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920A" w14:textId="77777777" w:rsidR="00C7039E" w:rsidRDefault="00C7039E" w:rsidP="00C7039E">
      <w:pPr>
        <w:jc w:val="center"/>
        <w:rPr>
          <w:sz w:val="32"/>
          <w:szCs w:val="32"/>
        </w:rPr>
      </w:pPr>
      <w:r w:rsidRPr="005C4C50">
        <w:rPr>
          <w:sz w:val="32"/>
          <w:szCs w:val="32"/>
        </w:rPr>
        <w:t>T</w:t>
      </w:r>
      <w:r w:rsidRPr="005C4C50">
        <w:rPr>
          <w:rFonts w:hint="eastAsia"/>
          <w:sz w:val="32"/>
          <w:szCs w:val="32"/>
        </w:rPr>
        <w:t>hree</w:t>
      </w:r>
      <w:r w:rsidRPr="005C4C50">
        <w:rPr>
          <w:sz w:val="32"/>
          <w:szCs w:val="32"/>
        </w:rPr>
        <w:t xml:space="preserve"> Project Idea Drafts</w:t>
      </w:r>
    </w:p>
    <w:p w14:paraId="1EA3674C" w14:textId="77777777" w:rsidR="00C7039E" w:rsidRDefault="00C7039E" w:rsidP="00C7039E">
      <w:pPr>
        <w:jc w:val="center"/>
        <w:rPr>
          <w:sz w:val="32"/>
          <w:szCs w:val="32"/>
        </w:rPr>
      </w:pPr>
    </w:p>
    <w:p w14:paraId="7DBE8408" w14:textId="77777777" w:rsidR="00C7039E" w:rsidRDefault="00C7039E" w:rsidP="00C7039E">
      <w:pPr>
        <w:jc w:val="left"/>
        <w:rPr>
          <w:sz w:val="24"/>
          <w:szCs w:val="24"/>
        </w:rPr>
      </w:pPr>
      <w:r w:rsidRPr="00174C5C">
        <w:rPr>
          <w:sz w:val="24"/>
          <w:szCs w:val="24"/>
        </w:rPr>
        <w:tab/>
        <w:t>Draft 1: What is the potential salary someone could earn in the U.S.? What factors make the difference between people? As a broad idea, I</w:t>
      </w:r>
      <w:r>
        <w:rPr>
          <w:sz w:val="24"/>
          <w:szCs w:val="24"/>
        </w:rPr>
        <w:t>’m planning to</w:t>
      </w:r>
      <w:r w:rsidRPr="00174C5C">
        <w:rPr>
          <w:sz w:val="24"/>
          <w:szCs w:val="24"/>
        </w:rPr>
        <w:t xml:space="preserve"> </w:t>
      </w:r>
      <w:r>
        <w:rPr>
          <w:sz w:val="24"/>
          <w:szCs w:val="24"/>
        </w:rPr>
        <w:t>explore and analyze</w:t>
      </w:r>
      <w:r w:rsidRPr="00174C5C">
        <w:rPr>
          <w:sz w:val="24"/>
          <w:szCs w:val="24"/>
        </w:rPr>
        <w:t xml:space="preserve"> the data set from United States Census Data</w:t>
      </w:r>
      <w:r>
        <w:rPr>
          <w:sz w:val="24"/>
          <w:szCs w:val="24"/>
        </w:rPr>
        <w:t xml:space="preserve"> on income and earnings of individuals and personal characteristics associated, such as age, sex, race, education attainment, etc. to develop useful models for predicting someone’s income with given personal characteristics.</w:t>
      </w:r>
    </w:p>
    <w:p w14:paraId="10DC144E" w14:textId="77777777" w:rsidR="00C7039E" w:rsidRPr="00174C5C" w:rsidRDefault="00C7039E" w:rsidP="00C7039E">
      <w:pPr>
        <w:jc w:val="left"/>
        <w:rPr>
          <w:sz w:val="24"/>
          <w:szCs w:val="24"/>
        </w:rPr>
      </w:pPr>
    </w:p>
    <w:p w14:paraId="6603AF4D" w14:textId="77777777" w:rsidR="00C7039E" w:rsidRDefault="00C7039E" w:rsidP="00C7039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Draft 2: Will a newly married couple divorce in 5 years? What are the significant divorce predictors? A dataset of 170 couple’s questionnaire responds on 54 related questions scaled from 1-5 will be used to complete a classification-type data analysis and prediction. For instance, the data set is obtained from University of California, Irvine (</w:t>
      </w:r>
      <w:r w:rsidRPr="003C5614">
        <w:rPr>
          <w:sz w:val="24"/>
          <w:szCs w:val="24"/>
        </w:rPr>
        <w:t>UCI</w:t>
      </w:r>
      <w:r>
        <w:rPr>
          <w:sz w:val="24"/>
          <w:szCs w:val="24"/>
        </w:rPr>
        <w:t>)</w:t>
      </w:r>
      <w:r w:rsidRPr="003C5614">
        <w:rPr>
          <w:sz w:val="24"/>
          <w:szCs w:val="24"/>
        </w:rPr>
        <w:t xml:space="preserve"> Machine Learning Repository </w:t>
      </w:r>
      <w:r>
        <w:rPr>
          <w:sz w:val="24"/>
          <w:szCs w:val="24"/>
        </w:rPr>
        <w:t>database.</w:t>
      </w:r>
    </w:p>
    <w:p w14:paraId="36691B4D" w14:textId="77777777" w:rsidR="00C7039E" w:rsidRDefault="00C7039E" w:rsidP="00C7039E">
      <w:pPr>
        <w:jc w:val="left"/>
        <w:rPr>
          <w:sz w:val="24"/>
          <w:szCs w:val="24"/>
        </w:rPr>
      </w:pPr>
    </w:p>
    <w:p w14:paraId="79493C40" w14:textId="2B47E9C0" w:rsidR="00C7039E" w:rsidRPr="00174C5C" w:rsidRDefault="00C7039E" w:rsidP="00C7039E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Draft 3: </w:t>
      </w:r>
      <w:r w:rsidRPr="00C7039E">
        <w:rPr>
          <w:sz w:val="24"/>
          <w:szCs w:val="24"/>
        </w:rPr>
        <w:t>I</w:t>
      </w:r>
      <w:r w:rsidRPr="00C7039E">
        <w:rPr>
          <w:rFonts w:hint="eastAsia"/>
          <w:sz w:val="24"/>
          <w:szCs w:val="24"/>
        </w:rPr>
        <w:t xml:space="preserve">t is </w:t>
      </w:r>
      <w:r w:rsidRPr="00C7039E">
        <w:rPr>
          <w:sz w:val="24"/>
          <w:szCs w:val="24"/>
        </w:rPr>
        <w:t>crucial</w:t>
      </w:r>
      <w:r w:rsidRPr="00C7039E">
        <w:rPr>
          <w:rFonts w:hint="eastAsia"/>
          <w:sz w:val="24"/>
          <w:szCs w:val="24"/>
        </w:rPr>
        <w:t xml:space="preserve"> for merchants to identify who can be converted into repeated buyers</w:t>
      </w:r>
      <w:r w:rsidRPr="00C7039E">
        <w:rPr>
          <w:sz w:val="24"/>
          <w:szCs w:val="24"/>
        </w:rPr>
        <w:t xml:space="preserve"> when providing big promotions</w:t>
      </w:r>
      <w:r w:rsidRPr="00C7039E">
        <w:rPr>
          <w:rFonts w:hint="eastAsia"/>
          <w:sz w:val="24"/>
          <w:szCs w:val="24"/>
        </w:rPr>
        <w:t>. By targeting on these potential loyal customers, merchants can greatly reduce the promotion cost and enhance the return on investment</w:t>
      </w:r>
      <w:r w:rsidRPr="00C7039E">
        <w:rPr>
          <w:sz w:val="24"/>
          <w:szCs w:val="24"/>
        </w:rPr>
        <w:t xml:space="preserve">. From Alibaba’s Aliyun Cloud database, </w:t>
      </w:r>
      <w:r w:rsidRPr="00C7039E">
        <w:rPr>
          <w:sz w:val="24"/>
          <w:szCs w:val="24"/>
        </w:rPr>
        <w:t>data</w:t>
      </w:r>
      <w:r w:rsidRPr="00C7039E">
        <w:rPr>
          <w:rFonts w:hint="eastAsia"/>
          <w:sz w:val="24"/>
          <w:szCs w:val="24"/>
        </w:rPr>
        <w:t xml:space="preserve"> set</w:t>
      </w:r>
      <w:r w:rsidRPr="00C7039E">
        <w:rPr>
          <w:sz w:val="24"/>
          <w:szCs w:val="24"/>
        </w:rPr>
        <w:t>s</w:t>
      </w:r>
      <w:r w:rsidRPr="00C7039E">
        <w:rPr>
          <w:rFonts w:hint="eastAsia"/>
          <w:sz w:val="24"/>
          <w:szCs w:val="24"/>
        </w:rPr>
        <w:t xml:space="preserve"> of merchants and their corresponding new buyers acquired during the promotion on the "Double 11" day</w:t>
      </w:r>
      <w:r w:rsidRPr="00C7039E">
        <w:rPr>
          <w:sz w:val="24"/>
          <w:szCs w:val="24"/>
        </w:rPr>
        <w:t xml:space="preserve"> </w:t>
      </w:r>
      <w:r w:rsidRPr="00C7039E">
        <w:rPr>
          <w:sz w:val="24"/>
          <w:szCs w:val="24"/>
        </w:rPr>
        <w:t xml:space="preserve">are provided and used for develop the prediction model. </w:t>
      </w:r>
    </w:p>
    <w:p w14:paraId="23DC7213" w14:textId="77777777" w:rsidR="00664DCA" w:rsidRPr="00C7039E" w:rsidRDefault="00664DCA" w:rsidP="00C7039E">
      <w:pPr>
        <w:jc w:val="left"/>
        <w:rPr>
          <w:sz w:val="24"/>
          <w:szCs w:val="24"/>
        </w:rPr>
      </w:pPr>
    </w:p>
    <w:sectPr w:rsidR="00664DCA" w:rsidRPr="00C7039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DB"/>
    <w:rsid w:val="001037DB"/>
    <w:rsid w:val="00664DCA"/>
    <w:rsid w:val="00754712"/>
    <w:rsid w:val="00A564CC"/>
    <w:rsid w:val="00C7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B018"/>
  <w15:chartTrackingRefBased/>
  <w15:docId w15:val="{03666C0C-FAD2-4264-BFC0-541D8A1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9E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 andy</dc:creator>
  <cp:keywords/>
  <dc:description/>
  <cp:lastModifiedBy>dna andy</cp:lastModifiedBy>
  <cp:revision>3</cp:revision>
  <dcterms:created xsi:type="dcterms:W3CDTF">2021-08-25T05:15:00Z</dcterms:created>
  <dcterms:modified xsi:type="dcterms:W3CDTF">2021-08-25T08:29:00Z</dcterms:modified>
</cp:coreProperties>
</file>