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ffff</w:t>
      </w:r>
    </w:p>
    <w:p>
      <w:r>
        <w:t>ee</w:t>
        <w:br/>
        <w:t>dsfs</w:t>
        <w:br/>
        <w:t>fdsa</w:t>
        <w:br/>
        <w:t>fs</w:t>
        <w:br/>
        <w:t>daf</w:t>
        <w:br/>
        <w:t>asf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