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16E02" w14:textId="77777777" w:rsidR="00957212" w:rsidRPr="00957212" w:rsidRDefault="00957212" w:rsidP="00957212">
      <w:r w:rsidRPr="00957212">
        <w:t>Analytics Engineer</w:t>
      </w:r>
    </w:p>
    <w:p w14:paraId="2A96252F" w14:textId="77777777" w:rsidR="00957212" w:rsidRPr="00957212" w:rsidRDefault="00957212" w:rsidP="00957212">
      <w:hyperlink r:id="rId4" w:history="1">
        <w:r w:rsidRPr="00957212">
          <w:rPr>
            <w:rStyle w:val="Hyperlink"/>
            <w:b/>
            <w:bCs/>
          </w:rPr>
          <w:t>Apply now</w:t>
        </w:r>
      </w:hyperlink>
      <w:r w:rsidRPr="00957212">
        <w:t> </w:t>
      </w:r>
      <w:hyperlink r:id="rId5" w:history="1">
        <w:r w:rsidRPr="00957212">
          <w:rPr>
            <w:rStyle w:val="Hyperlink"/>
            <w:b/>
            <w:bCs/>
          </w:rPr>
          <w:t>Back to search results</w:t>
        </w:r>
      </w:hyperlink>
      <w:r w:rsidRPr="00957212">
        <w:rPr>
          <w:b/>
          <w:bCs/>
        </w:rPr>
        <w:t>Job no:</w:t>
      </w:r>
      <w:r w:rsidRPr="00957212">
        <w:t> 531255</w:t>
      </w:r>
      <w:r w:rsidRPr="00957212">
        <w:br/>
      </w:r>
      <w:r w:rsidRPr="00957212">
        <w:rPr>
          <w:b/>
          <w:bCs/>
        </w:rPr>
        <w:t>Work type:</w:t>
      </w:r>
      <w:r w:rsidRPr="00957212">
        <w:t> Administrative &amp; Professional</w:t>
      </w:r>
      <w:r w:rsidRPr="00957212">
        <w:br/>
      </w:r>
      <w:r w:rsidRPr="00957212">
        <w:rPr>
          <w:b/>
          <w:bCs/>
        </w:rPr>
        <w:t>Senior management:</w:t>
      </w:r>
      <w:r w:rsidRPr="00957212">
        <w:t> Vice President-Info Technology</w:t>
      </w:r>
      <w:r w:rsidRPr="00957212">
        <w:br/>
      </w:r>
      <w:r w:rsidRPr="00957212">
        <w:rPr>
          <w:b/>
          <w:bCs/>
        </w:rPr>
        <w:t>Department:</w:t>
      </w:r>
      <w:r w:rsidRPr="00957212">
        <w:t> Enterprise Systems</w:t>
      </w:r>
      <w:r w:rsidRPr="00957212">
        <w:br/>
      </w:r>
      <w:r w:rsidRPr="00957212">
        <w:rPr>
          <w:b/>
          <w:bCs/>
        </w:rPr>
        <w:t>Location:</w:t>
      </w:r>
      <w:r w:rsidRPr="00957212">
        <w:t> Blacksburg, Virginia, Fully Remote, Hybrid</w:t>
      </w:r>
      <w:r w:rsidRPr="00957212">
        <w:br/>
      </w:r>
      <w:r w:rsidRPr="00957212">
        <w:rPr>
          <w:b/>
          <w:bCs/>
        </w:rPr>
        <w:t>Categories:</w:t>
      </w:r>
      <w:r w:rsidRPr="00957212">
        <w:t> Information Systems / Technology</w:t>
      </w:r>
    </w:p>
    <w:p w14:paraId="5D1D4979" w14:textId="77777777" w:rsidR="00957212" w:rsidRPr="00957212" w:rsidRDefault="00957212" w:rsidP="00957212">
      <w:r w:rsidRPr="00957212">
        <w:rPr>
          <w:b/>
          <w:bCs/>
        </w:rPr>
        <w:t>Job Description</w:t>
      </w:r>
    </w:p>
    <w:p w14:paraId="47989926" w14:textId="77777777" w:rsidR="00957212" w:rsidRPr="00957212" w:rsidRDefault="00957212" w:rsidP="00957212">
      <w:r w:rsidRPr="00957212">
        <w:t>The Analytics Engineer will be responsible for supporting and developing enterprise-level reporting and analytics solutions. The employee will have strong experience with reporting tools such as MicroStrategy, data transformation using ETL tools like Talend, relational database systems such as Oracle, cloud technologies including AWS, and programming languages commonly used in the cloud, such as Python. Familiarity with both traditional and modern architectures for delivering analytics and data management solutions is essential. Strong communication and organizational skills are critical, as the engineer will work directly with business users who may not have a solid background in analytics. This position works independently and provides technical solutions to business users and data stewards.</w:t>
      </w:r>
    </w:p>
    <w:p w14:paraId="443819C0" w14:textId="77777777" w:rsidR="00957212" w:rsidRPr="00957212" w:rsidRDefault="00957212" w:rsidP="00957212">
      <w:r w:rsidRPr="00957212">
        <w:rPr>
          <w:b/>
          <w:bCs/>
        </w:rPr>
        <w:t>Please note: Sponsorship is only available to candidates living in or willing to relocate to the Blacksburg, VA area. </w:t>
      </w:r>
    </w:p>
    <w:p w14:paraId="3740B783" w14:textId="77777777" w:rsidR="00957212" w:rsidRPr="00957212" w:rsidRDefault="00957212" w:rsidP="00957212">
      <w:r w:rsidRPr="00957212">
        <w:rPr>
          <w:b/>
          <w:bCs/>
        </w:rPr>
        <w:t>Required Qualifications</w:t>
      </w:r>
    </w:p>
    <w:p w14:paraId="48CCF17C" w14:textId="77777777" w:rsidR="00957212" w:rsidRPr="00957212" w:rsidRDefault="00957212" w:rsidP="00957212">
      <w:r w:rsidRPr="00957212">
        <w:t>- Master’s degree in Information Technology or related field or a combination of education, training, and experience that equates to a Master’s degree.</w:t>
      </w:r>
      <w:r w:rsidRPr="00957212">
        <w:br/>
        <w:t>- Experience with cloud data pipeline tools (AWS) and on-premise solutions (Talend).</w:t>
      </w:r>
      <w:r w:rsidRPr="00957212">
        <w:br/>
        <w:t>- Practical experience with Business Intelligence tools (MicroStrategy, PowerBI).</w:t>
      </w:r>
      <w:r w:rsidRPr="00957212">
        <w:br/>
        <w:t>- Extensive experience with relational databases (Oracle, Postgres, Snowflake) and advanced SQL.</w:t>
      </w:r>
      <w:r w:rsidRPr="00957212">
        <w:br/>
        <w:t>- Effective team collaboration and communication skills. Ability to set competing priorities and meet critical deadlines.</w:t>
      </w:r>
      <w:r w:rsidRPr="00957212">
        <w:br/>
        <w:t>- Experience in full system lifecycle development, requirements gathering and implementation.</w:t>
      </w:r>
      <w:r w:rsidRPr="00957212">
        <w:br/>
        <w:t>- Committed to supporting and promoting a diverse and inclusive campus community.</w:t>
      </w:r>
    </w:p>
    <w:p w14:paraId="7958F42A" w14:textId="77777777" w:rsidR="00957212" w:rsidRPr="00957212" w:rsidRDefault="00957212" w:rsidP="00957212">
      <w:r w:rsidRPr="00957212">
        <w:rPr>
          <w:b/>
          <w:bCs/>
        </w:rPr>
        <w:t>Preferred Qualifications</w:t>
      </w:r>
    </w:p>
    <w:p w14:paraId="649BF275" w14:textId="77777777" w:rsidR="00957212" w:rsidRPr="00957212" w:rsidRDefault="00957212" w:rsidP="00957212">
      <w:r w:rsidRPr="00957212">
        <w:lastRenderedPageBreak/>
        <w:t>- Strong motivation to learn and adapt to new technologies independently.</w:t>
      </w:r>
      <w:r w:rsidRPr="00957212">
        <w:br/>
        <w:t>- Advanced skills in creating reports, dashboards, and OLAP cubes (MicroStrategy, PowerBI).</w:t>
      </w:r>
      <w:r w:rsidRPr="00957212">
        <w:br/>
        <w:t>- Deep understanding of data warehouse concepts and database maintenance.</w:t>
      </w:r>
      <w:r w:rsidRPr="00957212">
        <w:br/>
        <w:t>- Experience with AWS services (Airflow, Glue) and other cloud technologies.</w:t>
      </w:r>
      <w:r w:rsidRPr="00957212">
        <w:br/>
        <w:t>- Proficiency in programming languages like (Python, SAS, R, Java).</w:t>
      </w:r>
      <w:r w:rsidRPr="00957212">
        <w:br/>
        <w:t>- Knowledge of devops practices (Docker, GitLab, Jenkins, Vault).</w:t>
      </w:r>
      <w:r w:rsidRPr="00957212">
        <w:br/>
        <w:t>- Experience with web services and APIs for complex data sets.</w:t>
      </w:r>
    </w:p>
    <w:p w14:paraId="4DB14E71" w14:textId="77777777" w:rsidR="00957212" w:rsidRPr="00957212" w:rsidRDefault="00957212" w:rsidP="00957212">
      <w:r w:rsidRPr="00957212">
        <w:rPr>
          <w:b/>
          <w:bCs/>
        </w:rPr>
        <w:t>Appointment Type</w:t>
      </w:r>
    </w:p>
    <w:p w14:paraId="261B1A05" w14:textId="77777777" w:rsidR="00957212" w:rsidRPr="00957212" w:rsidRDefault="00957212" w:rsidP="00957212">
      <w:r w:rsidRPr="00957212">
        <w:t>Regular</w:t>
      </w:r>
    </w:p>
    <w:p w14:paraId="78C20AE7" w14:textId="77777777" w:rsidR="00957212" w:rsidRPr="00957212" w:rsidRDefault="00957212" w:rsidP="00957212">
      <w:r w:rsidRPr="00957212">
        <w:rPr>
          <w:b/>
          <w:bCs/>
        </w:rPr>
        <w:t>Salary Information</w:t>
      </w:r>
    </w:p>
    <w:p w14:paraId="47293EFF" w14:textId="77777777" w:rsidR="00957212" w:rsidRPr="00957212" w:rsidRDefault="00957212" w:rsidP="00957212">
      <w:r w:rsidRPr="00957212">
        <w:t>Commensurate with Experience</w:t>
      </w:r>
    </w:p>
    <w:p w14:paraId="146298E0" w14:textId="77777777" w:rsidR="00957212" w:rsidRPr="00957212" w:rsidRDefault="00957212" w:rsidP="00957212">
      <w:r w:rsidRPr="00957212">
        <w:rPr>
          <w:b/>
          <w:bCs/>
        </w:rPr>
        <w:t>Review Date</w:t>
      </w:r>
    </w:p>
    <w:p w14:paraId="258F93DB" w14:textId="77777777" w:rsidR="00957212" w:rsidRPr="00957212" w:rsidRDefault="00957212" w:rsidP="00957212">
      <w:r w:rsidRPr="00957212">
        <w:t>10/23/2024</w:t>
      </w:r>
    </w:p>
    <w:p w14:paraId="1028012B" w14:textId="77777777" w:rsidR="00957212" w:rsidRPr="00957212" w:rsidRDefault="00957212" w:rsidP="00957212">
      <w:r w:rsidRPr="00957212">
        <w:rPr>
          <w:b/>
          <w:bCs/>
        </w:rPr>
        <w:t>Additional Information</w:t>
      </w:r>
    </w:p>
    <w:p w14:paraId="69C18278" w14:textId="77777777" w:rsidR="00957212" w:rsidRPr="00957212" w:rsidRDefault="00957212" w:rsidP="00957212">
      <w:r w:rsidRPr="00957212">
        <w:t>This position offers hybrid or full remote options, with potential on-site requirements for collaboration.</w:t>
      </w:r>
    </w:p>
    <w:p w14:paraId="3FB72A1C" w14:textId="77777777" w:rsidR="00957212" w:rsidRPr="00957212" w:rsidRDefault="00957212" w:rsidP="00957212">
      <w:r w:rsidRPr="00957212">
        <w:t>The successful candidate will be required to have a criminal conviction check.</w:t>
      </w:r>
    </w:p>
    <w:p w14:paraId="70D738F4" w14:textId="77777777" w:rsidR="00957212" w:rsidRPr="00957212" w:rsidRDefault="00957212" w:rsidP="00957212">
      <w:r w:rsidRPr="00957212">
        <w:rPr>
          <w:b/>
          <w:bCs/>
        </w:rPr>
        <w:t>About Virginia Tech</w:t>
      </w:r>
    </w:p>
    <w:p w14:paraId="0BB0DF1B" w14:textId="77777777" w:rsidR="00957212" w:rsidRPr="00957212" w:rsidRDefault="00957212" w:rsidP="00957212">
      <w:r w:rsidRPr="00957212">
        <w:t>Dedicated to its motto, </w:t>
      </w:r>
      <w:r w:rsidRPr="00957212">
        <w:rPr>
          <w:i/>
          <w:iCs/>
        </w:rPr>
        <w:t>Ut Prosim</w:t>
      </w:r>
      <w:r w:rsidRPr="00957212">
        <w:t> (That I May Serve), Virginia Tech pushes the boundaries of knowledge by taking a hands-on, transdisciplinary approach to preparing scholars to be leaders and problem-solvers. A comprehensive land-grant institution that enhances the quality of life in Virginia and throughout the world, Virginia Tech is an </w:t>
      </w:r>
      <w:hyperlink r:id="rId6" w:history="1">
        <w:r w:rsidRPr="00957212">
          <w:rPr>
            <w:rStyle w:val="Hyperlink"/>
          </w:rPr>
          <w:t>inclusive community</w:t>
        </w:r>
      </w:hyperlink>
      <w:r w:rsidRPr="00957212">
        <w:t> dedicated to knowledge, discovery, and creativity. The university offers more than 280 majors to a diverse enrollment of more than 36,000 undergraduate, graduate, and professional students in eight </w:t>
      </w:r>
      <w:hyperlink r:id="rId7" w:history="1">
        <w:r w:rsidRPr="00957212">
          <w:rPr>
            <w:rStyle w:val="Hyperlink"/>
          </w:rPr>
          <w:t>undergraduate colleges</w:t>
        </w:r>
      </w:hyperlink>
      <w:r w:rsidRPr="00957212">
        <w:t>, a </w:t>
      </w:r>
      <w:hyperlink r:id="rId8" w:history="1">
        <w:r w:rsidRPr="00957212">
          <w:rPr>
            <w:rStyle w:val="Hyperlink"/>
          </w:rPr>
          <w:t>school of medicine</w:t>
        </w:r>
      </w:hyperlink>
      <w:r w:rsidRPr="00957212">
        <w:t>, a </w:t>
      </w:r>
      <w:hyperlink r:id="rId9" w:history="1">
        <w:r w:rsidRPr="00957212">
          <w:rPr>
            <w:rStyle w:val="Hyperlink"/>
          </w:rPr>
          <w:t>veterinary medicine</w:t>
        </w:r>
      </w:hyperlink>
      <w:r w:rsidRPr="00957212">
        <w:t> college, </w:t>
      </w:r>
      <w:hyperlink r:id="rId10" w:history="1">
        <w:r w:rsidRPr="00957212">
          <w:rPr>
            <w:rStyle w:val="Hyperlink"/>
          </w:rPr>
          <w:t>Graduate School</w:t>
        </w:r>
      </w:hyperlink>
      <w:r w:rsidRPr="00957212">
        <w:t>, and </w:t>
      </w:r>
      <w:hyperlink r:id="rId11" w:history="1">
        <w:r w:rsidRPr="00957212">
          <w:rPr>
            <w:rStyle w:val="Hyperlink"/>
          </w:rPr>
          <w:t>Honors College</w:t>
        </w:r>
      </w:hyperlink>
      <w:r w:rsidRPr="00957212">
        <w:t>. The university has a significant presence across Virginia, including the </w:t>
      </w:r>
      <w:hyperlink r:id="rId12" w:history="1">
        <w:r w:rsidRPr="00957212">
          <w:rPr>
            <w:rStyle w:val="Hyperlink"/>
          </w:rPr>
          <w:t>Innovation Campus</w:t>
        </w:r>
      </w:hyperlink>
      <w:r w:rsidRPr="00957212">
        <w:t> in Northern Virginia; the Health Sciences and Technology Campus in Roanoke; sites in Newport News and Richmond; and numerous </w:t>
      </w:r>
      <w:hyperlink r:id="rId13" w:history="1">
        <w:r w:rsidRPr="00957212">
          <w:rPr>
            <w:rStyle w:val="Hyperlink"/>
          </w:rPr>
          <w:t>Extension offices</w:t>
        </w:r>
      </w:hyperlink>
      <w:r w:rsidRPr="00957212">
        <w:t> and </w:t>
      </w:r>
      <w:hyperlink r:id="rId14" w:history="1">
        <w:r w:rsidRPr="00957212">
          <w:rPr>
            <w:rStyle w:val="Hyperlink"/>
          </w:rPr>
          <w:t>research centers</w:t>
        </w:r>
      </w:hyperlink>
      <w:r w:rsidRPr="00957212">
        <w:t>. A leading global research institution, Virginia Tech conducts more than $500 million in research annually.</w:t>
      </w:r>
    </w:p>
    <w:p w14:paraId="1B6BC908" w14:textId="77777777" w:rsidR="00957212" w:rsidRPr="00957212" w:rsidRDefault="00957212" w:rsidP="00957212">
      <w:r w:rsidRPr="00957212">
        <w:lastRenderedPageBreak/>
        <w:t>Virginia Tech endorses and encourages participation in professional development opportunities and </w:t>
      </w:r>
      <w:hyperlink r:id="rId15" w:tgtFrame="_blank" w:tooltip="https://nam04.safelinks.protection.outlook.com/?url=https%3a%2f%2fgovernance.vt.edu%2f&amp;data=05%7c02%7ccallan9%40vt.edu%7c25159eda0d0a497a201c08dca2acfa1d%7c6095688410ad40fa863d4f32c1e3a37a%7c0%7c0%7c638564111010407591%7cunknown%7ctwfpbgzsb3d8eyjwijoimc4wl" w:history="1">
        <w:r w:rsidRPr="00957212">
          <w:rPr>
            <w:rStyle w:val="Hyperlink"/>
          </w:rPr>
          <w:t>university shared governance</w:t>
        </w:r>
      </w:hyperlink>
      <w:r w:rsidRPr="00957212">
        <w:t>.  These valuable contributions to university shared governance provide important representation and perspective, along with opportunities for unique and impactful professional development.</w:t>
      </w:r>
    </w:p>
    <w:p w14:paraId="110BF08E" w14:textId="77777777" w:rsidR="00957212" w:rsidRPr="00957212" w:rsidRDefault="00957212" w:rsidP="00957212">
      <w:r w:rsidRPr="00957212">
        <w:t>Virginia Tech does not discriminate against employees, students, or applicants on the basis of age, color, disability, sex (including pregnancy), gender, gender identity, gender expression, genetic information, ethnicity or national origin, political affiliation, race, religion, sexual orientation, or military status, or otherwise discriminate against employees or applicants who inquire about, discuss, or disclose their compensation or the compensation of other employees or applicants, or on any other basis protected by law.</w:t>
      </w:r>
    </w:p>
    <w:p w14:paraId="1218375A" w14:textId="77777777" w:rsidR="00957212" w:rsidRPr="00957212" w:rsidRDefault="00957212" w:rsidP="00957212">
      <w:r w:rsidRPr="00957212">
        <w:t>If you are an individual with a disability and desire an accommodation, please contact </w:t>
      </w:r>
      <w:r w:rsidRPr="00957212">
        <w:rPr>
          <w:b/>
          <w:bCs/>
        </w:rPr>
        <w:t>IT Human Resources</w:t>
      </w:r>
      <w:r w:rsidRPr="00957212">
        <w:t> at </w:t>
      </w:r>
      <w:r w:rsidRPr="00957212">
        <w:rPr>
          <w:b/>
          <w:bCs/>
        </w:rPr>
        <w:t>ithr@vt.edu</w:t>
      </w:r>
      <w:r w:rsidRPr="00957212">
        <w:t> during regular business hours at least 10 business days prior to the event.</w:t>
      </w:r>
    </w:p>
    <w:p w14:paraId="46104146" w14:textId="77777777" w:rsidR="00957212" w:rsidRPr="00957212" w:rsidRDefault="00957212" w:rsidP="00957212">
      <w:r w:rsidRPr="00957212">
        <w:rPr>
          <w:b/>
          <w:bCs/>
        </w:rPr>
        <w:t>Advertised:</w:t>
      </w:r>
      <w:r w:rsidRPr="00957212">
        <w:t> October 9, 2024</w:t>
      </w:r>
      <w:r w:rsidRPr="00957212">
        <w:br/>
      </w:r>
      <w:r w:rsidRPr="00957212">
        <w:rPr>
          <w:b/>
          <w:bCs/>
        </w:rPr>
        <w:t>Applications close:</w:t>
      </w:r>
      <w:r w:rsidRPr="00957212">
        <w:t> Open until filled</w:t>
      </w:r>
    </w:p>
    <w:p w14:paraId="78A50280" w14:textId="77777777" w:rsidR="00957212" w:rsidRPr="00957212" w:rsidRDefault="00957212" w:rsidP="00957212">
      <w:hyperlink r:id="rId16" w:history="1">
        <w:r w:rsidRPr="00957212">
          <w:rPr>
            <w:rStyle w:val="Hyperlink"/>
            <w:b/>
            <w:bCs/>
          </w:rPr>
          <w:t>Back to search results</w:t>
        </w:r>
      </w:hyperlink>
      <w:r w:rsidRPr="00957212">
        <w:t> </w:t>
      </w:r>
      <w:hyperlink r:id="rId17" w:history="1">
        <w:r w:rsidRPr="00957212">
          <w:rPr>
            <w:rStyle w:val="Hyperlink"/>
            <w:b/>
            <w:bCs/>
          </w:rPr>
          <w:t>Apply now</w:t>
        </w:r>
      </w:hyperlink>
      <w:r w:rsidRPr="00957212">
        <w:t> </w:t>
      </w:r>
      <w:hyperlink r:id="rId18" w:history="1">
        <w:r w:rsidRPr="00957212">
          <w:rPr>
            <w:rStyle w:val="Hyperlink"/>
            <w:b/>
            <w:bCs/>
          </w:rPr>
          <w:t>Refer a friend</w:t>
        </w:r>
      </w:hyperlink>
    </w:p>
    <w:p w14:paraId="6D5DF42A" w14:textId="77777777" w:rsidR="00957212" w:rsidRPr="00957212" w:rsidRDefault="00957212" w:rsidP="00957212">
      <w:hyperlink r:id="rId19" w:tgtFrame="_top" w:history="1">
        <w:r w:rsidRPr="00957212">
          <w:rPr>
            <w:rStyle w:val="Hyperlink"/>
          </w:rPr>
          <w:t>Powered by PageUp</w:t>
        </w:r>
      </w:hyperlink>
    </w:p>
    <w:p w14:paraId="77DB391B" w14:textId="77777777" w:rsidR="00957212" w:rsidRDefault="00957212"/>
    <w:sectPr w:rsidR="0095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12"/>
    <w:rsid w:val="00805EE9"/>
    <w:rsid w:val="0095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3EC2"/>
  <w15:chartTrackingRefBased/>
  <w15:docId w15:val="{9CF14544-BB80-4193-A840-A772662D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212"/>
    <w:rPr>
      <w:rFonts w:eastAsiaTheme="majorEastAsia" w:cstheme="majorBidi"/>
      <w:color w:val="272727" w:themeColor="text1" w:themeTint="D8"/>
    </w:rPr>
  </w:style>
  <w:style w:type="paragraph" w:styleId="Title">
    <w:name w:val="Title"/>
    <w:basedOn w:val="Normal"/>
    <w:next w:val="Normal"/>
    <w:link w:val="TitleChar"/>
    <w:uiPriority w:val="10"/>
    <w:qFormat/>
    <w:rsid w:val="0095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212"/>
    <w:pPr>
      <w:spacing w:before="160"/>
      <w:jc w:val="center"/>
    </w:pPr>
    <w:rPr>
      <w:i/>
      <w:iCs/>
      <w:color w:val="404040" w:themeColor="text1" w:themeTint="BF"/>
    </w:rPr>
  </w:style>
  <w:style w:type="character" w:customStyle="1" w:styleId="QuoteChar">
    <w:name w:val="Quote Char"/>
    <w:basedOn w:val="DefaultParagraphFont"/>
    <w:link w:val="Quote"/>
    <w:uiPriority w:val="29"/>
    <w:rsid w:val="00957212"/>
    <w:rPr>
      <w:i/>
      <w:iCs/>
      <w:color w:val="404040" w:themeColor="text1" w:themeTint="BF"/>
    </w:rPr>
  </w:style>
  <w:style w:type="paragraph" w:styleId="ListParagraph">
    <w:name w:val="List Paragraph"/>
    <w:basedOn w:val="Normal"/>
    <w:uiPriority w:val="34"/>
    <w:qFormat/>
    <w:rsid w:val="00957212"/>
    <w:pPr>
      <w:ind w:left="720"/>
      <w:contextualSpacing/>
    </w:pPr>
  </w:style>
  <w:style w:type="character" w:styleId="IntenseEmphasis">
    <w:name w:val="Intense Emphasis"/>
    <w:basedOn w:val="DefaultParagraphFont"/>
    <w:uiPriority w:val="21"/>
    <w:qFormat/>
    <w:rsid w:val="00957212"/>
    <w:rPr>
      <w:i/>
      <w:iCs/>
      <w:color w:val="0F4761" w:themeColor="accent1" w:themeShade="BF"/>
    </w:rPr>
  </w:style>
  <w:style w:type="paragraph" w:styleId="IntenseQuote">
    <w:name w:val="Intense Quote"/>
    <w:basedOn w:val="Normal"/>
    <w:next w:val="Normal"/>
    <w:link w:val="IntenseQuoteChar"/>
    <w:uiPriority w:val="30"/>
    <w:qFormat/>
    <w:rsid w:val="00957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212"/>
    <w:rPr>
      <w:i/>
      <w:iCs/>
      <w:color w:val="0F4761" w:themeColor="accent1" w:themeShade="BF"/>
    </w:rPr>
  </w:style>
  <w:style w:type="character" w:styleId="IntenseReference">
    <w:name w:val="Intense Reference"/>
    <w:basedOn w:val="DefaultParagraphFont"/>
    <w:uiPriority w:val="32"/>
    <w:qFormat/>
    <w:rsid w:val="00957212"/>
    <w:rPr>
      <w:b/>
      <w:bCs/>
      <w:smallCaps/>
      <w:color w:val="0F4761" w:themeColor="accent1" w:themeShade="BF"/>
      <w:spacing w:val="5"/>
    </w:rPr>
  </w:style>
  <w:style w:type="character" w:styleId="Hyperlink">
    <w:name w:val="Hyperlink"/>
    <w:basedOn w:val="DefaultParagraphFont"/>
    <w:uiPriority w:val="99"/>
    <w:unhideWhenUsed/>
    <w:rsid w:val="00957212"/>
    <w:rPr>
      <w:color w:val="467886" w:themeColor="hyperlink"/>
      <w:u w:val="single"/>
    </w:rPr>
  </w:style>
  <w:style w:type="character" w:styleId="UnresolvedMention">
    <w:name w:val="Unresolved Mention"/>
    <w:basedOn w:val="DefaultParagraphFont"/>
    <w:uiPriority w:val="99"/>
    <w:semiHidden/>
    <w:unhideWhenUsed/>
    <w:rsid w:val="00957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708669">
      <w:bodyDiv w:val="1"/>
      <w:marLeft w:val="0"/>
      <w:marRight w:val="0"/>
      <w:marTop w:val="0"/>
      <w:marBottom w:val="0"/>
      <w:divBdr>
        <w:top w:val="none" w:sz="0" w:space="0" w:color="auto"/>
        <w:left w:val="none" w:sz="0" w:space="0" w:color="auto"/>
        <w:bottom w:val="none" w:sz="0" w:space="0" w:color="auto"/>
        <w:right w:val="none" w:sz="0" w:space="0" w:color="auto"/>
      </w:divBdr>
      <w:divsChild>
        <w:div w:id="1647200657">
          <w:marLeft w:val="0"/>
          <w:marRight w:val="0"/>
          <w:marTop w:val="0"/>
          <w:marBottom w:val="0"/>
          <w:divBdr>
            <w:top w:val="none" w:sz="0" w:space="0" w:color="auto"/>
            <w:left w:val="none" w:sz="0" w:space="0" w:color="auto"/>
            <w:bottom w:val="none" w:sz="0" w:space="0" w:color="auto"/>
            <w:right w:val="none" w:sz="0" w:space="0" w:color="auto"/>
          </w:divBdr>
          <w:divsChild>
            <w:div w:id="1069419907">
              <w:marLeft w:val="0"/>
              <w:marRight w:val="0"/>
              <w:marTop w:val="0"/>
              <w:marBottom w:val="0"/>
              <w:divBdr>
                <w:top w:val="none" w:sz="0" w:space="0" w:color="auto"/>
                <w:left w:val="none" w:sz="0" w:space="0" w:color="auto"/>
                <w:bottom w:val="none" w:sz="0" w:space="0" w:color="auto"/>
                <w:right w:val="none" w:sz="0" w:space="0" w:color="auto"/>
              </w:divBdr>
              <w:divsChild>
                <w:div w:id="696003325">
                  <w:marLeft w:val="0"/>
                  <w:marRight w:val="0"/>
                  <w:marTop w:val="0"/>
                  <w:marBottom w:val="0"/>
                  <w:divBdr>
                    <w:top w:val="none" w:sz="0" w:space="0" w:color="auto"/>
                    <w:left w:val="none" w:sz="0" w:space="0" w:color="auto"/>
                    <w:bottom w:val="none" w:sz="0" w:space="0" w:color="auto"/>
                    <w:right w:val="none" w:sz="0" w:space="0" w:color="auto"/>
                  </w:divBdr>
                  <w:divsChild>
                    <w:div w:id="1135680128">
                      <w:marLeft w:val="0"/>
                      <w:marRight w:val="0"/>
                      <w:marTop w:val="0"/>
                      <w:marBottom w:val="360"/>
                      <w:divBdr>
                        <w:top w:val="none" w:sz="0" w:space="0" w:color="auto"/>
                        <w:left w:val="none" w:sz="0" w:space="0" w:color="auto"/>
                        <w:bottom w:val="none" w:sz="0" w:space="0" w:color="auto"/>
                        <w:right w:val="none" w:sz="0" w:space="0" w:color="auto"/>
                      </w:divBdr>
                      <w:divsChild>
                        <w:div w:id="1694499231">
                          <w:marLeft w:val="0"/>
                          <w:marRight w:val="0"/>
                          <w:marTop w:val="0"/>
                          <w:marBottom w:val="0"/>
                          <w:divBdr>
                            <w:top w:val="none" w:sz="0" w:space="0" w:color="auto"/>
                            <w:left w:val="none" w:sz="0" w:space="0" w:color="auto"/>
                            <w:bottom w:val="none" w:sz="0" w:space="0" w:color="auto"/>
                            <w:right w:val="none" w:sz="0" w:space="0" w:color="auto"/>
                          </w:divBdr>
                        </w:div>
                        <w:div w:id="747536134">
                          <w:marLeft w:val="0"/>
                          <w:marRight w:val="0"/>
                          <w:marTop w:val="0"/>
                          <w:marBottom w:val="0"/>
                          <w:divBdr>
                            <w:top w:val="none" w:sz="0" w:space="0" w:color="auto"/>
                            <w:left w:val="none" w:sz="0" w:space="0" w:color="auto"/>
                            <w:bottom w:val="none" w:sz="0" w:space="0" w:color="auto"/>
                            <w:right w:val="none" w:sz="0" w:space="0" w:color="auto"/>
                          </w:divBdr>
                        </w:div>
                      </w:divsChild>
                    </w:div>
                    <w:div w:id="51731922">
                      <w:marLeft w:val="0"/>
                      <w:marRight w:val="0"/>
                      <w:marTop w:val="0"/>
                      <w:marBottom w:val="360"/>
                      <w:divBdr>
                        <w:top w:val="none" w:sz="0" w:space="0" w:color="auto"/>
                        <w:left w:val="none" w:sz="0" w:space="0" w:color="auto"/>
                        <w:bottom w:val="none" w:sz="0" w:space="0" w:color="auto"/>
                        <w:right w:val="none" w:sz="0" w:space="0" w:color="auto"/>
                      </w:divBdr>
                      <w:divsChild>
                        <w:div w:id="499194820">
                          <w:marLeft w:val="0"/>
                          <w:marRight w:val="0"/>
                          <w:marTop w:val="0"/>
                          <w:marBottom w:val="0"/>
                          <w:divBdr>
                            <w:top w:val="none" w:sz="0" w:space="0" w:color="auto"/>
                            <w:left w:val="none" w:sz="0" w:space="0" w:color="auto"/>
                            <w:bottom w:val="none" w:sz="0" w:space="0" w:color="auto"/>
                            <w:right w:val="none" w:sz="0" w:space="0" w:color="auto"/>
                          </w:divBdr>
                        </w:div>
                        <w:div w:id="976836534">
                          <w:marLeft w:val="0"/>
                          <w:marRight w:val="0"/>
                          <w:marTop w:val="0"/>
                          <w:marBottom w:val="0"/>
                          <w:divBdr>
                            <w:top w:val="none" w:sz="0" w:space="0" w:color="auto"/>
                            <w:left w:val="none" w:sz="0" w:space="0" w:color="auto"/>
                            <w:bottom w:val="none" w:sz="0" w:space="0" w:color="auto"/>
                            <w:right w:val="none" w:sz="0" w:space="0" w:color="auto"/>
                          </w:divBdr>
                        </w:div>
                      </w:divsChild>
                    </w:div>
                    <w:div w:id="2019191750">
                      <w:marLeft w:val="0"/>
                      <w:marRight w:val="0"/>
                      <w:marTop w:val="0"/>
                      <w:marBottom w:val="360"/>
                      <w:divBdr>
                        <w:top w:val="none" w:sz="0" w:space="0" w:color="auto"/>
                        <w:left w:val="none" w:sz="0" w:space="0" w:color="auto"/>
                        <w:bottom w:val="none" w:sz="0" w:space="0" w:color="auto"/>
                        <w:right w:val="none" w:sz="0" w:space="0" w:color="auto"/>
                      </w:divBdr>
                      <w:divsChild>
                        <w:div w:id="1838619341">
                          <w:marLeft w:val="0"/>
                          <w:marRight w:val="0"/>
                          <w:marTop w:val="0"/>
                          <w:marBottom w:val="0"/>
                          <w:divBdr>
                            <w:top w:val="none" w:sz="0" w:space="0" w:color="auto"/>
                            <w:left w:val="none" w:sz="0" w:space="0" w:color="auto"/>
                            <w:bottom w:val="none" w:sz="0" w:space="0" w:color="auto"/>
                            <w:right w:val="none" w:sz="0" w:space="0" w:color="auto"/>
                          </w:divBdr>
                        </w:div>
                        <w:div w:id="804588144">
                          <w:marLeft w:val="0"/>
                          <w:marRight w:val="0"/>
                          <w:marTop w:val="0"/>
                          <w:marBottom w:val="0"/>
                          <w:divBdr>
                            <w:top w:val="none" w:sz="0" w:space="0" w:color="auto"/>
                            <w:left w:val="none" w:sz="0" w:space="0" w:color="auto"/>
                            <w:bottom w:val="none" w:sz="0" w:space="0" w:color="auto"/>
                            <w:right w:val="none" w:sz="0" w:space="0" w:color="auto"/>
                          </w:divBdr>
                        </w:div>
                      </w:divsChild>
                    </w:div>
                    <w:div w:id="891233482">
                      <w:marLeft w:val="0"/>
                      <w:marRight w:val="0"/>
                      <w:marTop w:val="0"/>
                      <w:marBottom w:val="360"/>
                      <w:divBdr>
                        <w:top w:val="none" w:sz="0" w:space="0" w:color="auto"/>
                        <w:left w:val="none" w:sz="0" w:space="0" w:color="auto"/>
                        <w:bottom w:val="none" w:sz="0" w:space="0" w:color="auto"/>
                        <w:right w:val="none" w:sz="0" w:space="0" w:color="auto"/>
                      </w:divBdr>
                      <w:divsChild>
                        <w:div w:id="732507782">
                          <w:marLeft w:val="0"/>
                          <w:marRight w:val="0"/>
                          <w:marTop w:val="0"/>
                          <w:marBottom w:val="0"/>
                          <w:divBdr>
                            <w:top w:val="none" w:sz="0" w:space="0" w:color="auto"/>
                            <w:left w:val="none" w:sz="0" w:space="0" w:color="auto"/>
                            <w:bottom w:val="none" w:sz="0" w:space="0" w:color="auto"/>
                            <w:right w:val="none" w:sz="0" w:space="0" w:color="auto"/>
                          </w:divBdr>
                        </w:div>
                        <w:div w:id="1402828569">
                          <w:marLeft w:val="0"/>
                          <w:marRight w:val="0"/>
                          <w:marTop w:val="0"/>
                          <w:marBottom w:val="0"/>
                          <w:divBdr>
                            <w:top w:val="none" w:sz="0" w:space="0" w:color="auto"/>
                            <w:left w:val="none" w:sz="0" w:space="0" w:color="auto"/>
                            <w:bottom w:val="none" w:sz="0" w:space="0" w:color="auto"/>
                            <w:right w:val="none" w:sz="0" w:space="0" w:color="auto"/>
                          </w:divBdr>
                        </w:div>
                      </w:divsChild>
                    </w:div>
                    <w:div w:id="872035785">
                      <w:marLeft w:val="0"/>
                      <w:marRight w:val="0"/>
                      <w:marTop w:val="0"/>
                      <w:marBottom w:val="360"/>
                      <w:divBdr>
                        <w:top w:val="none" w:sz="0" w:space="0" w:color="auto"/>
                        <w:left w:val="none" w:sz="0" w:space="0" w:color="auto"/>
                        <w:bottom w:val="none" w:sz="0" w:space="0" w:color="auto"/>
                        <w:right w:val="none" w:sz="0" w:space="0" w:color="auto"/>
                      </w:divBdr>
                      <w:divsChild>
                        <w:div w:id="1770662931">
                          <w:marLeft w:val="0"/>
                          <w:marRight w:val="0"/>
                          <w:marTop w:val="0"/>
                          <w:marBottom w:val="0"/>
                          <w:divBdr>
                            <w:top w:val="none" w:sz="0" w:space="0" w:color="auto"/>
                            <w:left w:val="none" w:sz="0" w:space="0" w:color="auto"/>
                            <w:bottom w:val="none" w:sz="0" w:space="0" w:color="auto"/>
                            <w:right w:val="none" w:sz="0" w:space="0" w:color="auto"/>
                          </w:divBdr>
                        </w:div>
                        <w:div w:id="2041854351">
                          <w:marLeft w:val="0"/>
                          <w:marRight w:val="0"/>
                          <w:marTop w:val="0"/>
                          <w:marBottom w:val="0"/>
                          <w:divBdr>
                            <w:top w:val="none" w:sz="0" w:space="0" w:color="auto"/>
                            <w:left w:val="none" w:sz="0" w:space="0" w:color="auto"/>
                            <w:bottom w:val="none" w:sz="0" w:space="0" w:color="auto"/>
                            <w:right w:val="none" w:sz="0" w:space="0" w:color="auto"/>
                          </w:divBdr>
                        </w:div>
                      </w:divsChild>
                    </w:div>
                    <w:div w:id="1521626048">
                      <w:marLeft w:val="0"/>
                      <w:marRight w:val="0"/>
                      <w:marTop w:val="0"/>
                      <w:marBottom w:val="360"/>
                      <w:divBdr>
                        <w:top w:val="none" w:sz="0" w:space="0" w:color="auto"/>
                        <w:left w:val="none" w:sz="0" w:space="0" w:color="auto"/>
                        <w:bottom w:val="none" w:sz="0" w:space="0" w:color="auto"/>
                        <w:right w:val="none" w:sz="0" w:space="0" w:color="auto"/>
                      </w:divBdr>
                      <w:divsChild>
                        <w:div w:id="56317681">
                          <w:marLeft w:val="0"/>
                          <w:marRight w:val="0"/>
                          <w:marTop w:val="0"/>
                          <w:marBottom w:val="0"/>
                          <w:divBdr>
                            <w:top w:val="none" w:sz="0" w:space="0" w:color="auto"/>
                            <w:left w:val="none" w:sz="0" w:space="0" w:color="auto"/>
                            <w:bottom w:val="none" w:sz="0" w:space="0" w:color="auto"/>
                            <w:right w:val="none" w:sz="0" w:space="0" w:color="auto"/>
                          </w:divBdr>
                        </w:div>
                        <w:div w:id="128285687">
                          <w:marLeft w:val="0"/>
                          <w:marRight w:val="0"/>
                          <w:marTop w:val="0"/>
                          <w:marBottom w:val="0"/>
                          <w:divBdr>
                            <w:top w:val="none" w:sz="0" w:space="0" w:color="auto"/>
                            <w:left w:val="none" w:sz="0" w:space="0" w:color="auto"/>
                            <w:bottom w:val="none" w:sz="0" w:space="0" w:color="auto"/>
                            <w:right w:val="none" w:sz="0" w:space="0" w:color="auto"/>
                          </w:divBdr>
                        </w:div>
                      </w:divsChild>
                    </w:div>
                    <w:div w:id="1799296780">
                      <w:marLeft w:val="0"/>
                      <w:marRight w:val="0"/>
                      <w:marTop w:val="0"/>
                      <w:marBottom w:val="360"/>
                      <w:divBdr>
                        <w:top w:val="none" w:sz="0" w:space="0" w:color="auto"/>
                        <w:left w:val="none" w:sz="0" w:space="0" w:color="auto"/>
                        <w:bottom w:val="none" w:sz="0" w:space="0" w:color="auto"/>
                        <w:right w:val="none" w:sz="0" w:space="0" w:color="auto"/>
                      </w:divBdr>
                      <w:divsChild>
                        <w:div w:id="1804032893">
                          <w:marLeft w:val="0"/>
                          <w:marRight w:val="0"/>
                          <w:marTop w:val="0"/>
                          <w:marBottom w:val="0"/>
                          <w:divBdr>
                            <w:top w:val="none" w:sz="0" w:space="0" w:color="auto"/>
                            <w:left w:val="none" w:sz="0" w:space="0" w:color="auto"/>
                            <w:bottom w:val="none" w:sz="0" w:space="0" w:color="auto"/>
                            <w:right w:val="none" w:sz="0" w:space="0" w:color="auto"/>
                          </w:divBdr>
                        </w:div>
                        <w:div w:id="1815559025">
                          <w:marLeft w:val="0"/>
                          <w:marRight w:val="0"/>
                          <w:marTop w:val="0"/>
                          <w:marBottom w:val="0"/>
                          <w:divBdr>
                            <w:top w:val="none" w:sz="0" w:space="0" w:color="auto"/>
                            <w:left w:val="none" w:sz="0" w:space="0" w:color="auto"/>
                            <w:bottom w:val="none" w:sz="0" w:space="0" w:color="auto"/>
                            <w:right w:val="none" w:sz="0" w:space="0" w:color="auto"/>
                          </w:divBdr>
                        </w:div>
                      </w:divsChild>
                    </w:div>
                    <w:div w:id="718480214">
                      <w:marLeft w:val="0"/>
                      <w:marRight w:val="0"/>
                      <w:marTop w:val="0"/>
                      <w:marBottom w:val="360"/>
                      <w:divBdr>
                        <w:top w:val="none" w:sz="0" w:space="0" w:color="auto"/>
                        <w:left w:val="none" w:sz="0" w:space="0" w:color="auto"/>
                        <w:bottom w:val="none" w:sz="0" w:space="0" w:color="auto"/>
                        <w:right w:val="none" w:sz="0" w:space="0" w:color="auto"/>
                      </w:divBdr>
                      <w:divsChild>
                        <w:div w:id="6210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279394">
      <w:bodyDiv w:val="1"/>
      <w:marLeft w:val="0"/>
      <w:marRight w:val="0"/>
      <w:marTop w:val="0"/>
      <w:marBottom w:val="0"/>
      <w:divBdr>
        <w:top w:val="none" w:sz="0" w:space="0" w:color="auto"/>
        <w:left w:val="none" w:sz="0" w:space="0" w:color="auto"/>
        <w:bottom w:val="none" w:sz="0" w:space="0" w:color="auto"/>
        <w:right w:val="none" w:sz="0" w:space="0" w:color="auto"/>
      </w:divBdr>
      <w:divsChild>
        <w:div w:id="848905357">
          <w:marLeft w:val="0"/>
          <w:marRight w:val="0"/>
          <w:marTop w:val="0"/>
          <w:marBottom w:val="0"/>
          <w:divBdr>
            <w:top w:val="none" w:sz="0" w:space="0" w:color="auto"/>
            <w:left w:val="none" w:sz="0" w:space="0" w:color="auto"/>
            <w:bottom w:val="none" w:sz="0" w:space="0" w:color="auto"/>
            <w:right w:val="none" w:sz="0" w:space="0" w:color="auto"/>
          </w:divBdr>
          <w:divsChild>
            <w:div w:id="1560440741">
              <w:marLeft w:val="0"/>
              <w:marRight w:val="0"/>
              <w:marTop w:val="0"/>
              <w:marBottom w:val="0"/>
              <w:divBdr>
                <w:top w:val="none" w:sz="0" w:space="0" w:color="auto"/>
                <w:left w:val="none" w:sz="0" w:space="0" w:color="auto"/>
                <w:bottom w:val="none" w:sz="0" w:space="0" w:color="auto"/>
                <w:right w:val="none" w:sz="0" w:space="0" w:color="auto"/>
              </w:divBdr>
              <w:divsChild>
                <w:div w:id="495615881">
                  <w:marLeft w:val="0"/>
                  <w:marRight w:val="0"/>
                  <w:marTop w:val="0"/>
                  <w:marBottom w:val="0"/>
                  <w:divBdr>
                    <w:top w:val="none" w:sz="0" w:space="0" w:color="auto"/>
                    <w:left w:val="none" w:sz="0" w:space="0" w:color="auto"/>
                    <w:bottom w:val="none" w:sz="0" w:space="0" w:color="auto"/>
                    <w:right w:val="none" w:sz="0" w:space="0" w:color="auto"/>
                  </w:divBdr>
                  <w:divsChild>
                    <w:div w:id="1719351865">
                      <w:marLeft w:val="0"/>
                      <w:marRight w:val="0"/>
                      <w:marTop w:val="0"/>
                      <w:marBottom w:val="360"/>
                      <w:divBdr>
                        <w:top w:val="none" w:sz="0" w:space="0" w:color="auto"/>
                        <w:left w:val="none" w:sz="0" w:space="0" w:color="auto"/>
                        <w:bottom w:val="none" w:sz="0" w:space="0" w:color="auto"/>
                        <w:right w:val="none" w:sz="0" w:space="0" w:color="auto"/>
                      </w:divBdr>
                      <w:divsChild>
                        <w:div w:id="657264856">
                          <w:marLeft w:val="0"/>
                          <w:marRight w:val="0"/>
                          <w:marTop w:val="0"/>
                          <w:marBottom w:val="0"/>
                          <w:divBdr>
                            <w:top w:val="none" w:sz="0" w:space="0" w:color="auto"/>
                            <w:left w:val="none" w:sz="0" w:space="0" w:color="auto"/>
                            <w:bottom w:val="none" w:sz="0" w:space="0" w:color="auto"/>
                            <w:right w:val="none" w:sz="0" w:space="0" w:color="auto"/>
                          </w:divBdr>
                        </w:div>
                        <w:div w:id="734552053">
                          <w:marLeft w:val="0"/>
                          <w:marRight w:val="0"/>
                          <w:marTop w:val="0"/>
                          <w:marBottom w:val="0"/>
                          <w:divBdr>
                            <w:top w:val="none" w:sz="0" w:space="0" w:color="auto"/>
                            <w:left w:val="none" w:sz="0" w:space="0" w:color="auto"/>
                            <w:bottom w:val="none" w:sz="0" w:space="0" w:color="auto"/>
                            <w:right w:val="none" w:sz="0" w:space="0" w:color="auto"/>
                          </w:divBdr>
                        </w:div>
                      </w:divsChild>
                    </w:div>
                    <w:div w:id="710426390">
                      <w:marLeft w:val="0"/>
                      <w:marRight w:val="0"/>
                      <w:marTop w:val="0"/>
                      <w:marBottom w:val="360"/>
                      <w:divBdr>
                        <w:top w:val="none" w:sz="0" w:space="0" w:color="auto"/>
                        <w:left w:val="none" w:sz="0" w:space="0" w:color="auto"/>
                        <w:bottom w:val="none" w:sz="0" w:space="0" w:color="auto"/>
                        <w:right w:val="none" w:sz="0" w:space="0" w:color="auto"/>
                      </w:divBdr>
                      <w:divsChild>
                        <w:div w:id="949043568">
                          <w:marLeft w:val="0"/>
                          <w:marRight w:val="0"/>
                          <w:marTop w:val="0"/>
                          <w:marBottom w:val="0"/>
                          <w:divBdr>
                            <w:top w:val="none" w:sz="0" w:space="0" w:color="auto"/>
                            <w:left w:val="none" w:sz="0" w:space="0" w:color="auto"/>
                            <w:bottom w:val="none" w:sz="0" w:space="0" w:color="auto"/>
                            <w:right w:val="none" w:sz="0" w:space="0" w:color="auto"/>
                          </w:divBdr>
                        </w:div>
                        <w:div w:id="2044011457">
                          <w:marLeft w:val="0"/>
                          <w:marRight w:val="0"/>
                          <w:marTop w:val="0"/>
                          <w:marBottom w:val="0"/>
                          <w:divBdr>
                            <w:top w:val="none" w:sz="0" w:space="0" w:color="auto"/>
                            <w:left w:val="none" w:sz="0" w:space="0" w:color="auto"/>
                            <w:bottom w:val="none" w:sz="0" w:space="0" w:color="auto"/>
                            <w:right w:val="none" w:sz="0" w:space="0" w:color="auto"/>
                          </w:divBdr>
                        </w:div>
                      </w:divsChild>
                    </w:div>
                    <w:div w:id="824857347">
                      <w:marLeft w:val="0"/>
                      <w:marRight w:val="0"/>
                      <w:marTop w:val="0"/>
                      <w:marBottom w:val="360"/>
                      <w:divBdr>
                        <w:top w:val="none" w:sz="0" w:space="0" w:color="auto"/>
                        <w:left w:val="none" w:sz="0" w:space="0" w:color="auto"/>
                        <w:bottom w:val="none" w:sz="0" w:space="0" w:color="auto"/>
                        <w:right w:val="none" w:sz="0" w:space="0" w:color="auto"/>
                      </w:divBdr>
                      <w:divsChild>
                        <w:div w:id="1120301126">
                          <w:marLeft w:val="0"/>
                          <w:marRight w:val="0"/>
                          <w:marTop w:val="0"/>
                          <w:marBottom w:val="0"/>
                          <w:divBdr>
                            <w:top w:val="none" w:sz="0" w:space="0" w:color="auto"/>
                            <w:left w:val="none" w:sz="0" w:space="0" w:color="auto"/>
                            <w:bottom w:val="none" w:sz="0" w:space="0" w:color="auto"/>
                            <w:right w:val="none" w:sz="0" w:space="0" w:color="auto"/>
                          </w:divBdr>
                        </w:div>
                        <w:div w:id="1256132253">
                          <w:marLeft w:val="0"/>
                          <w:marRight w:val="0"/>
                          <w:marTop w:val="0"/>
                          <w:marBottom w:val="0"/>
                          <w:divBdr>
                            <w:top w:val="none" w:sz="0" w:space="0" w:color="auto"/>
                            <w:left w:val="none" w:sz="0" w:space="0" w:color="auto"/>
                            <w:bottom w:val="none" w:sz="0" w:space="0" w:color="auto"/>
                            <w:right w:val="none" w:sz="0" w:space="0" w:color="auto"/>
                          </w:divBdr>
                        </w:div>
                      </w:divsChild>
                    </w:div>
                    <w:div w:id="1408572848">
                      <w:marLeft w:val="0"/>
                      <w:marRight w:val="0"/>
                      <w:marTop w:val="0"/>
                      <w:marBottom w:val="360"/>
                      <w:divBdr>
                        <w:top w:val="none" w:sz="0" w:space="0" w:color="auto"/>
                        <w:left w:val="none" w:sz="0" w:space="0" w:color="auto"/>
                        <w:bottom w:val="none" w:sz="0" w:space="0" w:color="auto"/>
                        <w:right w:val="none" w:sz="0" w:space="0" w:color="auto"/>
                      </w:divBdr>
                      <w:divsChild>
                        <w:div w:id="907765518">
                          <w:marLeft w:val="0"/>
                          <w:marRight w:val="0"/>
                          <w:marTop w:val="0"/>
                          <w:marBottom w:val="0"/>
                          <w:divBdr>
                            <w:top w:val="none" w:sz="0" w:space="0" w:color="auto"/>
                            <w:left w:val="none" w:sz="0" w:space="0" w:color="auto"/>
                            <w:bottom w:val="none" w:sz="0" w:space="0" w:color="auto"/>
                            <w:right w:val="none" w:sz="0" w:space="0" w:color="auto"/>
                          </w:divBdr>
                        </w:div>
                        <w:div w:id="444231830">
                          <w:marLeft w:val="0"/>
                          <w:marRight w:val="0"/>
                          <w:marTop w:val="0"/>
                          <w:marBottom w:val="0"/>
                          <w:divBdr>
                            <w:top w:val="none" w:sz="0" w:space="0" w:color="auto"/>
                            <w:left w:val="none" w:sz="0" w:space="0" w:color="auto"/>
                            <w:bottom w:val="none" w:sz="0" w:space="0" w:color="auto"/>
                            <w:right w:val="none" w:sz="0" w:space="0" w:color="auto"/>
                          </w:divBdr>
                        </w:div>
                      </w:divsChild>
                    </w:div>
                    <w:div w:id="750352203">
                      <w:marLeft w:val="0"/>
                      <w:marRight w:val="0"/>
                      <w:marTop w:val="0"/>
                      <w:marBottom w:val="360"/>
                      <w:divBdr>
                        <w:top w:val="none" w:sz="0" w:space="0" w:color="auto"/>
                        <w:left w:val="none" w:sz="0" w:space="0" w:color="auto"/>
                        <w:bottom w:val="none" w:sz="0" w:space="0" w:color="auto"/>
                        <w:right w:val="none" w:sz="0" w:space="0" w:color="auto"/>
                      </w:divBdr>
                      <w:divsChild>
                        <w:div w:id="2000422352">
                          <w:marLeft w:val="0"/>
                          <w:marRight w:val="0"/>
                          <w:marTop w:val="0"/>
                          <w:marBottom w:val="0"/>
                          <w:divBdr>
                            <w:top w:val="none" w:sz="0" w:space="0" w:color="auto"/>
                            <w:left w:val="none" w:sz="0" w:space="0" w:color="auto"/>
                            <w:bottom w:val="none" w:sz="0" w:space="0" w:color="auto"/>
                            <w:right w:val="none" w:sz="0" w:space="0" w:color="auto"/>
                          </w:divBdr>
                        </w:div>
                        <w:div w:id="309022743">
                          <w:marLeft w:val="0"/>
                          <w:marRight w:val="0"/>
                          <w:marTop w:val="0"/>
                          <w:marBottom w:val="0"/>
                          <w:divBdr>
                            <w:top w:val="none" w:sz="0" w:space="0" w:color="auto"/>
                            <w:left w:val="none" w:sz="0" w:space="0" w:color="auto"/>
                            <w:bottom w:val="none" w:sz="0" w:space="0" w:color="auto"/>
                            <w:right w:val="none" w:sz="0" w:space="0" w:color="auto"/>
                          </w:divBdr>
                        </w:div>
                      </w:divsChild>
                    </w:div>
                    <w:div w:id="1592664937">
                      <w:marLeft w:val="0"/>
                      <w:marRight w:val="0"/>
                      <w:marTop w:val="0"/>
                      <w:marBottom w:val="360"/>
                      <w:divBdr>
                        <w:top w:val="none" w:sz="0" w:space="0" w:color="auto"/>
                        <w:left w:val="none" w:sz="0" w:space="0" w:color="auto"/>
                        <w:bottom w:val="none" w:sz="0" w:space="0" w:color="auto"/>
                        <w:right w:val="none" w:sz="0" w:space="0" w:color="auto"/>
                      </w:divBdr>
                      <w:divsChild>
                        <w:div w:id="792865120">
                          <w:marLeft w:val="0"/>
                          <w:marRight w:val="0"/>
                          <w:marTop w:val="0"/>
                          <w:marBottom w:val="0"/>
                          <w:divBdr>
                            <w:top w:val="none" w:sz="0" w:space="0" w:color="auto"/>
                            <w:left w:val="none" w:sz="0" w:space="0" w:color="auto"/>
                            <w:bottom w:val="none" w:sz="0" w:space="0" w:color="auto"/>
                            <w:right w:val="none" w:sz="0" w:space="0" w:color="auto"/>
                          </w:divBdr>
                        </w:div>
                        <w:div w:id="1748645053">
                          <w:marLeft w:val="0"/>
                          <w:marRight w:val="0"/>
                          <w:marTop w:val="0"/>
                          <w:marBottom w:val="0"/>
                          <w:divBdr>
                            <w:top w:val="none" w:sz="0" w:space="0" w:color="auto"/>
                            <w:left w:val="none" w:sz="0" w:space="0" w:color="auto"/>
                            <w:bottom w:val="none" w:sz="0" w:space="0" w:color="auto"/>
                            <w:right w:val="none" w:sz="0" w:space="0" w:color="auto"/>
                          </w:divBdr>
                        </w:div>
                      </w:divsChild>
                    </w:div>
                    <w:div w:id="1136021457">
                      <w:marLeft w:val="0"/>
                      <w:marRight w:val="0"/>
                      <w:marTop w:val="0"/>
                      <w:marBottom w:val="360"/>
                      <w:divBdr>
                        <w:top w:val="none" w:sz="0" w:space="0" w:color="auto"/>
                        <w:left w:val="none" w:sz="0" w:space="0" w:color="auto"/>
                        <w:bottom w:val="none" w:sz="0" w:space="0" w:color="auto"/>
                        <w:right w:val="none" w:sz="0" w:space="0" w:color="auto"/>
                      </w:divBdr>
                      <w:divsChild>
                        <w:div w:id="2034727247">
                          <w:marLeft w:val="0"/>
                          <w:marRight w:val="0"/>
                          <w:marTop w:val="0"/>
                          <w:marBottom w:val="0"/>
                          <w:divBdr>
                            <w:top w:val="none" w:sz="0" w:space="0" w:color="auto"/>
                            <w:left w:val="none" w:sz="0" w:space="0" w:color="auto"/>
                            <w:bottom w:val="none" w:sz="0" w:space="0" w:color="auto"/>
                            <w:right w:val="none" w:sz="0" w:space="0" w:color="auto"/>
                          </w:divBdr>
                        </w:div>
                        <w:div w:id="1767263829">
                          <w:marLeft w:val="0"/>
                          <w:marRight w:val="0"/>
                          <w:marTop w:val="0"/>
                          <w:marBottom w:val="0"/>
                          <w:divBdr>
                            <w:top w:val="none" w:sz="0" w:space="0" w:color="auto"/>
                            <w:left w:val="none" w:sz="0" w:space="0" w:color="auto"/>
                            <w:bottom w:val="none" w:sz="0" w:space="0" w:color="auto"/>
                            <w:right w:val="none" w:sz="0" w:space="0" w:color="auto"/>
                          </w:divBdr>
                        </w:div>
                      </w:divsChild>
                    </w:div>
                    <w:div w:id="10302992">
                      <w:marLeft w:val="0"/>
                      <w:marRight w:val="0"/>
                      <w:marTop w:val="0"/>
                      <w:marBottom w:val="360"/>
                      <w:divBdr>
                        <w:top w:val="none" w:sz="0" w:space="0" w:color="auto"/>
                        <w:left w:val="none" w:sz="0" w:space="0" w:color="auto"/>
                        <w:bottom w:val="none" w:sz="0" w:space="0" w:color="auto"/>
                        <w:right w:val="none" w:sz="0" w:space="0" w:color="auto"/>
                      </w:divBdr>
                      <w:divsChild>
                        <w:div w:id="5518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cine.vtc.vt.edu/" TargetMode="External"/><Relationship Id="rId13" Type="http://schemas.openxmlformats.org/officeDocument/2006/relationships/hyperlink" Target="https://ext.vt.edu/offices.html" TargetMode="External"/><Relationship Id="rId18" Type="http://schemas.openxmlformats.org/officeDocument/2006/relationships/hyperlink" Target="https://secure.dc4.pageuppeople.com/apply/968/gateway/default.aspx?c=employeereferral&amp;lJobID=531255&amp;lJobSourceTypeID=796&amp;sLanguage=en-us&amp;sHome=https%3a%2f%2fcareers.pageuppeople.com%2f968%2fcw%2fen-us%2fjob%2f531255%3flApplicationSubSourceID%3d1125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vt.edu/academics/depts-colleges.html" TargetMode="External"/><Relationship Id="rId12" Type="http://schemas.openxmlformats.org/officeDocument/2006/relationships/hyperlink" Target="https://vt.edu/innovationcampus/index.html" TargetMode="External"/><Relationship Id="rId17" Type="http://schemas.openxmlformats.org/officeDocument/2006/relationships/hyperlink" Target="https://secure.dc4.pageuppeople.com/apply/968/gateway/default.aspx?c=apply&amp;lJobID=531255&amp;lJobSourceTypeID=796&amp;sLanguage=en-us&amp;lApplicationSubSourceID=11250" TargetMode="External"/><Relationship Id="rId2" Type="http://schemas.openxmlformats.org/officeDocument/2006/relationships/settings" Target="settings.xml"/><Relationship Id="rId16" Type="http://schemas.openxmlformats.org/officeDocument/2006/relationships/hyperlink" Target="https://careers.pageuppeople.com/968/cw/en-us/list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clusive.vt.edu/" TargetMode="External"/><Relationship Id="rId11" Type="http://schemas.openxmlformats.org/officeDocument/2006/relationships/hyperlink" Target="https://honorscollege.vt.edu/" TargetMode="External"/><Relationship Id="rId5" Type="http://schemas.openxmlformats.org/officeDocument/2006/relationships/hyperlink" Target="https://careers.pageuppeople.com/968/cw/en-us/listing/?" TargetMode="External"/><Relationship Id="rId15" Type="http://schemas.openxmlformats.org/officeDocument/2006/relationships/hyperlink" Target="https://nam04.safelinks.protection.outlook.com/?url=https%3A%2F%2Fgovernance.vt.edu%2F&amp;data=05%7C02%7Clauras69%40vt.edu%7C1ad9c5a039ed4b4e916f08dcaa61f7c2%7C6095688410ad40fa863d4f32c1e3a37a%7C0%7C0%7C638572584948742749%7CUnknown%7CTWFpbGZsb3d8eyJWIjoiMC4wLjAwMDAiLCJQIjoiV2luMzIiLCJBTiI6Ik1haWwiLCJXVCI6Mn0%3D%7C0%7C%7C%7C&amp;sdata=vjSZbpDStMgs1gv8ke%2BJNiGEpUQWJjgKnzWAbbaT%2FP8%3D&amp;reserved=0" TargetMode="External"/><Relationship Id="rId10" Type="http://schemas.openxmlformats.org/officeDocument/2006/relationships/hyperlink" Target="https://graduateschool.vt.edu/" TargetMode="External"/><Relationship Id="rId19" Type="http://schemas.openxmlformats.org/officeDocument/2006/relationships/hyperlink" Target="https://www.pageuppeople.com/powered-by-pageup/" TargetMode="External"/><Relationship Id="rId4" Type="http://schemas.openxmlformats.org/officeDocument/2006/relationships/hyperlink" Target="https://secure.dc4.pageuppeople.com/apply/968/gateway/default.aspx?c=apply&amp;lJobID=531255&amp;lJobSourceTypeID=796&amp;sLanguage=en-us&amp;lApplicationSubSourceID=11250" TargetMode="External"/><Relationship Id="rId9" Type="http://schemas.openxmlformats.org/officeDocument/2006/relationships/hyperlink" Target="http://www.vetmed.vt.edu/" TargetMode="External"/><Relationship Id="rId14" Type="http://schemas.openxmlformats.org/officeDocument/2006/relationships/hyperlink" Target="https://www.research.vt.edu/instit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2024-10-17T19:19:00Z</dcterms:created>
  <dcterms:modified xsi:type="dcterms:W3CDTF">2024-10-17T19:20:00Z</dcterms:modified>
</cp:coreProperties>
</file>