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r w:rsidR="00D6644B">
        <w:rPr>
          <w:rFonts w:ascii="Times New Roman" w:hAnsi="Times New Roman" w:cs="Times New Roman"/>
        </w:rPr>
        <w:t>: I am livin’ on Channel B!</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r w:rsidR="00DC1F4F">
        <w:rPr>
          <w:rFonts w:ascii="Times New Roman" w:hAnsi="Times New Roman" w:cs="Times New Roman"/>
        </w:rPr>
        <w:t xml:space="preserve"> </w:t>
      </w:r>
      <w:r w:rsidR="00E6392C">
        <w:rPr>
          <w:rFonts w:ascii="Times New Roman" w:hAnsi="Times New Roman" w:cs="Times New Roman"/>
        </w:rPr>
        <w:t>worldwide</w:t>
      </w:r>
      <w:r w:rsidR="00811A41" w:rsidRPr="00A57197">
        <w:rPr>
          <w:rFonts w:ascii="Times New Roman" w:hAnsi="Times New Roman" w:cs="Times New Roman"/>
        </w:rPr>
        <w:t>.</w:t>
      </w:r>
    </w:p>
    <w:p w:rsidR="00B2799E" w:rsidRPr="00A57197" w:rsidRDefault="00B2799E" w:rsidP="00DC4508">
      <w:pPr>
        <w:jc w:val="both"/>
        <w:rPr>
          <w:rFonts w:ascii="Times New Roman" w:hAnsi="Times New Roman" w:cs="Times New Roman"/>
        </w:rPr>
      </w:pPr>
    </w:p>
    <w:p w:rsidR="00CF5DF8"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61061B">
      <w:pPr>
        <w:jc w:val="both"/>
        <w:rPr>
          <w:rFonts w:ascii="Times New Roman" w:hAnsi="Times New Roman" w:cs="Times New Roman"/>
        </w:rPr>
      </w:pPr>
    </w:p>
    <w:p w:rsidR="00BC77EB" w:rsidRDefault="00BC77EB" w:rsidP="00BC77EB">
      <w:pPr>
        <w:jc w:val="both"/>
        <w:rPr>
          <w:rFonts w:ascii="Times New Roman" w:hAnsi="Times New Roman" w:cs="Times New Roman"/>
        </w:rPr>
      </w:pPr>
      <w:r>
        <w:rPr>
          <w:rFonts w:ascii="Times New Roman" w:hAnsi="Times New Roman" w:cs="Times New Roman"/>
        </w:rPr>
        <w:t>### Significance</w:t>
      </w:r>
    </w:p>
    <w:p w:rsidR="00BC77EB" w:rsidRDefault="00BC77EB" w:rsidP="00BC77EB">
      <w:pPr>
        <w:jc w:val="both"/>
        <w:rPr>
          <w:rFonts w:ascii="Times New Roman" w:hAnsi="Times New Roman" w:cs="Times New Roman"/>
        </w:rPr>
      </w:pPr>
    </w:p>
    <w:p w:rsidR="00C634EA" w:rsidRDefault="00BC77EB" w:rsidP="00536D31">
      <w:pPr>
        <w:jc w:val="both"/>
        <w:rPr>
          <w:rFonts w:ascii="Times New Roman" w:hAnsi="Times New Roman" w:cs="Times New Roman"/>
        </w:rPr>
      </w:pPr>
      <w:r w:rsidRPr="0035532C">
        <w:rPr>
          <w:rFonts w:ascii="Times New Roman" w:hAnsi="Times New Roman" w:cs="Times New Roman"/>
          <w:i/>
          <w:iCs/>
        </w:rPr>
        <w:t>Human adenovirus</w:t>
      </w:r>
      <w:r>
        <w:rPr>
          <w:rFonts w:ascii="Times New Roman" w:hAnsi="Times New Roman" w:cs="Times New Roman"/>
        </w:rPr>
        <w:t xml:space="preserve"> is a model organism with significant biotechnology applications. It is also a diverse pathogen with global distribution, causing sporadic outbreaks, </w:t>
      </w:r>
      <w:r w:rsidR="009D3376">
        <w:rPr>
          <w:rFonts w:ascii="Times New Roman" w:hAnsi="Times New Roman" w:cs="Times New Roman"/>
        </w:rPr>
        <w:t>originally and usually</w:t>
      </w:r>
      <w:r>
        <w:rPr>
          <w:rFonts w:ascii="Times New Roman" w:hAnsi="Times New Roman" w:cs="Times New Roman"/>
        </w:rPr>
        <w:t xml:space="preserve"> affecting military populations.</w:t>
      </w:r>
      <w:r w:rsidR="00642C43" w:rsidRPr="00642C43">
        <w:rPr>
          <w:rFonts w:ascii="Times New Roman" w:hAnsi="Times New Roman" w:cs="Times New Roman"/>
        </w:rPr>
        <w:t xml:space="preserve"> </w:t>
      </w:r>
      <w:r w:rsidR="00642C43">
        <w:rPr>
          <w:rFonts w:ascii="Times New Roman" w:hAnsi="Times New Roman" w:cs="Times New Roman"/>
        </w:rPr>
        <w:t xml:space="preserve">Consequently, the U.S. military vaccinates recruits against types E4 and B7. </w:t>
      </w:r>
      <w:r>
        <w:rPr>
          <w:rFonts w:ascii="Times New Roman" w:hAnsi="Times New Roman" w:cs="Times New Roman"/>
        </w:rPr>
        <w:t xml:space="preserve">Recent outbreaks of different types in civilian populations are on the rise. B55 is no exception. </w:t>
      </w:r>
      <w:r w:rsidR="00642C43">
        <w:rPr>
          <w:rFonts w:ascii="Times New Roman" w:hAnsi="Times New Roman" w:cs="Times New Roman"/>
        </w:rPr>
        <w:t xml:space="preserve">Data acquired from these outbreaks has yielded a data set suitable for molecular clock analysis. This research </w:t>
      </w:r>
      <w:r w:rsidR="00763B9D">
        <w:rPr>
          <w:rFonts w:ascii="Times New Roman" w:hAnsi="Times New Roman" w:cs="Times New Roman"/>
        </w:rPr>
        <w:t>characterizes the molecular evolution of B55</w:t>
      </w:r>
      <w:r w:rsidR="001C08D6">
        <w:rPr>
          <w:rFonts w:ascii="Times New Roman" w:hAnsi="Times New Roman" w:cs="Times New Roman"/>
        </w:rPr>
        <w:t xml:space="preserve">, testing different clock models and calculating the substitution rate and </w:t>
      </w:r>
      <w:r w:rsidR="001C08D6" w:rsidRPr="001C08D6">
        <w:rPr>
          <w:rFonts w:ascii="Times New Roman" w:hAnsi="Times New Roman" w:cs="Times New Roman"/>
        </w:rPr>
        <w:t>time to most recent common ancestor</w:t>
      </w:r>
      <w:r w:rsidR="008B12E9">
        <w:rPr>
          <w:rFonts w:ascii="Times New Roman" w:hAnsi="Times New Roman" w:cs="Times New Roman"/>
        </w:rPr>
        <w:t xml:space="preserve"> (TMRCA)</w:t>
      </w:r>
      <w:r w:rsidR="001C08D6">
        <w:rPr>
          <w:rFonts w:ascii="Times New Roman" w:hAnsi="Times New Roman" w:cs="Times New Roman"/>
        </w:rPr>
        <w:t xml:space="preserve">. This data helps public health officials make informed decision with respect to biosurveillance efforts and vaccine development for the general population. </w:t>
      </w:r>
      <w:r w:rsidR="00B707E8">
        <w:rPr>
          <w:rFonts w:ascii="Times New Roman" w:hAnsi="Times New Roman" w:cs="Times New Roman"/>
        </w:rPr>
        <w:t>In addition, these methods are applicable to other emerging types</w:t>
      </w:r>
      <w:r w:rsidR="0069583A">
        <w:rPr>
          <w:rFonts w:ascii="Times New Roman" w:hAnsi="Times New Roman" w:cs="Times New Roman"/>
        </w:rPr>
        <w:t>.</w:t>
      </w:r>
    </w:p>
    <w:p w:rsidR="00E375BC" w:rsidRDefault="00E375BC"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History</w:t>
      </w:r>
    </w:p>
    <w:p w:rsidR="00E148D6" w:rsidRDefault="00E148D6" w:rsidP="0061061B">
      <w:pPr>
        <w:jc w:val="both"/>
        <w:rPr>
          <w:rFonts w:ascii="Times New Roman" w:hAnsi="Times New Roman" w:cs="Times New Roman"/>
        </w:rPr>
      </w:pPr>
    </w:p>
    <w:p w:rsidR="00E6423D" w:rsidRDefault="002D49B6" w:rsidP="0061061B">
      <w:pPr>
        <w:jc w:val="both"/>
        <w:rPr>
          <w:rFonts w:ascii="Times New Roman" w:hAnsi="Times New Roman" w:cs="Times New Roman"/>
        </w:rPr>
      </w:pPr>
      <w:r>
        <w:rPr>
          <w:rFonts w:ascii="Times New Roman" w:hAnsi="Times New Roman" w:cs="Times New Roman"/>
        </w:rPr>
        <w:t>In 1953, an epidemic occurred at the Fort Leonard Wood U.S. Army installation in Missouri. A patient presented with pneumonia-like symptoms</w:t>
      </w:r>
      <w:r w:rsidR="00386EFB">
        <w:rPr>
          <w:rFonts w:ascii="Times New Roman" w:hAnsi="Times New Roman" w:cs="Times New Roman"/>
        </w:rPr>
        <w:t xml:space="preserve"> and provided a</w:t>
      </w:r>
      <w:r>
        <w:rPr>
          <w:rFonts w:ascii="Times New Roman" w:hAnsi="Times New Roman" w:cs="Times New Roman"/>
        </w:rPr>
        <w:t xml:space="preserve"> throat wash sample </w:t>
      </w:r>
      <w:r w:rsidR="00386EFB">
        <w:rPr>
          <w:rFonts w:ascii="Times New Roman" w:hAnsi="Times New Roman" w:cs="Times New Roman"/>
        </w:rPr>
        <w:t xml:space="preserve">that </w:t>
      </w:r>
      <w:r>
        <w:rPr>
          <w:rFonts w:ascii="Times New Roman" w:hAnsi="Times New Roman" w:cs="Times New Roman"/>
        </w:rPr>
        <w:t xml:space="preserve">contained the first viral isolate, </w:t>
      </w:r>
      <w:r w:rsidR="00107AAB">
        <w:rPr>
          <w:rFonts w:ascii="Times New Roman" w:hAnsi="Times New Roman" w:cs="Times New Roman"/>
        </w:rPr>
        <w:t xml:space="preserve">initially </w:t>
      </w:r>
      <w:r>
        <w:rPr>
          <w:rFonts w:ascii="Times New Roman" w:hAnsi="Times New Roman" w:cs="Times New Roman"/>
        </w:rPr>
        <w:t>called “</w:t>
      </w:r>
      <w:r w:rsidRPr="002D49B6">
        <w:rPr>
          <w:rFonts w:ascii="Times New Roman" w:hAnsi="Times New Roman" w:cs="Times New Roman"/>
        </w:rPr>
        <w:t>adenoid degeneration agent</w:t>
      </w:r>
      <w:r>
        <w:rPr>
          <w:rFonts w:ascii="Times New Roman" w:hAnsi="Times New Roman" w:cs="Times New Roman"/>
        </w:rPr>
        <w:t>”</w:t>
      </w:r>
      <w:r w:rsidR="00386EFB">
        <w:rPr>
          <w:rFonts w:ascii="Times New Roman" w:hAnsi="Times New Roman" w:cs="Times New Roman"/>
        </w:rPr>
        <w:t xml:space="preserve"> </w:t>
      </w:r>
      <w:r w:rsidR="00107AAB">
        <w:rPr>
          <w:rFonts w:ascii="Times New Roman" w:hAnsi="Times New Roman" w:cs="Times New Roman"/>
        </w:rPr>
        <w:t xml:space="preserve">and later adenovirus </w:t>
      </w:r>
      <w:r w:rsidR="00386EFB">
        <w:rPr>
          <w:rFonts w:ascii="Times New Roman" w:hAnsi="Times New Roman" w:cs="Times New Roman"/>
        </w:rPr>
        <w:fldChar w:fldCharType="begin"/>
      </w:r>
      <w:r w:rsidR="00780960">
        <w:rPr>
          <w:rFonts w:ascii="Times New Roman" w:hAnsi="Times New Roman" w:cs="Times New Roman"/>
        </w:rPr>
        <w:instrText xml:space="preserve"> ADDIN ZOTERO_ITEM CSL_CITATION {"citationID":"XrnN93fS","properties":{"formattedCitation":"\\super 1,2\\nosupersub{}","plainCitation":"1,2","noteIndex":0},"citationItems":[{"id":1241,"uris":["http://zotero.org/users/local/OzBOzEia/items/AG5DKQ7G"],"uri":["http://zotero.org/users/local/OzBOzEia/items/AG5DKQ7G"],"itemData":{"id":1241,"type":"article-journal","title":"Recovery of New Agent from Patients with Acute Respiratory Illness","container-title":"Proceedings of the Society for Experimental Biology and Medicine","page":"183-188","volume":"85","issue":"1","source":"SAGE Journals","abstract":"Summary, A microbial agent, presumably a virus, was recovered from throat washings from a patient with primary atypical pneumonia in an epidemic of acute respiratory illness which occurred at Fort Leonard Wood during the winter of 1952-1953. This agent multiplies in human cell tissue cultures producing obvious cytopathogenic changes but not in common laboratory hosts. The patient whose throat washings yielded the virus de veloped specific neutralizing and complement-fixing antibodies for the agent. Other patients in the epidemic with primary atypical pneumonia (PAP) or undifferentiated acute respiratory disease (ARD) also developed antibodies for the agent but thos</w:instrText>
      </w:r>
      <w:r w:rsidR="00780960">
        <w:rPr>
          <w:rFonts w:ascii="Times New Roman" w:hAnsi="Times New Roman" w:cs="Times New Roman" w:hint="eastAsia"/>
        </w:rPr>
        <w:instrText>e cases with proved influenza A</w:instrText>
      </w:r>
      <w:r w:rsidR="00780960">
        <w:rPr>
          <w:rFonts w:ascii="Times New Roman" w:hAnsi="Times New Roman" w:cs="Times New Roman" w:hint="eastAsia"/>
        </w:rPr>
        <w:instrText>′</w:instrText>
      </w:r>
      <w:r w:rsidR="00780960">
        <w:rPr>
          <w:rFonts w:ascii="Times New Roman" w:hAnsi="Times New Roman" w:cs="Times New Roman" w:hint="eastAsia"/>
        </w:rPr>
        <w:instrText xml:space="preserve"> did not. A portion of the population maintains an antibody level against the new agent suggesting a rather general experience with it.","DOI":"10.3181/00379727-85-20825","ISSN":"0037-9727","journalAbbreviation":"Proceeding</w:instrText>
      </w:r>
      <w:r w:rsidR="00780960">
        <w:rPr>
          <w:rFonts w:ascii="Times New Roman" w:hAnsi="Times New Roman" w:cs="Times New Roman"/>
        </w:rPr>
        <w:instrText xml:space="preserve">s of the Society for Experimental Biology and Medicine","language":"en","author":[{"family":"Hilleman","given":"M. R."},{"family":"Werner","given":"Jacqueline H."}],"issued":{"date-parts":[["1954",1,1]]}}},{"id":534,"uris":["http://zotero.org/users/local/OzBOzEia/items/YBKEDVDH"],"uri":["http://zotero.org/users/local/OzBOzEia/items/YBKEDVDH"],"itemData":{"id":534,"type":"article-journal","title":"Isolation of a Cytopathogenic Agent from Human Adenoids Undergoing Spontaneous Degeneration in Tissue Culture","container-title":"Proceedings of the Society for Experimental Biology and Medicine","page":"570-573","volume":"84","issue":"3","source":"SAGE Journals","abstract":"Summary, 1. From the present evidence it appears that an unidentified, possibly new, tissue culture cytopathogenic agent has been isolated repeatedly from human adenoids undergoing spontaneous degeneration in tissue culture. The filter ability and the inability to cultivate the agent on bacteriological media and to demonstrate organisms in stained tissue culture preparations would indicate that the agent belongs to the group of viruses or rickettsial It is tentatively proposed to designate the agent as the “adenoid degeneration agent”, abbreviated as “A.D. agent”. 2. That the agent is derived from the adenoid tissue rather than from the nutrient media is indicated by the fact that some adenoids and all human embryonic tissues cultivated in the identical media and at the same time have not undergone degeneration, although they are susceptible to infection with the agent; also, repeated attempts to isolate the agents from adenoid cultures not demonstrating degeneration have been uniformly unsuccessful. 3. Further investigation is in progress to determine the relation of the agent to the adenoids and to study their possible role in human disease; particularly upper respiratory infections.","DOI":"10.3181/00379727-84-20714","ISSN":"0037-9727","journalAbbreviation":"Proceedings of the Society for Experimental Biology and Medicine","language":"en","author":[{"family":"Rowe","given":"Wallace P."},{"family":"Huebner","given":"Robert J."},{"family":"Gilmore","given":"Loretta K."},{"family":"Parrott","given":"Robert H."},{"family":"Ward","given":"Thomas G."}],"issued":{"date-parts":[["1953",12,1]]}}}],"schema":"https://github.com/citation-style-language/schema/raw/master/csl-citation.json"} </w:instrText>
      </w:r>
      <w:r w:rsidR="00386EFB">
        <w:rPr>
          <w:rFonts w:ascii="Times New Roman" w:hAnsi="Times New Roman" w:cs="Times New Roman"/>
        </w:rPr>
        <w:fldChar w:fldCharType="separate"/>
      </w:r>
      <w:r w:rsidR="002F22CB" w:rsidRPr="002F22CB">
        <w:rPr>
          <w:rFonts w:ascii="Times New Roman" w:hAnsi="Times New Roman" w:cs="Times New Roman"/>
          <w:vertAlign w:val="superscript"/>
        </w:rPr>
        <w:t>1,2</w:t>
      </w:r>
      <w:r w:rsidR="00386EFB">
        <w:rPr>
          <w:rFonts w:ascii="Times New Roman" w:hAnsi="Times New Roman" w:cs="Times New Roman"/>
        </w:rPr>
        <w:fldChar w:fldCharType="end"/>
      </w:r>
      <w:r w:rsidR="00107AAB">
        <w:rPr>
          <w:rFonts w:ascii="Times New Roman" w:hAnsi="Times New Roman" w:cs="Times New Roman"/>
        </w:rPr>
        <w:t xml:space="preserve">. Subsequent outbreaks </w:t>
      </w:r>
      <w:r w:rsidR="00D43E4E">
        <w:rPr>
          <w:rFonts w:ascii="Times New Roman" w:hAnsi="Times New Roman" w:cs="Times New Roman"/>
        </w:rPr>
        <w:t xml:space="preserve">resulted in the discovery of </w:t>
      </w:r>
      <w:r w:rsidR="00EB0C84">
        <w:rPr>
          <w:rFonts w:ascii="Times New Roman" w:hAnsi="Times New Roman" w:cs="Times New Roman"/>
        </w:rPr>
        <w:t xml:space="preserve">numerous </w:t>
      </w:r>
      <w:r w:rsidR="00D43E4E">
        <w:rPr>
          <w:rFonts w:ascii="Times New Roman" w:hAnsi="Times New Roman" w:cs="Times New Roman"/>
        </w:rPr>
        <w:t>other types</w:t>
      </w:r>
      <w:r w:rsidR="00A277BB">
        <w:rPr>
          <w:rFonts w:ascii="Times New Roman" w:hAnsi="Times New Roman" w:cs="Times New Roman"/>
        </w:rPr>
        <w:t>, including HAdV-B55.</w:t>
      </w:r>
    </w:p>
    <w:p w:rsidR="00E6423D" w:rsidRDefault="00E6423D" w:rsidP="0061061B">
      <w:pPr>
        <w:jc w:val="both"/>
        <w:rPr>
          <w:rFonts w:ascii="Times New Roman" w:hAnsi="Times New Roman" w:cs="Times New Roman"/>
        </w:rPr>
      </w:pPr>
    </w:p>
    <w:p w:rsidR="00155295" w:rsidRDefault="008E3A58" w:rsidP="0061061B">
      <w:pPr>
        <w:jc w:val="both"/>
        <w:rPr>
          <w:rFonts w:ascii="Times New Roman" w:hAnsi="Times New Roman" w:cs="Times New Roman"/>
        </w:rPr>
      </w:pPr>
      <w:r>
        <w:rPr>
          <w:rFonts w:ascii="Times New Roman" w:hAnsi="Times New Roman" w:cs="Times New Roman"/>
        </w:rPr>
        <w:t>The first B55 samples originated during a 20 year period starting in 1965 at the 302</w:t>
      </w:r>
      <w:r w:rsidRPr="008E3A58">
        <w:rPr>
          <w:rFonts w:ascii="Times New Roman" w:hAnsi="Times New Roman" w:cs="Times New Roman"/>
          <w:vertAlign w:val="superscript"/>
        </w:rPr>
        <w:t>nd</w:t>
      </w:r>
      <w:r>
        <w:rPr>
          <w:rFonts w:ascii="Times New Roman" w:hAnsi="Times New Roman" w:cs="Times New Roman"/>
        </w:rPr>
        <w:t xml:space="preserve"> Hospital in Beijing, China</w:t>
      </w:r>
      <w:r w:rsidR="00A11421">
        <w:rPr>
          <w:rFonts w:ascii="Times New Roman" w:hAnsi="Times New Roman" w:cs="Times New Roman"/>
        </w:rPr>
        <w:t xml:space="preserve"> </w:t>
      </w:r>
      <w:r w:rsidR="00A11421">
        <w:rPr>
          <w:rFonts w:ascii="Times New Roman" w:hAnsi="Times New Roman" w:cs="Times New Roman"/>
        </w:rPr>
        <w:fldChar w:fldCharType="begin"/>
      </w:r>
      <w:r w:rsidR="00A11421">
        <w:rPr>
          <w:rFonts w:ascii="Times New Roman" w:hAnsi="Times New Roman" w:cs="Times New Roman"/>
        </w:rPr>
        <w:instrText xml:space="preserve"> ADDIN ZOTERO_ITEM CSL_CITATION {"citationID":"d3JX6xln","properties":{"formattedCitation":"\\super 3\\nosupersub{}","plainCitation":"3","noteIndex":0},"citationItems":[{"id":1249,"uris":["http://zotero.org/users/local/OzBOzEia/items/PM64RQQM"],"uri":["http://zotero.org/users/local/OzBOzEia/items/PM64RQQM"],"itemData":{"id":1249,"type":"article-journal","title":"Genetic Relationship between Thirteen Genome Types of Adenovirus 11, 34, and 35 with Different Tropisms","container-title":"Intervirology","page":"338-350","volume":"32","issue":"6","source":"www.karger.com","abstract":"Eleven genome types of adenovirus serotype 11 (Adll) were identified among 20 strains isolated from healthy pregnant women and patients with urinary tract infections, respiratory tract infections, or pharyngoconjuctival fever by use of 13 restriction endonuc-leases: &lt;i&gt;Bam&lt;/i&gt;Hl, &lt;i&gt;Bel&lt;/i&gt;l, &lt;i&gt;Bgl&lt;/i&gt;I, &lt;i&gt;Bgl&lt;/i&gt;II, &lt;i&gt;Bst&lt;/i&gt;EII, &lt;i&gt;Eco&lt;/i&gt;Rl, &lt;i&gt;Hind&lt;/i&gt;lll, &lt;i&gt;Hpa&lt;/i&gt;l, &lt;i&gt;Pst&lt;/i&gt;l, &lt;i&gt;Sal&lt;/i&gt;I, &lt;i&gt;Sma&lt;/i&gt;l, &lt;i&gt;Xba&lt;/i&gt;l, and &lt;i&gt;Xho&lt;/i&gt;l. All genome types could be grouped into three genomic clusters according to their genetic homology expressed as pairwise comigrating restriction fragments. The genome types within a genomic cluster were very closely related. They shared on an average pairwise comigrating restriction fragments of 91.6–97.7%. The Adll strains of genomic clusters 1 and 3 were isolated from urine, whereas all the Ad11 strains isolated from the respiratory tract were identified as members of the genomic cluster 2. One genome type of Ad34 and one genome type of Ad35 were identified from a hemorrhagic cystitis patient and an organ transplant recipient, respectively. Both were closely related to Adll. The genome type of Ad35 could be located in the Ad11 genomic cluster 1.","DOI":"10.1159/000150218","ISSN":"0300-5526, 1423-0100","note":"PMID: 1657824","journalAbbreviation":"INT","language":"english","author":[{"family":"Li","given":"Quan-gen"},{"family":"Hambraeus","given":"Johan"},{"family":"Wadell","given":"Goran"}],"issued":{"date-parts":[["1991"]]}}}],"schema":"https://github.com/citation-style-language/schema/raw/master/csl-citation.json"} </w:instrText>
      </w:r>
      <w:r w:rsidR="00A11421">
        <w:rPr>
          <w:rFonts w:ascii="Times New Roman" w:hAnsi="Times New Roman" w:cs="Times New Roman"/>
        </w:rPr>
        <w:fldChar w:fldCharType="separate"/>
      </w:r>
      <w:r w:rsidR="00A11421" w:rsidRPr="00A11421">
        <w:rPr>
          <w:rFonts w:ascii="Times New Roman" w:hAnsi="Times New Roman" w:cs="Times New Roman"/>
          <w:vertAlign w:val="superscript"/>
        </w:rPr>
        <w:t>3</w:t>
      </w:r>
      <w:r w:rsidR="00A11421">
        <w:rPr>
          <w:rFonts w:ascii="Times New Roman" w:hAnsi="Times New Roman" w:cs="Times New Roman"/>
        </w:rPr>
        <w:fldChar w:fldCharType="end"/>
      </w:r>
      <w:r>
        <w:rPr>
          <w:rFonts w:ascii="Times New Roman" w:hAnsi="Times New Roman" w:cs="Times New Roman"/>
        </w:rPr>
        <w:t xml:space="preserve">. </w:t>
      </w:r>
      <w:r w:rsidR="00155295">
        <w:rPr>
          <w:rFonts w:ascii="Times New Roman" w:hAnsi="Times New Roman" w:cs="Times New Roman"/>
        </w:rPr>
        <w:t xml:space="preserve">In March 1969, the first </w:t>
      </w:r>
      <w:r w:rsidR="00A75C21">
        <w:rPr>
          <w:rFonts w:ascii="Times New Roman" w:hAnsi="Times New Roman" w:cs="Times New Roman"/>
        </w:rPr>
        <w:t xml:space="preserve">military </w:t>
      </w:r>
      <w:r w:rsidR="00155295">
        <w:rPr>
          <w:rFonts w:ascii="Times New Roman" w:hAnsi="Times New Roman" w:cs="Times New Roman"/>
        </w:rPr>
        <w:t xml:space="preserve">outbreak of B55 occurred at the </w:t>
      </w:r>
      <w:r w:rsidR="00155295" w:rsidRPr="00155295">
        <w:rPr>
          <w:rFonts w:ascii="Times New Roman" w:hAnsi="Times New Roman" w:cs="Times New Roman"/>
        </w:rPr>
        <w:t>Sant Climent Sescebes</w:t>
      </w:r>
      <w:r w:rsidR="00155295">
        <w:rPr>
          <w:rFonts w:ascii="Times New Roman" w:hAnsi="Times New Roman" w:cs="Times New Roman"/>
        </w:rPr>
        <w:t xml:space="preserve"> camp of </w:t>
      </w:r>
      <w:r w:rsidR="00155295" w:rsidRPr="00155295">
        <w:rPr>
          <w:rFonts w:ascii="Times New Roman" w:hAnsi="Times New Roman" w:cs="Times New Roman"/>
        </w:rPr>
        <w:t>Alt Empordà, Girona, Catalonia, Spain</w:t>
      </w:r>
      <w:r w:rsidR="00FC466B">
        <w:rPr>
          <w:rFonts w:ascii="Times New Roman" w:hAnsi="Times New Roman" w:cs="Times New Roman"/>
        </w:rPr>
        <w:t xml:space="preserve"> </w:t>
      </w:r>
      <w:r w:rsidR="00FC466B">
        <w:rPr>
          <w:rFonts w:ascii="Times New Roman" w:hAnsi="Times New Roman" w:cs="Times New Roman"/>
        </w:rPr>
        <w:fldChar w:fldCharType="begin"/>
      </w:r>
      <w:r w:rsidR="00A11421">
        <w:rPr>
          <w:rFonts w:ascii="Times New Roman" w:hAnsi="Times New Roman" w:cs="Times New Roman"/>
        </w:rPr>
        <w:instrText xml:space="preserve"> ADDIN ZOTERO_ITEM CSL_CITATION {"citationID":"o8RaJFnc","properties":{"formattedCitation":"\\super 4\\nosupersub{}","plainCitation":"4","noteIndex":0},"citationItems":[{"id":1254,"uris":["http://zotero.org/users/local/OzBOzEia/items/GRU2Y3NS"],"uri":["http://zotero.org/users/local/OzBOzEia/items/GRU2Y3NS"],"itemData":{"id":1254,"type":"article-journal","title":"OCCURRENCE OF RESPIRATORY ILLNESS DUE TO AN ATYPICAL STRAIN OF ADENOVIRUS TYPE 11 DURING A LARGE OUTBREAK IN SPANISH MILITARY RECRUITS","container-title":"American Journal of Epidemiology","page":"434-442","volume":"99","issue":"6","source":"academic.oup.com","abstract":"Abstract.  In March 1969, an outbreak of upper respiratory illness occurred among 4930 new military trainees at the San Clemente Sasebas Camp in northeast Spain","DOI":"10.1093/oxfordjournals.aje.a121632","ISSN":"0002-9262","journalAbbreviation":"Am J Epidemiol","language":"en","author":[{"family":"Hierholzer","given":"John C."},{"family":"Pumarola","given":"Agustin"},{"family":"Rodriguez-Torres","given":"Antonio"},{"family":"Beltran","given":"Maria"}],"issued":{"date-parts":[["1974",6,1]]}}}],"schema":"https://github.com/citation-style-language/schema/raw/master/csl-citation.json"} </w:instrText>
      </w:r>
      <w:r w:rsidR="00FC466B">
        <w:rPr>
          <w:rFonts w:ascii="Times New Roman" w:hAnsi="Times New Roman" w:cs="Times New Roman"/>
        </w:rPr>
        <w:fldChar w:fldCharType="separate"/>
      </w:r>
      <w:r w:rsidR="00A11421" w:rsidRPr="00A11421">
        <w:rPr>
          <w:rFonts w:ascii="Times New Roman" w:hAnsi="Times New Roman" w:cs="Times New Roman"/>
          <w:vertAlign w:val="superscript"/>
        </w:rPr>
        <w:t>4</w:t>
      </w:r>
      <w:r w:rsidR="00FC466B">
        <w:rPr>
          <w:rFonts w:ascii="Times New Roman" w:hAnsi="Times New Roman" w:cs="Times New Roman"/>
        </w:rPr>
        <w:fldChar w:fldCharType="end"/>
      </w:r>
      <w:r w:rsidR="00155295">
        <w:rPr>
          <w:rFonts w:ascii="Times New Roman" w:hAnsi="Times New Roman" w:cs="Times New Roman"/>
        </w:rPr>
        <w:t>.</w:t>
      </w:r>
      <w:r w:rsidR="004C5D30">
        <w:rPr>
          <w:rFonts w:ascii="Times New Roman" w:hAnsi="Times New Roman" w:cs="Times New Roman"/>
        </w:rPr>
        <w:t xml:space="preserve"> </w:t>
      </w:r>
      <w:r w:rsidR="00A07BF5">
        <w:rPr>
          <w:rFonts w:ascii="Times New Roman" w:hAnsi="Times New Roman" w:cs="Times New Roman"/>
        </w:rPr>
        <w:t>The</w:t>
      </w:r>
      <w:r w:rsidR="004C5D30">
        <w:rPr>
          <w:rFonts w:ascii="Times New Roman" w:hAnsi="Times New Roman" w:cs="Times New Roman"/>
        </w:rPr>
        <w:t xml:space="preserve"> virus </w:t>
      </w:r>
      <w:r w:rsidR="00A11421">
        <w:rPr>
          <w:rFonts w:ascii="Times New Roman" w:hAnsi="Times New Roman" w:cs="Times New Roman"/>
        </w:rPr>
        <w:t>continues spreading</w:t>
      </w:r>
      <w:r w:rsidR="004C5D30">
        <w:rPr>
          <w:rFonts w:ascii="Times New Roman" w:hAnsi="Times New Roman" w:cs="Times New Roman"/>
        </w:rPr>
        <w:t xml:space="preserve"> throughout the world, primarily affecting civilian populations. Figure 1</w:t>
      </w:r>
      <w:r w:rsidR="006F75B7">
        <w:rPr>
          <w:rFonts w:ascii="Times New Roman" w:hAnsi="Times New Roman" w:cs="Times New Roman"/>
        </w:rPr>
        <w:t xml:space="preserve"> plots</w:t>
      </w:r>
      <w:r w:rsidR="004C5D30">
        <w:rPr>
          <w:rFonts w:ascii="Times New Roman" w:hAnsi="Times New Roman" w:cs="Times New Roman"/>
        </w:rPr>
        <w:t xml:space="preserve"> dat</w:t>
      </w:r>
      <w:r w:rsidR="006F75B7">
        <w:rPr>
          <w:rFonts w:ascii="Times New Roman" w:hAnsi="Times New Roman" w:cs="Times New Roman"/>
        </w:rPr>
        <w:t>e</w:t>
      </w:r>
      <w:r w:rsidR="004C5D30">
        <w:rPr>
          <w:rFonts w:ascii="Times New Roman" w:hAnsi="Times New Roman" w:cs="Times New Roman"/>
        </w:rPr>
        <w:t xml:space="preserve"> ranges for outbreaks associated with surveillance studies</w:t>
      </w:r>
      <w:r w:rsidR="00A23D93">
        <w:rPr>
          <w:rFonts w:ascii="Times New Roman" w:hAnsi="Times New Roman" w:cs="Times New Roman"/>
        </w:rPr>
        <w:t xml:space="preserve"> </w:t>
      </w:r>
      <w:r w:rsidR="00CF5D6E">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{"citationID":"m8L9Oeqn","properties":{"formattedCitation":"\\super 3\\uc0\\u8211{}18\\nosupersub{}","plainCitation":"3–18","noteIndex":0},"citationItems":[{"id":1249,"uris":["http://zotero.org/users/local/OzBOzEia/items/PM64RQQM"],"uri":["http://zotero.org/users/local/OzBOzEia/items/PM64RQQM"],"itemData":{"id":1249,"type":"article-journal","title":"Genetic Relationship between Thirteen Genome Types of Adenovirus 11, 34, and 35 with Different Tropisms","container-title":"Intervirology","page":"338-350","volume":"32","issue":"6","source":"www.karger.com","abstract":"Eleven genome types of adenovirus serotype 11 (Adll) were identified among 20 strains isolated from healthy pregnant women and patients with urinary tract infections, respiratory tract infections, or pharyngoconjuctival fever by use of 13 restriction endonuc-leases: &lt;i&gt;Bam&lt;/i&gt;Hl, &lt;i&gt;Bel&lt;/i&gt;l, &lt;i&gt;Bgl&lt;/i&gt;I, &lt;i&gt;Bgl&lt;/i&gt;II, &lt;i&gt;Bst&lt;/i&gt;EII, &lt;i&gt;Eco&lt;/i&gt;Rl, &lt;i&gt;Hind&lt;/i&gt;lll, &lt;i&gt;Hpa&lt;/i&gt;l, &lt;i&gt;Pst&lt;/i&gt;l, &lt;i&gt;Sal&lt;/i&gt;I, &lt;i&gt;Sma&lt;/i&gt;l, &lt;i&gt;Xba&lt;/i&gt;l, and &lt;i&gt;Xho&lt;/i&gt;l. All genome types could be grouped into three genomic clusters according to their genetic homology expressed as pairwise comigrating restriction fragments. The genome types within a genomic cluster were very closely related. They shared on an average pairwise comigrating restriction fragments of 91.6–97.7%. The Adll strains of genomic clusters 1 and 3 were isolated from urine, whereas all the Ad11 strains isolated from the respiratory tract were identified as members of the genomic cluster 2. One genome type of Ad34 and one genome type of Ad35 were identified from a hemorrhagic cystitis patient and an organ transplant recipient, respectively. Both were closely related to Adll. The genome type of Ad35 could be located in the Ad11 genomic cluster 1.","DOI":"10.1159/000150218","ISSN":"0300-5526, 1423-0100","note":"PMID: 1657824","journalAbbreviation":"INT","language":"english","author":[{"family":"Li","given":"Quan-gen"},{"family":"Hambraeus","given":"Johan"},{"family":"Wadell","given":"Goran"}],"issued":{"date-parts":[["1991"]]}}},{"id":1254,"uris":["http://zotero.org/users/local/OzBOzEia/items/GRU2Y3NS"],"uri":["http://zotero.org/users/local/OzBOzEia/items/GRU2Y3NS"],"itemData":{"id":1254,"type":"article-journal","title":"OCCURRENCE OF RESPIRATORY ILLNESS DUE TO AN ATYPICAL STRAIN OF ADENOVIRUS TYPE 11 DURING A LARGE OUTBREAK IN SPANISH MILITARY RECRUITS","container-title":"American Journal of Epidemiology","page":"434-442","volume":"99","issue":"6","source":"academic.oup.com","abstract":"Abstract.  In March 1969, an outbreak of upper respiratory illness occurred among 4930 new military trainees at the San Clemente Sasebas Camp in northeast Spain","DOI":"10.1093/oxfordjournals.aje.a121632","ISSN":"0002-9262","journalAbbreviation":"Am J Epidemiol","language":"en","author":[{"family":"Hierholzer","given":"John C."},{"family":"Pumarola","given":"Agustin"},{"family":"Rodriguez-Torres","given":"Antonio"},{"family":"Beltran","given":"Maria"}],"issued":{"date-parts":[["1974",6,1]]}}},{"id":1277,"uris":["http://zotero.org/users/local/OzBOzEia/items/C9LZWG3Q"],"uri":["http://zotero.org/users/local/OzBOzEia/items/C9LZWG3Q"],"itemData":{"id":1277,"type":"article-journal","title":"Molecular epidemiology of adenovirus acute lower respiratory infections of children in the South Cone of South America (1991–1994)","container-title":"Journal of Medical Virology","page":"151-156","volume":"48","issue":"2","source":"Wiley Online Library","abstract":"A collection of 165 adenovirus strains isolated from nasopharyngeal aspirates of children hospitalized for acute lower respiratory infection in Argentina, Chile, and Uruguay between 1991 and 1994 was studied by restriction enzyme analysis (work performed in the Department of Virology, University of Umeå). Of the isolates, 71% (n = 117) were identified as members of subgenus B. Of these, 101 (61.2%) corresponded to genome type 7h, four (2.4%) to genome type 3p2, four (2.4%) to genome type 11a, one (0.6%) to genome type 7b, and one (0.6%) to genome type 7c. Two isolates that were neutralized as serotype 3 and four isolates that were neutralized as serotype 7 exhibited novel BamHI cleavage profiles corresponding to three new genome types denominated 3x, 7i, and 7j. Subgenus C members represented 28.5% of all typed isolates. Five different genome types of Ad1, seven genome types of Ad2, and three genome types of Ad5 were identified of, which two, two, and one, respectively, were found to correspond to new DNA variants. Only one isolate (0.6%) corresponded to Ad4 of subgenus E. Ad7h was isolated from 17 of the 18 fatal cases recorded among the patients included in the study. © 1996 Wiley-Liss, Inc.","DOI":"10.1002/(SICI)1096-9071(199602)48:2&lt;151::AID-JMV6&gt;3.0.CO;2-8","ISSN":"1096-9071","language":"en","author":[{"family":"Kajon","given":"Adriana E."},{"family":"Mistchenko","given":"Alicia S."},{"family":"Videla","given":"Cristina"},{"family":"Hortal","given":"Maria"},{"family":"Wadell","given":"Göran"},{"family":"Avendaño","given":"Luis F."}],"issued":{"date-parts":[["1996"]]}}},{"id":1280,"uris":["http://zotero.org/users/local/OzBOzEia/items/ESYSSMT3"],"uri":["http://zotero.org/users/local/OzBOzEia/items/ESYSSMT3"],"itemData":{"id":1280,"type":"article-journal","title":"Respiratory disease caused by a species B2 Adenovirus in a military camp in Turkey","container-title":"Journal of Medical Virology","page":"232-237","volume":"77","issue":"2","source":"Wiley Online Library","abstract":"In April 2004, two patients were admitted to hospital in Berlin, Germany, with clinical signs of acute respiratory infection after returning from a military exercise in their home country of Turkey. They were admitted to a high security infectious disease unit as epidemiological data pointed to an outbreak of unknown etiology. Samples taken at the time of admission proved to be strongly positive for Adenovirus by PCR, but negative for Influenza A/H1N1 virus, Influenza A/H3N2 virus, Influenza B virus, Respiratory syncytial virus, and SARS coronavirus. No evidence for bacterial infection was obtained by serological tests and blood cultures. The adenovirus detected was characterized further by genotyping and was identified as a species B2 virus with the highest similarity to adenovirus type 11a. J. Med. Virol. 77:232–237, 2005. © 2005 Wiley-Liss, Inc.","DOI":"10.1002/jmv.20441","ISSN":"1096-9071","language":"en","author":[{"family":"Chmielewicz","given":"Barbara"},{"family":"Benzler","given":"Justus"},{"family":"Pauli","given":"Georg"},{"family":"Krause","given":"Gérard"},{"family":"Bergmann","given":"Frank"},{"family":"Schweiger","given":"Brunhilde"}],"issued":{"date-parts":[["2005"]]}}},{"id":1256,"uris":["http://zotero.org/users/local/OzBOzEia/items/Q69EIH89"],"uri":["http://zotero.org/users/local/OzBOzEia/items/Q69EIH89"],"itemData":{"id":1256,"type":"article-journal","title":"Outbreak of Febrile Respiratory Illness Associated with Adenovirus 11a Infection in a Singapore Military Training Camp","container-title":"Journal of Clinical Microbiology","page":"1438-1441","volume":"48","issue":"4","source":"jcm.asm.org","abstract":"Outbreak cases of acute respiratory disease (ARD) associated with subspecies B2 human adenovirus 11a (HAdV-11a) infection were detected during 2005 in a military basic training camp in Singapore. The Singapore HAdV-11a strain is highly similar to other Asian strains of HAdV-11, including strain QS-DLL, which is responsible for the recently described 2006 outbreak of ARD in China.","DOI":"10.1128/JCM.01928-09","ISSN":"0095-1137, 1098-660X","note":"PMID: 20129957","language":"en","author":[{"family":"Kajon","given":"Adriana E."},{"family":"Dickson","given":"Laura M."},{"family":"Metzgar","given":"David"},{"family":"Houng","given":"Huo-Shu"},{"family":"Lee","given":"Vernon"},{"family":"Tan","given":"Boon-Huan"}],"issued":{"date-parts":[["2010",4,1]]}}},{"id":1169,"uris":["http://zotero.org/users/local/OzBOzEia/items/EKM4GWW9"],"uri":["http://zotero.org/users/local/OzBOzEia/items/EKM4GWW9"],"itemData":{"id":1169,"type":"article-journal","title":"Outbreak of Acute Respiratory Disease in China Caused by B2 Species of Adenovirus Type 11","container-title":"Journal of Clinical Microbiology","page":"697-703","volume":"47","issue":"3","source":"Crossref","DOI":"10.1128/JCM.01769-08","ISSN":"0095-1137","language":"en","author":[{"family":"Zhu","given":"Z."},{"family":"Zhang","given":"Y."},{"family":"Xu","given":"S."},{"family":"Yu","given":"P."},{"family":"Tian","given":"X."},{"family":"Wang","given":"L."},{"family":"Liu","given":"Z."},{"family":"Tang","given":"L."},{"family":"Mao","given":"N."},{"family":"Ji","given":"Y."},{"family":"Li","given":"C."},{"family":"Yang","given":"Z."},{"family":"Wang","given":"S."},{"family":"Wang","given":"J."},{"family":"Li","given":"D."},{"family":"Xu","given":"W."}],"issued":{"date-parts":[["2009",3,1]]}},"locator":"11"},{"id":1269,"uris":["http://zotero.org/users/local/OzBOzEia/items/2S25RDSB"],"uri":["http://zotero.org/users/local/OzBOzEia/items/2S25RDSB"],"itemData":{"id":1269,"type":"article-journal","title":"Molecular and serological characterization of species B2 adenovirus strains isolated from children hospitalized with acute respiratory disease in Buenos Aires, Argentina","container-title":"Journal of Clinical Virology: The Official Publication of the Pan American Society for Clinical Virology","page":"4-10","volume":"58","issue":"1","source":"PubMed","abstract":"BACKGROUND: Between September 2000 and November 2005, approximately 10% of the retrospectively examined human adenovirus (HAdV)-positive pediatric cases of acute respiratory disease (ARD) requiring hospitalization at the Hospital Nacional de Pediatria Juan P. Garrahan in Buenos Aires, Argentina, were found to have a HAdV-B2 infection.\nOBJECTIVE: To characterize genetically and antigenically the HAdV-B2 virus isolates.\nSTUDY DESIGN: Restriction enzyme analysis (REA), hexon and fiber gene sequencing and virus neutralization assays (VN) were carried out on 8 HAdV-B2 respiratory virus isolates.\nRESULTS: REA showed that the 8 examined HAdV-B2 virus isolates were HAdV11, belonging to two genomic variants: HAdV11a and a BclI variant of HAdV11c which we designated 11c4. Molecular analysis of the hexon genes showed that both REA variants had a HAdV11-like hexon gene. Confirming previous reports, the 7 HAdV11a virus isolates were found to have HAdV14-like fiber genes and therefore are HAdV H11/F14. The fiber gene of the HAdV11c4 virus isolates most closely resembled that of various strains of HAdV7. In VN assays, the 4 tested HAdV11a strains were serotyped as HAdV11-14. The HAdV11c4 strain was serotyped as HAdV11 but also showed a weak but significant reactivity with antiserum to HAdV7. Compared with the other HAdV-positive cases in our study, infection with HAdV11 caused a similarly severe disease.\nCONCLUSIONS: Our results provide evidence to the long term world-wide circulation of HAdV H11/F14 as a causative agent of ARD. Combined, our molecular and serology data support the rationale to base the molecular typing and designation of recombinant viruses on the sequences of the hexon and fiber genes.","DOI":"10.1016/j.jcv.2013.06.030","ISSN":"1873-5967","note":"PMID: 23886503","journalAbbreviation":"J. Clin. Virol.","language":"eng","author":[{"family":"Kajon","given":"Adriana E."},{"family":"Jong","given":"Jan C.","non-dropping-particle":"de"},{"family":"Dickson","given":"Laura M."},{"family":"Arron","given":"Georgina"},{"family":"Murtagh","given":"Patricia"},{"family":"Viale","given":"Diana"},{"family":"Carballal","given":"Guadalupe"},{"family":"Echavarria","given":"Marcela"}],"issued":{"date-parts":[["2013",9]]}}},{"id":504,"uris":["http://zotero.org/users/local/OzBOzEia/items/E4JL6USY"],"uri":["http://zotero.org/users/local/OzBOzEia/items/E4JL6USY"],"itemData":{"id":504,"type":"article-journal","title":"Epidemiology of human adenovirus and molecular characterization of human adenovirus 55 in China, 2009–2012","container-title":"Influenza and Other Respiratory Viruses","page":"302-308","volume":"8","issue":"3","source":"onlinelibrary.wiley.com","DOI":"10.1111/irv.12232","ISSN":"1750-2659","language":"en","author":[{"family":"Lu","given":"Qing-Bin"},{"family":"Tong","given":"Yi-Gang"},{"family":"Wo","given":"Ying"},{"family":"Wang","given":"Hong-Yu"},{"family":"Liu","given":"En-Mei"},{"family":"Gray","given":"Gregory C."},{"family":"Liu","given":"Wei"},{"family":"Cao","given":"Wu-Chun"}],"issued":{"date-parts":[["2014",5,1]]}},"locator":"2009–2012"},{"id":576,"uris":["http://zotero.org/users/local/OzBOzEia/items/S957A86V"],"uri":["http://zotero.org/users/local/OzBOzEia/items/S957A86V"],"itemData":{"id":576,"type":"article-journal","title":"Emergence of Community-Acquired Adenovirus Type 55 as a Cause of Community-Onset Pneumonia","container-title":"Chest","page":"79-86","volume":"145","issue":"1","source":"Crossref","DOI":"10.1378/chest.13-1186","ISSN":"00123692","language":"en","author":[{"family":"Cao","given":"Bin"},{"family":"Huang","given":"Guo-Hong"},{"family":"Pu","given":"Zeng-Hui"},{"family":"Qu","given":"Jiu-Xin"},{"family":"Yu","given":"Xiao-Min"},{"family":"Zhu","given":"Zhen"},{"family":"Dong","given":"Jian-Ping"},{"family":"Gao","given":"Yan"},{"family":"Zhang","given":"Yong-Xiang"},{"family":"Li","given":"Xiao-Hui"},{"family":"Liu","given":"Jian-Hua"},{"family":"Wang","given":"Hong"},{"family":"Xu","given":"Qian"},{"family":"Li","given":"Hui"},{"family":"Xu","given":"Wenbo"},{"family":"Wang","given":"Chen"}],"issued":{"date-parts":[["2014",1]]}}},{"id":1290,"uris":["http://zotero.org/users/local/OzBOzEia/items/3ELU2NTQ"],"uri":["http://zotero.org/users/local/OzBOzEia/items/3ELU2NTQ"],"itemData":{"id":1290,"type":"article-journal","title":"Household Transmission of Human Adenovirus Type 55 in Case of Fatal Acute Respiratory Disease - Volume 25, Number 9—September 2019 - Emerging Infectious Diseases journal - CDC","source":"wwwnc.cdc.gov","abstract":"We identified a case of fatal acute respiratory disease from household transmission of human adenovirus type 55 (HAdV-55) in Anhui Province, China. Co...","URL":"https://wwwnc.cdc.gov/eid/article/25/9/18-1937_article","DOI":"10.3201/eid2509.181937","language":"en-us","author":[{"family":"Jing","given":"Shuping"},{"family":"Zhang","given":"Jing"},{"family":"Cao","given":"Mengchan"},{"family":"Liu","given":"Minhong"},{"family":"Yan","given":"Yuqian"},{"family":"Zhao","given":"Shan"},{"family":"Cao","given":"Na"},{"family":"Ou","given":"Junxian"},{"family":"Ma","given":"Kui"},{"family":"Cai","given":"Xiangran"},{"family":"Wu","given":"Jianguo"},{"family":"Mei","given":"Ya-Fang"},{"family":"Zhang","given":"Qiwei"}],"accessed":{"date-parts":[["2019",10,15]]}}},{"id":578,"uris":["http://zotero.org/users/local/OzBOzEia/items/NHSWH9LR"],"uri":["http://zotero.org/users/local/OzBOzEia/items/NHSWH9LR"],"itemData":{"id":578,"type":"article-journal","title":"Outbreak of adenovirus type 55 infection in Israel","container-title":"Journal of Clinical Virology","page":"31-35","volume":"78","source":"ScienceDirect","abstract":"Background\nDifferent types of adenoviruses are associated with diverse diseases and with varied disease severity. Adenovirus 55 could be associated with severe respiratory infections.\nObjectives\nHere, we report on an adenovirus 55 outbreak in two psychiatric institutions in Israel. The objective of this study was to investigate the adenovirus 55 outbreak.\nStudy design\nWe studied the clinical parameters of the patients and sequencing analysis of certain parts of the virus gene was performed.\nResults\nWe identified the first patient who developed symptoms (the index case) and we showed that while both patients and staff members of the institutions were infected, the disease in the psychiatric patients was more severe. We attributed these differences to their mental and underlying health conditions.\nConclusions\nIt is important to monitor for adenovirus infection in the community, especially in mental health institutions to allow appropriate medical care.","DOI":"10.1016/j.jcv.2016.03.002","ISSN":"1386-6532","journalAbbreviation":"Journal of Clinical Virology","author":[{"family":"Salama","given":"Matanelle"},{"family":"Amitai","given":"Ziva"},{"family":"Nutman","given":"Amir"},{"family":"Gottesman-Yekutieli","given":"Tamar"},{"family":"Sherbany","given":"Hilda"},{"family":"Drori","given":"Yaron"},{"family":"Mendelson","given":"Ella"},{"family":"Carmeli","given":"Yehuda"},{"family":"Mandelboim","given":"Michal"}],"issued":{"date-parts":[["2016",5,1]]}}},{"id":461,"uris":["http://zotero.org/users/local/OzBOzEia/items/6Q9UWVUW"],"uri":["http://zotero.org/users/local/OzBOzEia/items/6Q9UWVUW"],"itemData":{"id":461,"type":"article-journal","title":"An outbreak of acute respiratory disease in China caused by human adenovirus type B55 in a physical training facility","container-title":"International Journal of Infectious Diseases","page":"117-122","volume":"28","source":"Crossref","DOI":"10.1016/j.ijid.2014.06.019","ISSN":"12019712","language":"en","author":[{"family":"Li","given":"Xiaoyan"},{"family":"Kong","given":"Mei"},{"family":"Su","given":"Xu"},{"family":"Zou","given":"Ming"},{"family":"Guo","given":"Liru"},{"family":"Dong","given":"Xiaochun"},{"family":"Li","given":"Lin"},{"family":"Gu","given":"Qing"}],"issued":{"date-parts":[["2014",11]]}}},{"id":1284,"uris":["http://zotero.org/users/local/OzBOzEia/items/44TV3D2F"],"uri":["http://zotero.org/users/local/OzBOzEia/items/44TV3D2F"],"itemData":{"id":1284,"type":"article-journal","title":"Severe Pneumonia Associated with Adenovirus Type 55 Infection, France, 2014","container-title":"Emerging Infectious Diseases","page":"2012-2014","volume":"22","issue":"11","source":"PubMed Central","DOI":"10.3201/eid2211.160728","ISSN":"1080-6040","note":"PMID: 27767916\nPMCID: PMC5088017","journalAbbreviation":"Emerg Infect Dis","author":[{"family":"Lafolie","given":"Jérémy"},{"family":"Mirand","given":"Audrey"},{"family":"Salmona","given":"Maud"},{"family":"Lautrette","given":"Alexandre"},{"family":"Archimbaud","given":"Christine"},{"family":"Brebion","given":"Amélie"},{"family":"Regagnon","given":"Christel"},{"family":"Chambon","given":"Martine"},{"family":"Mercier-Delarue","given":"Séverine"},{"family":"Le Goff","given":"Jérôme"},{"family":"Henquell","given":"Cécile"}],"issued":{"date-parts":[["2016",11]]}}},{"id":554,"uris":["http://zotero.org/users/local/OzBOzEia/items/6LJJNENL"],"uri":["http://zotero.org/users/local/OzBOzEia/items/6LJJNENL"],"itemData":{"id":554,"type":"article-journal","title":"Emergent severe acute respiratory distress syndrome caused by adenovirus type 55 in immunocompetent adults in 2013: a prospective observational study","container-title":"Critical Care","page":"456","volume":"18","issue":"4","source":"BioMed Central","abstract":"Since 2008, severe cases of emerging human adenovirus type 55 (HAdV-55) in immunocompetent adults have been reported sporadically in China. The clinical features and outcomes of the most critically ill patients with severe acute respiratory distress syndrome (ARDS) caused by HAdV-55 requiring invasive mechanical ventilation (IMV) and/or extracorporeal membrane oxygenation (ECMO) are lacking.","DOI":"10.1186/s13054-014-0456-6","ISSN":"1364-8535","title-short":"Emergent severe acute respiratory distress syndrome caused by adenovirus type 55 in immunocompetent adults in 2013","journalAbbreviation":"Critical Care","author":[{"family":"Sun","given":"Bing"},{"family":"He","given":"Hangyong"},{"family":"Wang","given":"Zheng"},{"family":"Qu","given":"Jiuxin"},{"family":"Li","given":"Xuyan"},{"family":"Ban","given":"Chengjun"},{"family":"Wan","given":"Jun"},{"family":"Cao","given":"Bin"},{"family":"Tong","given":"Zhaohui"},{"family":"Wang","given":"Chen"}],"issued":{"date-parts":[["2014",8,12]]}}},{"id":462,"uris":["http://zotero.org/users/local/OzBOzEia/items/PEDF2V2T"],"uri":["http://zotero.org/users/local/OzBOzEia/items/PEDF2V2T"],"itemData":{"id":462,"type":"article-journal","title":"A cluster of adenovirus type B55 infection in a neurosurgical inpatient department of a general hospital in Guangdong, China","container-title":"Influenza and Other Respiratory Viruses","page":"328-336","volume":"11","issue":"4","source":"Crossref","DOI":"10.1111/irv.12457","ISSN":"17502640","language":"en","author":[{"family":"Yi","given":"Lina"},{"family":"Zou","given":"LiRong"},{"family":"Lu","given":"Jing"},{"family":"Kang","given":"Min"},{"family":"Song","given":"Yingchao"},{"family":"Su","given":"Juan"},{"family":"Zhang","given":"Xin"},{"family":"Liang","given":"LiJun"},{"family":"Ni","given":"HanZhong"},{"family":"Ke","given":"Changwen"},{"family":"Wu","given":"Jie"}],"issued":{"date-parts":[["2017",7]]}}},{"id":570,"uris":["http://zotero.org/users/local/OzBOzEia/items/UUL2SPGW"],"uri":["http://zotero.org/users/local/OzBOzEia/items/UUL2SPGW"],"itemData":{"id":570,"type":"article-journal","title":"Febrile Respiratory Illness Associated with Human Adenovirus Type 55 in South Korea Military, 2014–2016","container-title":"Emerging Infectious Diseases","page":"1016-1020","volume":"23","issue":"6","source":"PubMed Central","abstract":"An outbreak of febrile respiratory illness associated with human adenovirus (HAdV) occurred in the South Korea military during the 2014–15 influenza season and thereafter. Molecular typing and phylogenetic analysis of patient samples identified HAdV type 55 as the causative agent. Emergence of this novel HAdV necessitates continued surveillance in military and civilian populations.","DOI":"10.3201/eid2306.161848","ISSN":"1080-6040","note":"PMID: 28518038\nPMCID: PMC5443441","journalAbbreviation":"Emerg Infect Dis","author":[{"family":"Yoo","given":"Hongseok"},{"family":"Gu","given":"Se Hun"},{"family":"Jung","given":"Jaehun"},{"family":"Song","given":"Dong Hyun"},{"family":"Yoon","given":"Changgyo"},{"family":"Hong","given":"Duck Jin"},{"family":"Lee","given":"Eun Young"},{"family":"Seog","given":"Woong"},{"family":"Hwang","given":"Il-Ung"},{"family":"Lee","given":"Daesang"},{"family":"Jeong","given":"Seong Tae"},{"family":"Huh","given":"Kyungmin"}],"issued":{"date-parts":[["2017",6]]}},"locator":"2014-2016"}],"schema":"https://github.com/citation-style-language/schema/raw/master/csl-citation.json"} </w:instrText>
      </w:r>
      <w:r w:rsidR="00CF5D6E">
        <w:rPr>
          <w:rFonts w:ascii="Times New Roman" w:hAnsi="Times New Roman" w:cs="Times New Roman"/>
        </w:rPr>
        <w:fldChar w:fldCharType="separate"/>
      </w:r>
      <w:r w:rsidR="00CF5D6E" w:rsidRPr="00CF5D6E">
        <w:rPr>
          <w:rFonts w:ascii="Times New Roman" w:hAnsi="Times New Roman" w:cs="Times New Roman"/>
          <w:vertAlign w:val="superscript"/>
        </w:rPr>
        <w:t>3–18</w:t>
      </w:r>
      <w:r w:rsidR="00CF5D6E">
        <w:rPr>
          <w:rFonts w:ascii="Times New Roman" w:hAnsi="Times New Roman" w:cs="Times New Roman"/>
        </w:rPr>
        <w:fldChar w:fldCharType="end"/>
      </w:r>
      <w:r w:rsidR="003F74AD">
        <w:rPr>
          <w:rFonts w:ascii="Times New Roman" w:hAnsi="Times New Roman" w:cs="Times New Roman"/>
        </w:rPr>
        <w:t xml:space="preserve"> and</w:t>
      </w:r>
      <w:r w:rsidR="006F75B7">
        <w:rPr>
          <w:rFonts w:ascii="Times New Roman" w:hAnsi="Times New Roman" w:cs="Times New Roman"/>
        </w:rPr>
        <w:t xml:space="preserve"> GenBank accessions with collection date and country metad</w:t>
      </w:r>
      <w:r w:rsidR="0024220B">
        <w:rPr>
          <w:rFonts w:ascii="Times New Roman" w:hAnsi="Times New Roman" w:cs="Times New Roman"/>
        </w:rPr>
        <w:t>a</w:t>
      </w:r>
      <w:r w:rsidR="006F75B7">
        <w:rPr>
          <w:rFonts w:ascii="Times New Roman" w:hAnsi="Times New Roman" w:cs="Times New Roman"/>
        </w:rPr>
        <w:t>ta.</w:t>
      </w:r>
    </w:p>
    <w:p w:rsidR="00155295" w:rsidRDefault="00155295" w:rsidP="0061061B">
      <w:pPr>
        <w:jc w:val="both"/>
        <w:rPr>
          <w:rFonts w:ascii="Times New Roman" w:hAnsi="Times New Roman" w:cs="Times New Roman"/>
        </w:rPr>
      </w:pPr>
    </w:p>
    <w:p w:rsidR="00155295" w:rsidRDefault="002B7BE3" w:rsidP="00536D31">
      <w:pPr>
        <w:jc w:val="both"/>
        <w:rPr>
          <w:rFonts w:ascii="Times New Roman" w:hAnsi="Times New Roman" w:cs="Times New Roman"/>
        </w:rPr>
      </w:pPr>
      <w:r>
        <w:rPr>
          <w:rFonts w:ascii="Times New Roman" w:hAnsi="Times New Roman" w:cs="Times New Roman"/>
        </w:rPr>
        <w:t xml:space="preserve">#### </w:t>
      </w:r>
      <w:r w:rsidR="0040325B">
        <w:rPr>
          <w:rFonts w:ascii="Times New Roman" w:hAnsi="Times New Roman" w:cs="Times New Roman"/>
        </w:rPr>
        <w:t>Figure 1.</w:t>
      </w:r>
      <w:r w:rsidR="0077586D">
        <w:rPr>
          <w:rFonts w:ascii="Times New Roman" w:hAnsi="Times New Roman" w:cs="Times New Roman"/>
        </w:rPr>
        <w:t xml:space="preserve"> Surveillance Study </w:t>
      </w:r>
      <w:r w:rsidR="0041253C">
        <w:rPr>
          <w:rFonts w:ascii="Times New Roman" w:hAnsi="Times New Roman" w:cs="Times New Roman"/>
        </w:rPr>
        <w:t xml:space="preserve">Outbreak </w:t>
      </w:r>
      <w:r w:rsidR="005453C7">
        <w:rPr>
          <w:rFonts w:ascii="Times New Roman" w:hAnsi="Times New Roman" w:cs="Times New Roman"/>
        </w:rPr>
        <w:t>Ranges and GenBank Accession Collection Dates</w:t>
      </w:r>
    </w:p>
    <w:p w:rsidR="00CB6F54" w:rsidRDefault="00711DAF" w:rsidP="00536D31">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break.pdf"/>
                    <pic:cNvPicPr/>
                  </pic:nvPicPr>
                  <pic:blipFill>
                    <a:blip r:embed="rId5">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rsidR="00711DAF" w:rsidRDefault="00711DAF" w:rsidP="00536D31">
      <w:pPr>
        <w:jc w:val="both"/>
        <w:rPr>
          <w:rFonts w:ascii="Times New Roman" w:hAnsi="Times New Roman" w:cs="Times New Roman"/>
        </w:rPr>
      </w:pPr>
    </w:p>
    <w:p w:rsidR="00536D31" w:rsidRDefault="00536D31" w:rsidP="00536D31">
      <w:pPr>
        <w:jc w:val="both"/>
        <w:rPr>
          <w:rFonts w:ascii="Times New Roman" w:hAnsi="Times New Roman" w:cs="Times New Roman"/>
        </w:rPr>
      </w:pPr>
      <w:r>
        <w:rPr>
          <w:rFonts w:ascii="Times New Roman" w:hAnsi="Times New Roman" w:cs="Times New Roman"/>
        </w:rPr>
        <w:t>### Biology</w:t>
      </w:r>
    </w:p>
    <w:p w:rsidR="00536D31" w:rsidRDefault="00536D31" w:rsidP="00536D31">
      <w:pPr>
        <w:jc w:val="both"/>
        <w:rPr>
          <w:rFonts w:ascii="Times New Roman" w:hAnsi="Times New Roman" w:cs="Times New Roman"/>
        </w:rPr>
      </w:pPr>
    </w:p>
    <w:p w:rsidR="00536D31" w:rsidRPr="00E0071C" w:rsidRDefault="00536D31" w:rsidP="00536D31">
      <w:pPr>
        <w:jc w:val="both"/>
        <w:rPr>
          <w:rFonts w:ascii="Times New Roman" w:hAnsi="Times New Roman" w:cs="Times New Roman"/>
        </w:rPr>
      </w:pPr>
      <w:r w:rsidRPr="00A57197">
        <w:rPr>
          <w:rFonts w:ascii="Times New Roman" w:hAnsi="Times New Roman" w:cs="Times New Roman"/>
        </w:rPr>
        <w:t xml:space="preserve">The </w:t>
      </w:r>
      <w:r>
        <w:rPr>
          <w:rFonts w:ascii="Times New Roman" w:hAnsi="Times New Roman" w:cs="Times New Roman"/>
        </w:rPr>
        <w:t>*</w:t>
      </w:r>
      <w:r w:rsidRPr="00A57197">
        <w:rPr>
          <w:rFonts w:ascii="Times New Roman" w:hAnsi="Times New Roman" w:cs="Times New Roman"/>
          <w:i/>
          <w:iCs/>
        </w:rPr>
        <w:t>Adenoviridae</w:t>
      </w:r>
      <w:r>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Pr>
          <w:rFonts w:ascii="Times New Roman" w:hAnsi="Times New Roman" w:cs="Times New Roman"/>
        </w:rPr>
        <w:t>*</w:t>
      </w:r>
      <w:r w:rsidRPr="00A57197">
        <w:rPr>
          <w:rFonts w:ascii="Times New Roman" w:hAnsi="Times New Roman" w:cs="Times New Roman"/>
          <w:i/>
          <w:iCs/>
        </w:rPr>
        <w:t>Mastadenovirus</w:t>
      </w:r>
      <w:r>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Pr>
          <w:rFonts w:ascii="Times New Roman" w:hAnsi="Times New Roman" w:cs="Times New Roman"/>
        </w:rPr>
        <w:t xml:space="preserve">Carriers may expose others via aerosol or fecal-oral transmission, possibly asymptomatically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{"citationID":"2byJliAw","properties":{"formattedCitation":"\\super 19\\nosupersub{}","plainCitation":"19","noteIndex":0},"citationItems":[{"id":1189,"uris":["http://zotero.org/users/local/OzBOzEia/items/4RMWEQFH"],"uri":["http://zotero.org/users/local/OzBOzEia/items/4RMWEQFH"],"itemData":{"id":1189,"type":"article-journal","title":"Adenovirus: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19</w:t>
      </w:r>
      <w:r>
        <w:rPr>
          <w:rFonts w:ascii="Times New Roman" w:hAnsi="Times New Roman" w:cs="Times New Roman"/>
        </w:rPr>
        <w:fldChar w:fldCharType="end"/>
      </w:r>
      <w:r>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Pr>
          <w:rFonts w:ascii="Times New Roman" w:hAnsi="Times New Roman" w:cs="Times New Roman"/>
        </w:rPr>
        <w:t xml:space="preserve">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{"citationID":"Cpqrj9tG","properties":{"formattedCitation":"\\super 19\\nosupersub{}","plainCitation":"19","noteIndex":0},"citationItems":[{"id":1189,"uris":["http://zotero.org/users/local/OzBOzEia/items/4RMWEQFH"],"uri":["http://zotero.org/users/local/OzBOzEia/items/4RMWEQFH"],"itemData":{"id":1189,"type":"article-journal","title":"Adenovirus: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19</w:t>
      </w:r>
      <w:r>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r w:rsidR="00E0071C">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class I</w:t>
      </w:r>
      <w:r w:rsidR="00553879">
        <w:rPr>
          <w:rFonts w:ascii="Times New Roman" w:hAnsi="Times New Roman" w:cs="Times New Roman"/>
        </w:rPr>
        <w:t>,</w:t>
      </w:r>
      <w:r>
        <w:rPr>
          <w:rFonts w:ascii="Times New Roman" w:hAnsi="Times New Roman" w:cs="Times New Roman"/>
        </w:rPr>
        <w:t xml:space="preserve"> linear</w:t>
      </w:r>
      <w:r w:rsidR="00553879">
        <w:rPr>
          <w:rFonts w:ascii="Times New Roman" w:hAnsi="Times New Roman" w:cs="Times New Roman"/>
        </w:rPr>
        <w:t>,</w:t>
      </w:r>
      <w:r>
        <w:rPr>
          <w:rFonts w:ascii="Times New Roman" w:hAnsi="Times New Roman" w:cs="Times New Roman"/>
        </w:rPr>
        <w:t xml:space="preserve"> double</w:t>
      </w:r>
      <w:r w:rsidR="00553879">
        <w:rPr>
          <w:rFonts w:ascii="Times New Roman" w:hAnsi="Times New Roman" w:cs="Times New Roman"/>
        </w:rPr>
        <w:t>-s</w:t>
      </w:r>
      <w:r>
        <w:rPr>
          <w:rFonts w:ascii="Times New Roman" w:hAnsi="Times New Roman" w:cs="Times New Roman"/>
        </w:rPr>
        <w:t xml:space="preserve">tranded DNA viruses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{"citationID":"nY0DByGT","properties":{"formattedCitation":"\\super 20\\nosupersub{}","plainCitation":"20","noteIndex":0},"citationItems":[{"id":1186,"uris":["http://zotero.org/users/local/OzBOzEia/items/7ARKN2QD"],"uri":["http://zotero.org/users/local/OzBOzEia/items/7ARKN2QD"],"itemData":{"id":1186,"type":"article-journal","title":"Expression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20</w:t>
      </w:r>
      <w:r>
        <w:rPr>
          <w:rFonts w:ascii="Times New Roman" w:hAnsi="Times New Roman" w:cs="Times New Roman"/>
        </w:rPr>
        <w:fldChar w:fldCharType="end"/>
      </w:r>
      <w:r>
        <w:rPr>
          <w:rFonts w:ascii="Times New Roman" w:hAnsi="Times New Roman" w:cs="Times New Roman"/>
        </w:rPr>
        <w:t xml:space="preserve">. The nonenveloped icosahedral nucleocapsid consists of hexon and penton capsomers forming the faces and vertexes respectively. </w:t>
      </w:r>
      <w:r w:rsidRPr="00416700">
        <w:rPr>
          <w:rFonts w:ascii="Times New Roman" w:hAnsi="Times New Roman" w:cs="Times New Roman"/>
        </w:rPr>
        <w:t xml:space="preserve">The coxsackie adenovirus receptor recognizes the fiber </w:t>
      </w:r>
      <w:r>
        <w:rPr>
          <w:rFonts w:ascii="Times New Roman" w:hAnsi="Times New Roman" w:cs="Times New Roman"/>
        </w:rPr>
        <w:t xml:space="preserve">knob </w:t>
      </w:r>
      <w:r w:rsidRPr="00416700">
        <w:rPr>
          <w:rFonts w:ascii="Times New Roman" w:hAnsi="Times New Roman" w:cs="Times New Roman"/>
        </w:rPr>
        <w:t xml:space="preserve">while the penton RGD motif </w:t>
      </w:r>
      <w:r>
        <w:rPr>
          <w:rFonts w:ascii="Times New Roman" w:hAnsi="Times New Roman" w:cs="Times New Roman"/>
        </w:rPr>
        <w:t>induces</w:t>
      </w:r>
      <w:r w:rsidRPr="00416700">
        <w:rPr>
          <w:rFonts w:ascii="Times New Roman" w:hAnsi="Times New Roman" w:cs="Times New Roman"/>
        </w:rPr>
        <w:t xml:space="preserve"> structural changes to gain entry </w:t>
      </w:r>
      <w:r w:rsidR="00FD1E35">
        <w:rPr>
          <w:rFonts w:ascii="Times New Roman" w:hAnsi="Times New Roman" w:cs="Times New Roman"/>
        </w:rPr>
        <w:t xml:space="preserve">into the host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{"citationID":"5wyCh7tT","properties":{"formattedCitation":"\\super 21\\nosupersub{}","plainCitation":"21","noteIndex":0},"citationItems":[{"id":527,"uris":["http://zotero.org/users/local/OzBOzEia/items/9Y4JJUC8"],"uri":["http://zotero.org/users/local/OzBOzEia/items/9Y4JJUC8"],"itemData":{"id":527,"type":"article-journal","title":"Encounters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21</w:t>
      </w:r>
      <w:r>
        <w:rPr>
          <w:rFonts w:ascii="Times New Roman" w:hAnsi="Times New Roman" w:cs="Times New Roman"/>
        </w:rPr>
        <w:fldChar w:fldCharType="end"/>
      </w:r>
      <w:r>
        <w:rPr>
          <w:rFonts w:ascii="Times New Roman" w:hAnsi="Times New Roman" w:cs="Times New Roman"/>
        </w:rPr>
        <w:t>.</w:t>
      </w:r>
    </w:p>
    <w:p w:rsidR="00972D97" w:rsidRDefault="00972D97" w:rsidP="00536D31">
      <w:pPr>
        <w:jc w:val="both"/>
        <w:rPr>
          <w:rFonts w:ascii="Times New Roman" w:hAnsi="Times New Roman" w:cs="Times New Roman"/>
        </w:rPr>
      </w:pPr>
    </w:p>
    <w:p w:rsidR="008F18B6" w:rsidRDefault="006E26C9" w:rsidP="00536D31">
      <w:pPr>
        <w:jc w:val="both"/>
        <w:rPr>
          <w:rFonts w:ascii="Times New Roman" w:hAnsi="Times New Roman" w:cs="Times New Roman"/>
        </w:rPr>
      </w:pPr>
      <w:r>
        <w:rPr>
          <w:rFonts w:ascii="Times New Roman" w:hAnsi="Times New Roman" w:cs="Times New Roman"/>
        </w:rPr>
        <w:t xml:space="preserve">#### </w:t>
      </w:r>
      <w:r w:rsidR="008F18B6">
        <w:rPr>
          <w:rFonts w:ascii="Times New Roman" w:hAnsi="Times New Roman" w:cs="Times New Roman"/>
        </w:rPr>
        <w:t xml:space="preserve">Figure </w:t>
      </w:r>
      <w:r w:rsidR="00F9388F">
        <w:rPr>
          <w:rFonts w:ascii="Times New Roman" w:hAnsi="Times New Roman" w:cs="Times New Roman"/>
        </w:rPr>
        <w:t>2</w:t>
      </w:r>
      <w:r w:rsidR="008F18B6">
        <w:rPr>
          <w:rFonts w:ascii="Times New Roman" w:hAnsi="Times New Roman" w:cs="Times New Roman"/>
        </w:rPr>
        <w:t xml:space="preserve">. Adenovirus Virion </w:t>
      </w:r>
      <w:r w:rsidR="002F4F34">
        <w:rPr>
          <w:rFonts w:ascii="Times New Roman" w:hAnsi="Times New Roman" w:cs="Times New Roman"/>
        </w:rPr>
        <w:t>Structure</w:t>
      </w:r>
    </w:p>
    <w:p w:rsidR="00972D97" w:rsidRPr="00972D97" w:rsidRDefault="00972D97" w:rsidP="00972D97">
      <w:pPr>
        <w:rPr>
          <w:rFonts w:ascii="Times New Roman" w:eastAsia="Times New Roman" w:hAnsi="Times New Roman" w:cs="Times New Roman"/>
        </w:rPr>
      </w:pPr>
      <w:r w:rsidRPr="00972D97">
        <w:rPr>
          <w:rFonts w:ascii="Times New Roman" w:eastAsia="Times New Roman" w:hAnsi="Times New Roman" w:cs="Times New Roman"/>
        </w:rPr>
        <w:fldChar w:fldCharType="begin"/>
      </w:r>
      <w:r w:rsidRPr="00972D97">
        <w:rPr>
          <w:rFonts w:ascii="Times New Roman" w:eastAsia="Times New Roman" w:hAnsi="Times New Roman" w:cs="Times New Roman"/>
        </w:rPr>
        <w:instrText xml:space="preserve"> INCLUDEPICTURE "https://viralzone.expasy.org/resources/Adenoviridae2_virion.png" \* MERGEFORMATINET </w:instrText>
      </w:r>
      <w:r w:rsidRPr="00972D97">
        <w:rPr>
          <w:rFonts w:ascii="Times New Roman" w:eastAsia="Times New Roman" w:hAnsi="Times New Roman" w:cs="Times New Roman"/>
        </w:rPr>
        <w:fldChar w:fldCharType="separate"/>
      </w:r>
      <w:r w:rsidRPr="00972D97">
        <w:rPr>
          <w:rFonts w:ascii="Times New Roman" w:eastAsia="Times New Roman" w:hAnsi="Times New Roman" w:cs="Times New Roman"/>
          <w:noProof/>
        </w:rPr>
        <w:drawing>
          <wp:inline distT="0" distB="0" distL="0" distR="0">
            <wp:extent cx="5943600" cy="293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r w:rsidRPr="00972D97">
        <w:rPr>
          <w:rFonts w:ascii="Times New Roman" w:eastAsia="Times New Roman" w:hAnsi="Times New Roman" w:cs="Times New Roman"/>
        </w:rPr>
        <w:fldChar w:fldCharType="end"/>
      </w:r>
    </w:p>
    <w:p w:rsidR="005F7F7D" w:rsidRDefault="005F7F7D" w:rsidP="0061061B">
      <w:pPr>
        <w:jc w:val="both"/>
        <w:rPr>
          <w:rFonts w:ascii="Times New Roman" w:hAnsi="Times New Roman" w:cs="Times New Roman"/>
        </w:rPr>
      </w:pPr>
    </w:p>
    <w:p w:rsidR="00F52E6B" w:rsidRDefault="00C247A4" w:rsidP="0061061B">
      <w:pPr>
        <w:jc w:val="both"/>
        <w:rPr>
          <w:rFonts w:ascii="Times New Roman" w:hAnsi="Times New Roman" w:cs="Times New Roman"/>
        </w:rPr>
      </w:pPr>
      <w:r>
        <w:rPr>
          <w:rFonts w:ascii="Times New Roman" w:hAnsi="Times New Roman" w:cs="Times New Roman"/>
        </w:rPr>
        <w:lastRenderedPageBreak/>
        <w:t xml:space="preserve">B55 is a re-emergent respiratory pathogen with a B14 genomic backbone and a recombinant hexon partially derived from B11. A new typing scheme that includes genomic analysis corrected it’s previous misidentification as B11a due to limitations associated with serological assays with respect to recombination effects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{"citationID":"k1CIe2M6","properties":{"formattedCitation":"\\super 22\\nosupersub{}","plainCitation":"22","noteIndex":0},"citationItems":[{"id":466,"uris":["http://zotero.org/users/local/OzBOzEia/items/AKER3M8Q"],"uri":["http://zotero.org/users/local/OzBOzEia/items/AKER3M8Q"],"itemData":{"id":466,"type":"article-journal","title":"Computational Analysis Identifies Human Adenovirus Type 55 as a Re-Emergent Acute Respiratory Disease Pathogen","container-title":"Journal of Clinical Microbiology","page":"991-993","volume":"48","issue":"3","source":"Crossref","DOI":"10.1128/JCM.01694-09","ISSN":"0095-1137, 1098-660X","title-short":"Computational Analysis Identifies Human Adenovirus Type 55 as a Re-Emergent Acute Respiratory Disease Pathogen","language":"en","author":[{"family":"Walsh","given":"Michael P."},{"family":"Seto","given":"Jason"},{"family":"Jones","given":"Morris S."},{"family":"Chodosh","given":"James"},{"family":"Xu","given":"Wenbo"},{"family":"Seto","given":"Donald"}],"issued":{"date-parts":[["2010",3]]}}}],"schema":"https://github.com/citation-style-language/schema/raw/master/csl-citation.json"}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22</w:t>
      </w:r>
      <w:r>
        <w:rPr>
          <w:rFonts w:ascii="Times New Roman" w:hAnsi="Times New Roman" w:cs="Times New Roman"/>
        </w:rPr>
        <w:fldChar w:fldCharType="end"/>
      </w:r>
      <w:r>
        <w:rPr>
          <w:rFonts w:ascii="Times New Roman" w:hAnsi="Times New Roman" w:cs="Times New Roman"/>
        </w:rPr>
        <w:t>.</w:t>
      </w:r>
    </w:p>
    <w:p w:rsidR="006D7D18" w:rsidRDefault="006D7D18" w:rsidP="0061061B">
      <w:pPr>
        <w:jc w:val="both"/>
        <w:rPr>
          <w:rFonts w:ascii="Times New Roman" w:hAnsi="Times New Roman" w:cs="Times New Roman"/>
        </w:rPr>
      </w:pPr>
    </w:p>
    <w:p w:rsidR="00806A49" w:rsidRDefault="0050339D" w:rsidP="00DC2BE7">
      <w:pPr>
        <w:jc w:val="both"/>
        <w:rPr>
          <w:rFonts w:ascii="Times New Roman" w:hAnsi="Times New Roman" w:cs="Times New Roman"/>
        </w:rPr>
      </w:pPr>
      <w:r>
        <w:rPr>
          <w:rFonts w:ascii="Times New Roman" w:hAnsi="Times New Roman" w:cs="Times New Roman"/>
        </w:rPr>
        <w:t>### Prior Work</w:t>
      </w:r>
    </w:p>
    <w:p w:rsidR="00A07B45" w:rsidRDefault="00A07B45" w:rsidP="0061061B">
      <w:pPr>
        <w:jc w:val="both"/>
        <w:rPr>
          <w:rFonts w:ascii="Times New Roman" w:hAnsi="Times New Roman" w:cs="Times New Roman"/>
        </w:rPr>
      </w:pPr>
    </w:p>
    <w:p w:rsidR="009415CC" w:rsidRDefault="002346CC" w:rsidP="0061061B">
      <w:pPr>
        <w:jc w:val="both"/>
        <w:rPr>
          <w:rFonts w:ascii="Times New Roman" w:hAnsi="Times New Roman" w:cs="Times New Roman"/>
        </w:rPr>
      </w:pPr>
      <w:r>
        <w:rPr>
          <w:rFonts w:ascii="Times New Roman" w:hAnsi="Times New Roman" w:cs="Times New Roman"/>
        </w:rPr>
        <w:t xml:space="preserve">Previous adenovirus </w:t>
      </w:r>
      <w:r w:rsidR="00235591">
        <w:rPr>
          <w:rFonts w:ascii="Times New Roman" w:hAnsi="Times New Roman" w:cs="Times New Roman"/>
        </w:rPr>
        <w:t xml:space="preserve">research </w:t>
      </w:r>
      <w:r>
        <w:rPr>
          <w:rFonts w:ascii="Times New Roman" w:hAnsi="Times New Roman" w:cs="Times New Roman"/>
        </w:rPr>
        <w:t xml:space="preserve">has included molecular clock analysis to characterize outbreak samples. </w:t>
      </w:r>
      <w:r w:rsidR="009415CC">
        <w:rPr>
          <w:rFonts w:ascii="Times New Roman" w:hAnsi="Times New Roman" w:cs="Times New Roman"/>
        </w:rPr>
        <w:t>A common protocol involves a preliminary pseudo-statistical test of the strict molecular clock hypothesis followed by Markov chain Monte Carlo (MCMC) simulation to estimate model parameters and unknown uncertainties.</w:t>
      </w:r>
      <w:r w:rsidR="00D21FD9">
        <w:rPr>
          <w:rFonts w:ascii="Times New Roman" w:hAnsi="Times New Roman" w:cs="Times New Roman"/>
        </w:rPr>
        <w:t xml:space="preserve"> </w:t>
      </w:r>
      <w:r w:rsidR="00D31A32">
        <w:rPr>
          <w:rFonts w:ascii="Times New Roman" w:hAnsi="Times New Roman" w:cs="Times New Roman"/>
        </w:rPr>
        <w:t>Tracing</w:t>
      </w:r>
      <w:r w:rsidR="008B1746">
        <w:rPr>
          <w:rFonts w:ascii="Times New Roman" w:hAnsi="Times New Roman" w:cs="Times New Roman"/>
        </w:rPr>
        <w:t xml:space="preserve"> each MCMC run </w:t>
      </w:r>
      <w:r w:rsidR="00D31A32">
        <w:rPr>
          <w:rFonts w:ascii="Times New Roman" w:hAnsi="Times New Roman" w:cs="Times New Roman"/>
        </w:rPr>
        <w:t>evaluates</w:t>
      </w:r>
      <w:r w:rsidR="008B1746">
        <w:rPr>
          <w:rFonts w:ascii="Times New Roman" w:hAnsi="Times New Roman" w:cs="Times New Roman"/>
        </w:rPr>
        <w:t xml:space="preserve"> convergence and determines whether the estimates sample size (ESS) of each parameter of interest is </w:t>
      </w:r>
      <w:r w:rsidR="0010065C">
        <w:rPr>
          <w:rFonts w:ascii="Times New Roman" w:hAnsi="Times New Roman" w:cs="Times New Roman"/>
        </w:rPr>
        <w:t>acceptable</w:t>
      </w:r>
      <w:r w:rsidR="008B1746">
        <w:rPr>
          <w:rFonts w:ascii="Times New Roman" w:hAnsi="Times New Roman" w:cs="Times New Roman"/>
        </w:rPr>
        <w:t xml:space="preserve">. </w:t>
      </w:r>
      <w:r w:rsidR="00D21FD9">
        <w:rPr>
          <w:rFonts w:ascii="Times New Roman" w:hAnsi="Times New Roman" w:cs="Times New Roman"/>
        </w:rPr>
        <w:t xml:space="preserve">A model selection </w:t>
      </w:r>
      <w:r w:rsidR="008B3F6E">
        <w:rPr>
          <w:rFonts w:ascii="Times New Roman" w:hAnsi="Times New Roman" w:cs="Times New Roman"/>
        </w:rPr>
        <w:t xml:space="preserve">step </w:t>
      </w:r>
      <w:r w:rsidR="00D21FD9">
        <w:rPr>
          <w:rFonts w:ascii="Times New Roman" w:hAnsi="Times New Roman" w:cs="Times New Roman"/>
        </w:rPr>
        <w:t>then compares runs with different clock hypotheses, coalescent models, and substitution models.</w:t>
      </w:r>
      <w:r w:rsidR="008B1746">
        <w:rPr>
          <w:rFonts w:ascii="Times New Roman" w:hAnsi="Times New Roman" w:cs="Times New Roman"/>
        </w:rPr>
        <w:t xml:space="preserve"> The result is a</w:t>
      </w:r>
      <w:r w:rsidR="00B24E4B">
        <w:rPr>
          <w:rFonts w:ascii="Times New Roman" w:hAnsi="Times New Roman" w:cs="Times New Roman"/>
        </w:rPr>
        <w:t>n estimation of model parameters with confidence intervals, such as divergence times and substitution rate</w:t>
      </w:r>
      <w:r w:rsidR="00E5431B">
        <w:rPr>
          <w:rFonts w:ascii="Times New Roman" w:hAnsi="Times New Roman" w:cs="Times New Roman"/>
        </w:rPr>
        <w:t>s</w:t>
      </w:r>
      <w:r w:rsidR="00B24E4B">
        <w:rPr>
          <w:rFonts w:ascii="Times New Roman" w:hAnsi="Times New Roman" w:cs="Times New Roman"/>
        </w:rPr>
        <w:t xml:space="preserve">. </w:t>
      </w:r>
    </w:p>
    <w:p w:rsidR="009415CC" w:rsidRDefault="009415CC" w:rsidP="0061061B">
      <w:pPr>
        <w:jc w:val="both"/>
        <w:rPr>
          <w:rFonts w:ascii="Times New Roman" w:hAnsi="Times New Roman" w:cs="Times New Roman"/>
        </w:rPr>
      </w:pPr>
    </w:p>
    <w:p w:rsidR="00726843" w:rsidRDefault="004B6F7F" w:rsidP="0061061B">
      <w:pPr>
        <w:jc w:val="both"/>
        <w:rPr>
          <w:rFonts w:ascii="Times New Roman" w:hAnsi="Times New Roman" w:cs="Times New Roman"/>
        </w:rPr>
      </w:pPr>
      <w:r>
        <w:rPr>
          <w:rFonts w:ascii="Times New Roman" w:hAnsi="Times New Roman" w:cs="Times New Roman"/>
        </w:rPr>
        <w:t>Similar protocols appeared in recent adenovirus research.</w:t>
      </w:r>
      <w:r w:rsidR="00B67F4A">
        <w:rPr>
          <w:rFonts w:ascii="Times New Roman" w:hAnsi="Times New Roman" w:cs="Times New Roman"/>
        </w:rPr>
        <w:t xml:space="preserve"> </w:t>
      </w:r>
      <w:r w:rsidR="00516532">
        <w:rPr>
          <w:rFonts w:ascii="Times New Roman" w:hAnsi="Times New Roman" w:cs="Times New Roman"/>
        </w:rPr>
        <w:t>One</w:t>
      </w:r>
      <w:r w:rsidR="004B09A8">
        <w:rPr>
          <w:rFonts w:ascii="Times New Roman" w:hAnsi="Times New Roman" w:cs="Times New Roman"/>
        </w:rPr>
        <w:t xml:space="preserve"> paper analyzed B55 isolates </w:t>
      </w:r>
      <w:r w:rsidR="00215247">
        <w:rPr>
          <w:rFonts w:ascii="Times New Roman" w:hAnsi="Times New Roman" w:cs="Times New Roman"/>
        </w:rPr>
        <w:t>between June 2009 and January 1012 in Chongqing, China</w:t>
      </w:r>
      <w:r w:rsidR="007E32DF">
        <w:rPr>
          <w:rFonts w:ascii="Times New Roman" w:hAnsi="Times New Roman" w:cs="Times New Roman"/>
        </w:rPr>
        <w:t xml:space="preserve"> </w:t>
      </w:r>
      <w:r w:rsidR="007E32DF">
        <w:rPr>
          <w:rFonts w:ascii="Times New Roman" w:hAnsi="Times New Roman" w:cs="Times New Roman"/>
        </w:rPr>
        <w:fldChar w:fldCharType="begin"/>
      </w:r>
      <w:r w:rsidR="007E32DF">
        <w:rPr>
          <w:rFonts w:ascii="Times New Roman" w:hAnsi="Times New Roman" w:cs="Times New Roman"/>
        </w:rPr>
        <w:instrText xml:space="preserve"> ADDIN ZOTERO_ITEM CSL_CITATION {"citationID":"Kb4PUskU","properties":{"formattedCitation":"\\super 10\\nosupersub{}","plainCitation":"10","noteIndex":0},"citationItems":[{"id":504,"uris":["http://zotero.org/users/local/OzBOzEia/items/E4JL6USY"],"uri":["http://zotero.org/users/local/OzBOzEia/items/E4JL6USY"],"itemData":{"id":504,"type":"article-journal","title":"Epidemiology of human adenovirus and molecular characterization of human adenovirus 55 in China, 2009–2012","container-title":"Influenza and Other Respiratory Viruses","page":"302-308","volume":"8","issue":"3","source":"onlinelibrary.wiley.com","DOI":"10.1111/irv.12232","ISSN":"1750-2659","language":"en","author":[{"family":"Lu","given":"Qing-Bin"},{"family":"Tong","given":"Yi-Gang"},{"family":"Wo","given":"Ying"},{"family":"Wang","given":"Hong-Yu"},{"family":"Liu","given":"En-Mei"},{"family":"Gray","given":"Gregory C."},{"family":"Liu","given":"Wei"},{"family":"Cao","given":"Wu-Chun"}],"issued":{"date-parts":[["2014",5,1]]}}}],"schema":"https://github.com/citation-style-language/schema/raw/master/csl-citation.json"} </w:instrText>
      </w:r>
      <w:r w:rsidR="007E32DF">
        <w:rPr>
          <w:rFonts w:ascii="Times New Roman" w:hAnsi="Times New Roman" w:cs="Times New Roman"/>
        </w:rPr>
        <w:fldChar w:fldCharType="separate"/>
      </w:r>
      <w:r w:rsidR="007E32DF" w:rsidRPr="007E32DF">
        <w:rPr>
          <w:rFonts w:ascii="Times New Roman" w:hAnsi="Times New Roman" w:cs="Times New Roman"/>
          <w:vertAlign w:val="superscript"/>
        </w:rPr>
        <w:t>10</w:t>
      </w:r>
      <w:r w:rsidR="007E32DF">
        <w:rPr>
          <w:rFonts w:ascii="Times New Roman" w:hAnsi="Times New Roman" w:cs="Times New Roman"/>
        </w:rPr>
        <w:fldChar w:fldCharType="end"/>
      </w:r>
      <w:r w:rsidR="008F35E2">
        <w:rPr>
          <w:rFonts w:ascii="Times New Roman" w:hAnsi="Times New Roman" w:cs="Times New Roman"/>
        </w:rPr>
        <w:t xml:space="preserve"> and</w:t>
      </w:r>
      <w:r w:rsidR="00516532" w:rsidRPr="00516532">
        <w:rPr>
          <w:rFonts w:ascii="Times New Roman" w:hAnsi="Times New Roman" w:cs="Times New Roman"/>
        </w:rPr>
        <w:t xml:space="preserve"> </w:t>
      </w:r>
      <w:r w:rsidR="008F35E2">
        <w:rPr>
          <w:rFonts w:ascii="Times New Roman" w:hAnsi="Times New Roman" w:cs="Times New Roman"/>
        </w:rPr>
        <w:t>a</w:t>
      </w:r>
      <w:r w:rsidR="00516532">
        <w:rPr>
          <w:rFonts w:ascii="Times New Roman" w:hAnsi="Times New Roman" w:cs="Times New Roman"/>
        </w:rPr>
        <w:t xml:space="preserve">nother paper analyzed E4 isolates obtained between 1953 and 2015 in the United States and Japan </w:t>
      </w:r>
      <w:r w:rsidR="00516532">
        <w:rPr>
          <w:rFonts w:ascii="Times New Roman" w:hAnsi="Times New Roman" w:cs="Times New Roman"/>
        </w:rPr>
        <w:fldChar w:fldCharType="begin"/>
      </w:r>
      <w:r w:rsidR="00516532">
        <w:rPr>
          <w:rFonts w:ascii="Times New Roman" w:hAnsi="Times New Roman" w:cs="Times New Roman"/>
        </w:rPr>
        <w:instrText xml:space="preserve"> ADDIN ZOTERO_ITEM CSL_CITATION {"citationID":"CGL0m6LQ","properties":{"formattedCitation":"\\super 23\\nosupersub{}","plainCitation":"23","noteIndex":0},"citationItems":[{"id":1157,"uris":["http://zotero.org/users/local/OzBOzEia/items/RL3T2F32"],"uri":["http://zotero.org/users/local/OzBOzEia/items/RL3T2F32"],"itemData":{"id":1157,"type":"article-journal","title":"Genomic characterization of human adenovirus type 4 strains isolated worldwide since 1953 identifies two separable phylogroups evolving at different rates from their most recent common ancestor","container-title":"Virology","page":"11-23","volume":"538","source":"Crossref","DOI":"10.1016/j.virol.2019.08.028","ISSN":"00426822","language":"en","author":[{"family":"Gonzalez","given":"Gabriel"},{"family":"Bair","given":"Camden R."},{"family":"Lamson","given":"Daryl M."},{"family":"Watanabe","given":"Hidemi"},{"family":"Panto","given":"Laura"},{"family":"Carr","given":"Michael J."},{"family":"Kajon","given":"Adriana E."}],"issued":{"date-parts":[["2019",12]]}}}],"schema":"https://github.com/citation-style-language/schema/raw/master/csl-citation.json"} </w:instrText>
      </w:r>
      <w:r w:rsidR="00516532">
        <w:rPr>
          <w:rFonts w:ascii="Times New Roman" w:hAnsi="Times New Roman" w:cs="Times New Roman"/>
        </w:rPr>
        <w:fldChar w:fldCharType="separate"/>
      </w:r>
      <w:r w:rsidR="00516532" w:rsidRPr="00CF5D6E">
        <w:rPr>
          <w:rFonts w:ascii="Times New Roman" w:hAnsi="Times New Roman" w:cs="Times New Roman"/>
          <w:vertAlign w:val="superscript"/>
        </w:rPr>
        <w:t>23</w:t>
      </w:r>
      <w:r w:rsidR="00516532">
        <w:rPr>
          <w:rFonts w:ascii="Times New Roman" w:hAnsi="Times New Roman" w:cs="Times New Roman"/>
        </w:rPr>
        <w:fldChar w:fldCharType="end"/>
      </w:r>
      <w:r w:rsidR="007D1F7F">
        <w:rPr>
          <w:rFonts w:ascii="Times New Roman" w:hAnsi="Times New Roman" w:cs="Times New Roman"/>
        </w:rPr>
        <w:t>.</w:t>
      </w:r>
      <w:r w:rsidR="008F35E2">
        <w:rPr>
          <w:rFonts w:ascii="Times New Roman" w:hAnsi="Times New Roman" w:cs="Times New Roman"/>
        </w:rPr>
        <w:t xml:space="preserve"> However, both papers </w:t>
      </w:r>
      <w:r w:rsidR="002E7C31">
        <w:rPr>
          <w:rFonts w:ascii="Times New Roman" w:hAnsi="Times New Roman" w:cs="Times New Roman"/>
        </w:rPr>
        <w:t>don’t</w:t>
      </w:r>
      <w:r w:rsidR="008F35E2">
        <w:rPr>
          <w:rFonts w:ascii="Times New Roman" w:hAnsi="Times New Roman" w:cs="Times New Roman"/>
        </w:rPr>
        <w:t xml:space="preserve"> account for the time-dependent rate phenomenon</w:t>
      </w:r>
      <w:r w:rsidR="008A5C67">
        <w:rPr>
          <w:rFonts w:ascii="Times New Roman" w:hAnsi="Times New Roman" w:cs="Times New Roman"/>
        </w:rPr>
        <w:t xml:space="preserve"> (TDRP)</w:t>
      </w:r>
      <w:r w:rsidR="008F35E2">
        <w:rPr>
          <w:rFonts w:ascii="Times New Roman" w:hAnsi="Times New Roman" w:cs="Times New Roman"/>
        </w:rPr>
        <w:t xml:space="preserve">, where mutation rates obscure substitution rates in short-term studies </w:t>
      </w:r>
      <w:r w:rsidR="008F35E2">
        <w:rPr>
          <w:rFonts w:ascii="Times New Roman" w:hAnsi="Times New Roman" w:cs="Times New Roman"/>
        </w:rPr>
        <w:fldChar w:fldCharType="begin"/>
      </w:r>
      <w:r w:rsidR="008F35E2">
        <w:rPr>
          <w:rFonts w:ascii="Times New Roman" w:hAnsi="Times New Roman" w:cs="Times New Roman"/>
        </w:rPr>
        <w:instrText xml:space="preserve"> ADDIN ZOTERO_ITEM CSL_CITATION {"citationID":"JhCHrPsI","properties":{"formattedCitation":"\\super 24\\nosupersub{}","plainCitation":"24","noteIndex":0},"citationItems":[{"id":1213,"uris":["http://zotero.org/users/local/OzBOzEia/items/X9ABHUEA"],"uri":["http://zotero.org/users/local/OzBOzEia/items/X9ABHUEA"],"itemData":{"id":1213,"type":"article-journal","title":"Time Dependency of Molecular Rate Estimates and Systematic Overestimation of Recent Divergence Times","container-title":"Molecular Biology and Evolution","page":"1561-1568","volume":"22","issue":"7","source":"Crossref","DOI":"10.1093/molbev/msi145","ISSN":"1537-1719, 0737-4038","language":"en","author":[{"family":"Ho","given":"Simon Y. W."},{"family":"Phillips","given":"Matthew J."},{"family":"Cooper","given":"Alan"},{"family":"Drummond","given":"Alexei J."}],"issued":{"date-parts":[["2005",7,1]]}}}],"schema":"https://github.com/citation-style-language/schema/raw/master/csl-citation.json"} </w:instrText>
      </w:r>
      <w:r w:rsidR="008F35E2">
        <w:rPr>
          <w:rFonts w:ascii="Times New Roman" w:hAnsi="Times New Roman" w:cs="Times New Roman"/>
        </w:rPr>
        <w:fldChar w:fldCharType="separate"/>
      </w:r>
      <w:r w:rsidR="008F35E2" w:rsidRPr="008F35E2">
        <w:rPr>
          <w:rFonts w:ascii="Times New Roman" w:hAnsi="Times New Roman" w:cs="Times New Roman"/>
          <w:vertAlign w:val="superscript"/>
        </w:rPr>
        <w:t>24</w:t>
      </w:r>
      <w:r w:rsidR="008F35E2">
        <w:rPr>
          <w:rFonts w:ascii="Times New Roman" w:hAnsi="Times New Roman" w:cs="Times New Roman"/>
        </w:rPr>
        <w:fldChar w:fldCharType="end"/>
      </w:r>
      <w:r w:rsidR="008F35E2">
        <w:rPr>
          <w:rFonts w:ascii="Times New Roman" w:hAnsi="Times New Roman" w:cs="Times New Roman"/>
        </w:rPr>
        <w:t>.</w:t>
      </w:r>
      <w:r w:rsidR="004D6A53">
        <w:rPr>
          <w:rFonts w:ascii="Times New Roman" w:hAnsi="Times New Roman" w:cs="Times New Roman"/>
        </w:rPr>
        <w:t xml:space="preserve"> The latter paper also </w:t>
      </w:r>
      <w:r w:rsidR="005231B2">
        <w:rPr>
          <w:rFonts w:ascii="Times New Roman" w:hAnsi="Times New Roman" w:cs="Times New Roman"/>
        </w:rPr>
        <w:t>didn’t</w:t>
      </w:r>
      <w:r w:rsidR="004D6A53">
        <w:rPr>
          <w:rFonts w:ascii="Times New Roman" w:hAnsi="Times New Roman" w:cs="Times New Roman"/>
        </w:rPr>
        <w:t xml:space="preserve"> include confidence intervals around the node age estimates in the chronogram.</w:t>
      </w:r>
    </w:p>
    <w:p w:rsidR="00DC2BE7" w:rsidRDefault="00DC2BE7" w:rsidP="00DC2BE7">
      <w:pPr>
        <w:jc w:val="both"/>
        <w:rPr>
          <w:rFonts w:ascii="Times New Roman" w:hAnsi="Times New Roman" w:cs="Times New Roman"/>
        </w:rPr>
      </w:pPr>
    </w:p>
    <w:p w:rsidR="00DC2BE7" w:rsidRDefault="00DC2BE7" w:rsidP="00DC2BE7">
      <w:pPr>
        <w:jc w:val="both"/>
        <w:rPr>
          <w:rFonts w:ascii="Times New Roman" w:hAnsi="Times New Roman" w:cs="Times New Roman"/>
        </w:rPr>
      </w:pPr>
      <w:r>
        <w:rPr>
          <w:rFonts w:ascii="Times New Roman" w:hAnsi="Times New Roman" w:cs="Times New Roman"/>
        </w:rPr>
        <w:t>### Proposed Work</w:t>
      </w:r>
    </w:p>
    <w:p w:rsidR="008A5C67" w:rsidRDefault="008A5C67" w:rsidP="00DC2BE7">
      <w:pPr>
        <w:jc w:val="both"/>
        <w:rPr>
          <w:rFonts w:ascii="Times New Roman" w:hAnsi="Times New Roman" w:cs="Times New Roman"/>
        </w:rPr>
      </w:pPr>
    </w:p>
    <w:p w:rsidR="002E482F" w:rsidRPr="00CA09D9" w:rsidRDefault="00C76209" w:rsidP="0061061B">
      <w:pPr>
        <w:jc w:val="both"/>
        <w:rPr>
          <w:rFonts w:ascii="Times New Roman" w:hAnsi="Times New Roman" w:cs="Times New Roman"/>
        </w:rPr>
      </w:pPr>
      <w:r>
        <w:rPr>
          <w:rFonts w:ascii="Times New Roman" w:hAnsi="Times New Roman" w:cs="Times New Roman"/>
        </w:rPr>
        <w:t>This research aims to characterize the molecular evolution of B55</w:t>
      </w:r>
      <w:r w:rsidR="00E90F7C">
        <w:rPr>
          <w:rFonts w:ascii="Times New Roman" w:hAnsi="Times New Roman" w:cs="Times New Roman"/>
        </w:rPr>
        <w:t xml:space="preserve"> using all publicly available sequence data. This includes comparison of the clock models and substitution rates of the genome, polymerase, and surface proteins. The hypothesis is that the fiber, hexon, and penton genomes evolve faster than the genome and polymerase in order to sample a larger sequence space to </w:t>
      </w:r>
      <w:r w:rsidR="007343EB">
        <w:rPr>
          <w:rFonts w:ascii="Times New Roman" w:hAnsi="Times New Roman" w:cs="Times New Roman"/>
        </w:rPr>
        <w:t>enter</w:t>
      </w:r>
      <w:r w:rsidR="00E90F7C">
        <w:rPr>
          <w:rFonts w:ascii="Times New Roman" w:hAnsi="Times New Roman" w:cs="Times New Roman"/>
        </w:rPr>
        <w:t xml:space="preserve"> the host. This may account for the wide variety of hosts and cell types.</w:t>
      </w:r>
      <w:r w:rsidR="00C21AF1">
        <w:rPr>
          <w:rFonts w:ascii="Times New Roman" w:hAnsi="Times New Roman" w:cs="Times New Roman"/>
        </w:rPr>
        <w:t xml:space="preserve"> </w:t>
      </w:r>
      <w:r w:rsidR="002E482F">
        <w:rPr>
          <w:rFonts w:ascii="Times New Roman" w:hAnsi="Times New Roman" w:cs="Times New Roman"/>
        </w:rPr>
        <w:t xml:space="preserve">A robust investigation must account for </w:t>
      </w:r>
      <w:r w:rsidR="00E907E8">
        <w:rPr>
          <w:rFonts w:ascii="Times New Roman" w:hAnsi="Times New Roman" w:cs="Times New Roman"/>
        </w:rPr>
        <w:t>the TDRP</w:t>
      </w:r>
      <w:r w:rsidR="002E482F">
        <w:rPr>
          <w:rFonts w:ascii="Times New Roman" w:hAnsi="Times New Roman" w:cs="Times New Roman"/>
        </w:rPr>
        <w:t>. This is critical since available sequence data only goes back to 1969.</w:t>
      </w:r>
      <w:r w:rsidR="00944EB0">
        <w:rPr>
          <w:rFonts w:ascii="Times New Roman" w:hAnsi="Times New Roman" w:cs="Times New Roman"/>
        </w:rPr>
        <w:t xml:space="preserve"> Recent papers applied a methodology using </w:t>
      </w:r>
      <w:r w:rsidR="00E37B5B">
        <w:rPr>
          <w:rFonts w:ascii="Times New Roman" w:hAnsi="Times New Roman" w:cs="Times New Roman"/>
        </w:rPr>
        <w:t xml:space="preserve">host </w:t>
      </w:r>
      <w:r w:rsidR="00944EB0">
        <w:rPr>
          <w:rFonts w:ascii="Times New Roman" w:hAnsi="Times New Roman" w:cs="Times New Roman"/>
        </w:rPr>
        <w:t>fossil-derived node calibration to offset the effect</w:t>
      </w:r>
      <w:r w:rsidR="002C3300">
        <w:rPr>
          <w:rFonts w:ascii="Times New Roman" w:hAnsi="Times New Roman" w:cs="Times New Roman"/>
        </w:rPr>
        <w:t xml:space="preserve"> </w:t>
      </w:r>
      <w:r w:rsidR="002C3300">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{"citationID":"QaxZ2xA9","properties":{"formattedCitation":"\\super 25,26\\nosupersub{}","plainCitation":"25,26","noteIndex":0},"citationItems":[{"id":1217,"uris":["http://zotero.org/users/local/OzBOzEia/items/99ZHDF58"],"uri":["http://zotero.org/users/local/OzBOzEia/items/99ZHDF58"],"itemData":{"id":1217,"type":"article-journal","title":"Time dependency of foamy virus evolutionary rate estimates","container-title":"BMC Evolutionary Biology","page":"119","volume":"15","issue":"1","source":"Springer Link","abstract":"BackgroundIt appears that substitution rate estimates co-vary very strongly with their timescale of measurement; the shorter the timescale, the higher the estimated value. Foamy viruses have a long history of co-speciation with their hosts, and one of the lowest estimated rates of evolution among viruses. However, when their rate of evolution is estimated over short timescales, it is more reminiscent of the rapid rates seen in other RNA viruses. This discrepancy between their short-term and long-term rates could be explained by the time-dependency of substitution rate estimates. Several empirical models have been proposed and used to correct for the time-dependent rate phenomenon (TDRP), such as a vertically-translated exponential rate decay model and a power-law rate decay model. Nevertheless, at present, it is still unclear which model best describes the rate dynamics. Here, we use foamy viruses as a case study to empirically describe the phenomenon and to determine how to correct rate estimates for its effects. Four empirical models were investigated: (i) a vertically-translated exponential rate decay model, (ii) a simple exponential rate decay model, (iii) a vertically-translated power-law rate decay model, and (iv) a simple power-law rate decay model.ResultsOur results suggest that the TDRP is likely responsible for the large discrepancy observed in foamy virus short-term and long-term rate estimates, and the simple power-law rate decay model is the best model for inferring evolutionary timescales. Furthermore, we demonstrated that, within the Bayesian phylogenetic framework, currently available molecular clocks can severely bias evolutionary date estimates, indicating that they are inadequate for correcting for the TDRP. Our analyses also suggest that different viral lineages may have different TDRP dynamics, and this may bias date estimates if it is unaccounted for.ConclusionsAs evolutionary rate estimates are dependent on their measurement timescales, their values must be used and interpreted under the context of the timescale of rate estimation. Extrapolating rate estimates across large timescales for evolutionary inferences can severely bias the outcomes. Given that the TDRP is widespread in nature but has been noted only recently the estimated timescales of many viruses may need to be reconsidered and re-estimated. Our models could be used as a guideline to further improve current phylogenetic inference tools.","DOI":"10.1186/s12862-015-0408-z","ISSN":"1471-2148","journalAbbreviation":"BMC Evol Biol","language":"en","author":[{"family":"Aiewsakun","given":"Pakorn"},{"family":"Katzourakis","given":"Aris"}],"issued":{"date-parts":[["2015",6,26]]}}},{"id":1207,"uris":["http://zotero.org/users/local/OzBOzEia/items/DCZWCIE8"],"uri":["http://zotero.org/users/local/OzBOzEia/items/DCZWCIE8"],"itemData":{"id":1207,"type":"article-journal","title":"Marine origin of retroviruses in the early Palaeozoic Era","container-title":"Nature Communications","page":"1-12","volume":"8","issue":"1","source":"www-nature-com.mutex.gmu.edu","abstract":"Endogenous retroviruses are viruses that have become integrated into the genomes of their hosts. Here, the authors investigate the evolution of foamy-like endogenous retroviruses, and, by taking into account the temporal dynamics of the rate of viral evolution, suggest that retroviruses arose at least 450 million years ago in marine vertebrates.","DOI":"10.1038/ncomms13954","ISSN":"2041-1723","journalAbbreviation":"Nat Commun","language":"en","author":[{"family":"Aiewsakun","given":"Pakorn"},{"family":"Katzourakis","given":"Aris"}],"issued":{"date-parts":[["2017",1,10]]}}}],"schema":"https://github.com/citation-style-language/schema/raw/master/csl-citation.json"} </w:instrText>
      </w:r>
      <w:r w:rsidR="002C3300">
        <w:rPr>
          <w:rFonts w:ascii="Times New Roman" w:hAnsi="Times New Roman" w:cs="Times New Roman"/>
        </w:rPr>
        <w:fldChar w:fldCharType="separate"/>
      </w:r>
      <w:r w:rsidR="002C3300" w:rsidRPr="002C3300">
        <w:rPr>
          <w:rFonts w:ascii="Times New Roman" w:hAnsi="Times New Roman" w:cs="Times New Roman"/>
          <w:vertAlign w:val="superscript"/>
        </w:rPr>
        <w:t>25,26</w:t>
      </w:r>
      <w:r w:rsidR="002C3300">
        <w:rPr>
          <w:rFonts w:ascii="Times New Roman" w:hAnsi="Times New Roman" w:cs="Times New Roman"/>
        </w:rPr>
        <w:fldChar w:fldCharType="end"/>
      </w:r>
      <w:r w:rsidR="00944EB0">
        <w:rPr>
          <w:rFonts w:ascii="Times New Roman" w:hAnsi="Times New Roman" w:cs="Times New Roman"/>
        </w:rPr>
        <w:t>.</w:t>
      </w:r>
      <w:r w:rsidR="00DC4F3D">
        <w:rPr>
          <w:rFonts w:ascii="Times New Roman" w:hAnsi="Times New Roman" w:cs="Times New Roman"/>
        </w:rPr>
        <w:t xml:space="preserve"> </w:t>
      </w:r>
      <w:r w:rsidR="00CA09D9">
        <w:rPr>
          <w:rFonts w:ascii="Times New Roman" w:hAnsi="Times New Roman" w:cs="Times New Roman"/>
        </w:rPr>
        <w:t xml:space="preserve">Such an approach is applicable to </w:t>
      </w:r>
      <w:r w:rsidR="00CA09D9">
        <w:rPr>
          <w:rFonts w:ascii="Times New Roman" w:hAnsi="Times New Roman" w:cs="Times New Roman"/>
          <w:i/>
          <w:iCs/>
        </w:rPr>
        <w:t>Mastadenovirus</w:t>
      </w:r>
      <w:r w:rsidR="00CA09D9">
        <w:rPr>
          <w:rFonts w:ascii="Times New Roman" w:hAnsi="Times New Roman" w:cs="Times New Roman"/>
        </w:rPr>
        <w:t>.</w:t>
      </w:r>
    </w:p>
    <w:p w:rsidR="002E482F" w:rsidRDefault="002E482F" w:rsidP="0061061B">
      <w:pPr>
        <w:jc w:val="both"/>
        <w:rPr>
          <w:rFonts w:ascii="Times New Roman" w:hAnsi="Times New Roman" w:cs="Times New Roman"/>
        </w:rPr>
      </w:pPr>
    </w:p>
    <w:p w:rsidR="00932362" w:rsidRDefault="00932362" w:rsidP="0061061B">
      <w:pPr>
        <w:jc w:val="both"/>
        <w:rPr>
          <w:rFonts w:ascii="Times New Roman" w:hAnsi="Times New Roman" w:cs="Times New Roman"/>
        </w:rPr>
      </w:pPr>
      <w:r>
        <w:rPr>
          <w:rFonts w:ascii="Times New Roman" w:hAnsi="Times New Roman" w:cs="Times New Roman"/>
        </w:rPr>
        <w:t>#### Preliminary Work</w:t>
      </w:r>
    </w:p>
    <w:p w:rsidR="00932362" w:rsidRDefault="00932362" w:rsidP="0061061B">
      <w:pPr>
        <w:jc w:val="both"/>
        <w:rPr>
          <w:rFonts w:ascii="Times New Roman" w:hAnsi="Times New Roman" w:cs="Times New Roman"/>
        </w:rPr>
      </w:pPr>
    </w:p>
    <w:p w:rsidR="00932362" w:rsidRDefault="00932362" w:rsidP="0061061B">
      <w:pPr>
        <w:jc w:val="both"/>
        <w:rPr>
          <w:rFonts w:ascii="Times New Roman" w:hAnsi="Times New Roman" w:cs="Times New Roman"/>
        </w:rPr>
      </w:pPr>
      <w:r>
        <w:rPr>
          <w:rFonts w:ascii="Times New Roman" w:hAnsi="Times New Roman" w:cs="Times New Roman"/>
        </w:rPr>
        <w:t xml:space="preserve">So far, this research has completed investigations into the molecular clock regarding the genome, hexon, and fiber of B55. This includes </w:t>
      </w:r>
      <w:r w:rsidR="00114DD4">
        <w:rPr>
          <w:rFonts w:ascii="Times New Roman" w:hAnsi="Times New Roman" w:cs="Times New Roman"/>
        </w:rPr>
        <w:t>root-to-tip regression analys</w:t>
      </w:r>
      <w:r w:rsidR="003A1497">
        <w:rPr>
          <w:rFonts w:ascii="Times New Roman" w:hAnsi="Times New Roman" w:cs="Times New Roman"/>
        </w:rPr>
        <w:t>e</w:t>
      </w:r>
      <w:r w:rsidR="00114DD4">
        <w:rPr>
          <w:rFonts w:ascii="Times New Roman" w:hAnsi="Times New Roman" w:cs="Times New Roman"/>
        </w:rPr>
        <w:t>s</w:t>
      </w:r>
      <w:r w:rsidR="00211408">
        <w:rPr>
          <w:rFonts w:ascii="Times New Roman" w:hAnsi="Times New Roman" w:cs="Times New Roman"/>
        </w:rPr>
        <w:t xml:space="preserve">, </w:t>
      </w:r>
      <w:r>
        <w:rPr>
          <w:rFonts w:ascii="Times New Roman" w:hAnsi="Times New Roman" w:cs="Times New Roman"/>
        </w:rPr>
        <w:t>Bayesian MCMC</w:t>
      </w:r>
      <w:r w:rsidR="00211408">
        <w:rPr>
          <w:rFonts w:ascii="Times New Roman" w:hAnsi="Times New Roman" w:cs="Times New Roman"/>
        </w:rPr>
        <w:t xml:space="preserve"> simulation,</w:t>
      </w:r>
      <w:r>
        <w:rPr>
          <w:rFonts w:ascii="Times New Roman" w:hAnsi="Times New Roman" w:cs="Times New Roman"/>
        </w:rPr>
        <w:t xml:space="preserve"> and chronogram rendering </w:t>
      </w:r>
      <w:r w:rsidR="00596BF8">
        <w:rPr>
          <w:rFonts w:ascii="Times New Roman" w:hAnsi="Times New Roman" w:cs="Times New Roman"/>
        </w:rPr>
        <w:t xml:space="preserve">of maximum credibility clades </w:t>
      </w:r>
      <w:r>
        <w:rPr>
          <w:rFonts w:ascii="Times New Roman" w:hAnsi="Times New Roman" w:cs="Times New Roman"/>
        </w:rPr>
        <w:t xml:space="preserve">for each set of sequences. </w:t>
      </w:r>
      <w:r w:rsidR="00137D49">
        <w:rPr>
          <w:rFonts w:ascii="Times New Roman" w:hAnsi="Times New Roman" w:cs="Times New Roman"/>
        </w:rPr>
        <w:t>Different runs tested several clock and coalescent models. The model selection step determined the best model for each by calculating the Bayes factor.</w:t>
      </w:r>
      <w:r w:rsidR="00845800">
        <w:rPr>
          <w:rFonts w:ascii="Times New Roman" w:hAnsi="Times New Roman" w:cs="Times New Roman"/>
        </w:rPr>
        <w:t xml:space="preserve"> A GitHub repository maintains the set of programs developed to coordinate pipelines and normalize data</w:t>
      </w:r>
      <w:r w:rsidR="00DE1BA1">
        <w:rPr>
          <w:rFonts w:ascii="Times New Roman" w:hAnsi="Times New Roman" w:cs="Times New Roman"/>
        </w:rPr>
        <w:t xml:space="preserve"> for each experiment</w:t>
      </w:r>
      <w:r w:rsidR="00845800">
        <w:rPr>
          <w:rFonts w:ascii="Times New Roman" w:hAnsi="Times New Roman" w:cs="Times New Roman"/>
        </w:rPr>
        <w:t>.</w:t>
      </w:r>
    </w:p>
    <w:p w:rsidR="00932362" w:rsidRPr="00A57197" w:rsidRDefault="00932362" w:rsidP="0061061B">
      <w:pPr>
        <w:jc w:val="both"/>
        <w:rPr>
          <w:rFonts w:ascii="Times New Roman" w:hAnsi="Times New Roman" w:cs="Times New Roman"/>
        </w:rPr>
      </w:pPr>
    </w:p>
    <w:p w:rsidR="005979F2"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00806A49">
        <w:rPr>
          <w:rFonts w:ascii="Times New Roman" w:hAnsi="Times New Roman" w:cs="Times New Roman"/>
        </w:rPr>
        <w:t xml:space="preserve"> Methods</w:t>
      </w:r>
    </w:p>
    <w:p w:rsidR="00AD181B" w:rsidRPr="00A57197" w:rsidRDefault="00AD181B" w:rsidP="0061061B">
      <w:pPr>
        <w:jc w:val="both"/>
        <w:rPr>
          <w:rFonts w:ascii="Times New Roman" w:hAnsi="Times New Roman" w:cs="Times New Roman"/>
        </w:rPr>
      </w:pPr>
    </w:p>
    <w:p w:rsidR="00AD181B"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61061B">
      <w:pPr>
        <w:jc w:val="both"/>
        <w:rPr>
          <w:rFonts w:ascii="Times New Roman" w:hAnsi="Times New Roman" w:cs="Times New Roman"/>
        </w:rPr>
      </w:pPr>
    </w:p>
    <w:p w:rsidR="003013D0" w:rsidRPr="00A57197" w:rsidRDefault="00FC23C1" w:rsidP="0061061B">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{"citationID":"irCbdMMD","properties":{"formattedCitation":"\\super 27\\nosupersub{}","plainCitation":"27","noteIndex":0},"citationItems":[{"id":584,"uris":["http://zotero.org/users/local/OzBOzEia/items/LKXQ9DYN"],"uri":["http://zotero.org/users/local/OzBOzEia/items/LKXQ9DYN"],"itemData":{"id":584,"type":"book","title":"Entrez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2C3300" w:rsidRPr="002C3300">
        <w:rPr>
          <w:rFonts w:ascii="Times New Roman" w:hAnsi="Times New Roman" w:cs="Times New Roman"/>
          <w:vertAlign w:val="superscript"/>
        </w:rPr>
        <w:t>27</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61061B">
      <w:pPr>
        <w:jc w:val="both"/>
        <w:rPr>
          <w:rFonts w:ascii="Times New Roman" w:hAnsi="Times New Roman" w:cs="Times New Roman"/>
        </w:rPr>
      </w:pP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61061B">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61061B">
      <w:pPr>
        <w:jc w:val="both"/>
        <w:rPr>
          <w:rFonts w:ascii="Times New Roman" w:hAnsi="Times New Roman" w:cs="Times New Roman"/>
        </w:rPr>
      </w:pPr>
    </w:p>
    <w:p w:rsidR="00C02747" w:rsidRPr="00A57197" w:rsidRDefault="00235E7D" w:rsidP="0061061B">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{"citationID":"3PKI7B0n","properties":{"formattedCitation":"\\super 28\\nosupersub{}","plainCitation":"28","noteIndex":0},"citationItems":[{"id":1171,"uris":["http://zotero.org/users/local/OzBOzEia/items/T4RGYN83"],"uri":["http://zotero.org/users/local/OzBOzEia/items/T4RGYN83"],"itemData":{"id":1171,"type":"book","title":"Search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2C3300" w:rsidRPr="002C3300">
        <w:rPr>
          <w:rFonts w:ascii="Times New Roman" w:hAnsi="Times New Roman" w:cs="Times New Roman"/>
          <w:vertAlign w:val="superscript"/>
        </w:rPr>
        <w:t>28</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1061B">
      <w:pPr>
        <w:jc w:val="both"/>
        <w:rPr>
          <w:rFonts w:ascii="Times New Roman" w:hAnsi="Times New Roman" w:cs="Times New Roman"/>
        </w:rPr>
      </w:pPr>
    </w:p>
    <w:p w:rsidR="00B15515" w:rsidRPr="00A57197" w:rsidRDefault="00B15515"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1061B">
      <w:pPr>
        <w:jc w:val="both"/>
        <w:rPr>
          <w:rFonts w:ascii="Times New Roman" w:hAnsi="Times New Roman" w:cs="Times New Roman"/>
        </w:rPr>
      </w:pPr>
    </w:p>
    <w:p w:rsidR="000A6EA7" w:rsidRPr="00A57197" w:rsidRDefault="00DD6280" w:rsidP="0061061B">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“collection_date”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**blastdbcmd**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 xml:space="preserve">The **jq**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1061B">
      <w:pPr>
        <w:jc w:val="both"/>
        <w:rPr>
          <w:rFonts w:ascii="Times New Roman" w:hAnsi="Times New Roman" w:cs="Times New Roman"/>
        </w:rPr>
      </w:pPr>
    </w:p>
    <w:p w:rsidR="000A6EA7" w:rsidRPr="00A57197" w:rsidRDefault="000A6EA7" w:rsidP="0061061B">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61061B">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1061B">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1061B">
      <w:pPr>
        <w:jc w:val="both"/>
        <w:rPr>
          <w:rFonts w:ascii="Times New Roman" w:hAnsi="Times New Roman" w:cs="Times New Roman"/>
        </w:rPr>
      </w:pPr>
    </w:p>
    <w:p w:rsidR="00FA2940" w:rsidRPr="00A57197" w:rsidRDefault="00416818" w:rsidP="0061061B">
      <w:pPr>
        <w:jc w:val="both"/>
        <w:rPr>
          <w:rFonts w:ascii="Times New Roman" w:hAnsi="Times New Roman" w:cs="Times New Roman"/>
        </w:rPr>
      </w:pPr>
      <w:r>
        <w:rPr>
          <w:rFonts w:ascii="Times New Roman" w:hAnsi="Times New Roman" w:cs="Times New Roman"/>
        </w:rPr>
        <w:t xml:space="preserve">Each record contains a “subtype” and “subname”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r w:rsidR="009277F4">
        <w:rPr>
          <w:rFonts w:ascii="Times New Roman" w:hAnsi="Times New Roman" w:cs="Times New Roman"/>
        </w:rPr>
        <w:t>tidyverse</w:t>
      </w:r>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{"citationID":"vO20rm1u","properties":{"formattedCitation":"\\super 29\\nosupersub{}","plainCitation":"29","noteIndex":0},"citationItems":[{"id":1065,"uris":["http://zotero.org/users/local/OzBOzEia/items/T3I57KB3"],"uri":["http://zotero.org/users/local/OzBOzEia/items/T3I57KB3"],"itemData":{"id":1065,"type":"book","title":"tidyverse: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2C3300" w:rsidRPr="002C3300">
        <w:rPr>
          <w:rFonts w:ascii="Times New Roman" w:hAnsi="Times New Roman" w:cs="Times New Roman"/>
          <w:vertAlign w:val="superscript"/>
        </w:rPr>
        <w:t>29</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r w:rsidR="006A62E4" w:rsidRPr="00A57197">
        <w:rPr>
          <w:rFonts w:ascii="Times New Roman" w:hAnsi="Times New Roman" w:cs="Times New Roman"/>
        </w:rPr>
        <w:t>lubridate</w:t>
      </w:r>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{"citationID":"tMHililq","properties":{"formattedCitation":"\\super 30\\nosupersub{}","plainCitation":"30","noteIndex":0},"citationItems":[{"id":904,"uris":["http://zotero.org/users/local/OzBOzEia/items/HMDZRX5E"],"uri":["http://zotero.org/users/local/OzBOzEia/items/HMDZRX5E"],"itemData":{"id":904,"type":"book","title":"lubridate: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2C3300" w:rsidRPr="002C3300">
        <w:rPr>
          <w:rFonts w:ascii="Times New Roman" w:hAnsi="Times New Roman" w:cs="Times New Roman"/>
          <w:vertAlign w:val="superscript"/>
        </w:rPr>
        <w:t>30</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1061B">
      <w:pPr>
        <w:jc w:val="both"/>
        <w:rPr>
          <w:rFonts w:ascii="Times New Roman" w:hAnsi="Times New Roman" w:cs="Times New Roman"/>
        </w:rPr>
      </w:pPr>
    </w:p>
    <w:p w:rsidR="00426129" w:rsidRPr="000F21FF" w:rsidRDefault="00992C92" w:rsidP="0061061B">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1061B">
      <w:pPr>
        <w:jc w:val="both"/>
        <w:rPr>
          <w:rFonts w:ascii="Times New Roman" w:hAnsi="Times New Roman" w:cs="Times New Roman"/>
        </w:rPr>
      </w:pPr>
    </w:p>
    <w:p w:rsidR="00992C92" w:rsidRPr="000F21FF" w:rsidRDefault="00B35F78" w:rsidP="0061061B">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series of piped commands. The **blastdbcmd** program dumped a space-separated list of accession-length pairs. Next, **awk**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00256342">
        <w:rPr>
          <w:rFonts w:ascii="Times New Roman" w:hAnsi="Times New Roman" w:cs="Times New Roman"/>
        </w:rPr>
        <w:t xml:space="preserve"> </w:t>
      </w:r>
      <w:r w:rsidRPr="000F21FF">
        <w:rPr>
          <w:rFonts w:ascii="Times New Roman" w:hAnsi="Times New Roman" w:cs="Times New Roman"/>
        </w:rPr>
        <w:t>34 kbp.</w:t>
      </w:r>
    </w:p>
    <w:p w:rsidR="00791181" w:rsidRPr="000F21FF" w:rsidRDefault="00791181" w:rsidP="0061061B">
      <w:pPr>
        <w:jc w:val="both"/>
        <w:rPr>
          <w:rFonts w:ascii="Times New Roman" w:hAnsi="Times New Roman" w:cs="Times New Roman"/>
        </w:rPr>
      </w:pPr>
    </w:p>
    <w:p w:rsidR="000F21FF" w:rsidRDefault="00791181" w:rsidP="0061061B">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r w:rsidR="00062626">
        <w:rPr>
          <w:rFonts w:ascii="Times New Roman" w:hAnsi="Times New Roman" w:cs="Times New Roman"/>
        </w:rPr>
        <w:t>blastdbcmd</w:t>
      </w:r>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**blastn** program used the reference to query the database using the *megablast* task, generating a list of subject accessions.</w:t>
      </w:r>
      <w:r w:rsidR="00062626">
        <w:rPr>
          <w:rFonts w:ascii="Times New Roman" w:hAnsi="Times New Roman" w:cs="Times New Roman"/>
        </w:rPr>
        <w:t xml:space="preserve"> The **</w:t>
      </w:r>
      <w:r w:rsidR="00062626" w:rsidRPr="00062626">
        <w:rPr>
          <w:rFonts w:ascii="Times New Roman" w:eastAsia="Times New Roman" w:hAnsi="Times New Roman" w:cs="Times New Roman"/>
        </w:rPr>
        <w:t>blastdbcmd</w:t>
      </w:r>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 xml:space="preserve">This step guarantees complete alignment of the query to an optimal region on the subject. An **awk**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256342">
        <w:rPr>
          <w:rFonts w:ascii="Times New Roman" w:hAnsi="Times New Roman" w:cs="Times New Roman"/>
        </w:rPr>
        <w:t xml:space="preserve"> </w:t>
      </w:r>
      <w:r w:rsidR="00C35436">
        <w:rPr>
          <w:rFonts w:ascii="Times New Roman" w:hAnsi="Times New Roman" w:cs="Times New Roman"/>
        </w:rPr>
        <w:t>90%.</w:t>
      </w:r>
    </w:p>
    <w:p w:rsidR="00FB11BA" w:rsidRDefault="00FB11BA" w:rsidP="0061061B">
      <w:pPr>
        <w:rPr>
          <w:rFonts w:ascii="Times New Roman" w:hAnsi="Times New Roman" w:cs="Times New Roman"/>
        </w:rPr>
      </w:pPr>
    </w:p>
    <w:p w:rsidR="00D202B9" w:rsidRPr="000F21FF" w:rsidRDefault="00FB11BA" w:rsidP="0061061B">
      <w:pPr>
        <w:rPr>
          <w:rFonts w:ascii="Times New Roman" w:hAnsi="Times New Roman" w:cs="Times New Roman"/>
        </w:rPr>
      </w:pPr>
      <w:r>
        <w:rPr>
          <w:rFonts w:ascii="Times New Roman" w:hAnsi="Times New Roman" w:cs="Times New Roman"/>
        </w:rPr>
        <w:t>For both methods, a series of piped **awk**, **sort**, **join** invocations generated **sed** command files for subsequent modification of the headers to include the dates based on the “collection_date” database.</w:t>
      </w:r>
    </w:p>
    <w:p w:rsidR="008D4F95" w:rsidRPr="000F21FF" w:rsidRDefault="008D4F95" w:rsidP="0061061B">
      <w:pPr>
        <w:jc w:val="both"/>
        <w:rPr>
          <w:rFonts w:ascii="Times New Roman" w:hAnsi="Times New Roman" w:cs="Times New Roman"/>
        </w:rPr>
      </w:pPr>
    </w:p>
    <w:p w:rsidR="00E9517F" w:rsidRPr="000F21FF" w:rsidRDefault="00F63EBC" w:rsidP="0061061B">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{"citationID":"luVDAd8i","properties":{"formattedCitation":"\\super 31\\nosupersub{}","plainCitation":"31","noteIndex":0},"citationItems":[{"id":696,"uris":["http://zotero.org/users/local/OzBOzEia/items/PCX8VMXH"],"uri":["http://zotero.org/users/local/OzBOzEia/items/PCX8VMXH"],"itemData":{"id":696,"type":"article-journal","title":"MAFFT: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31</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--adjustdirection</w:t>
      </w:r>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{"citationID":"EFlHVrdO","properties":{"formattedCitation":"\\super 32\\nosupersub{}","plainCitation":"32","noteIndex":0},"citationItems":[{"id":700,"uris":["http://zotero.org/users/local/OzBOzEia/items/D3CFAIEE"],"uri":["http://zotero.org/users/local/OzBOzEia/items/D3CFAIEE"],"itemData":{"id":700,"type":"article-journal","title":"IQ-TREE: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32</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{"citationID":"GdzxtKF9","properties":{"formattedCitation":"\\super 33\\nosupersub{}","plainCitation":"33","noteIndex":0},"citationItems":[{"id":704,"uris":["http://zotero.org/users/local/OzBOzEia/items/YEUT6XUR"],"uri":["http://zotero.org/users/local/OzBOzEia/items/YEUT6XUR"],"itemData":{"id":704,"type":"article-journal","title":"ModelFinder: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33</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{"citationID":"mlseOQZH","properties":{"formattedCitation":"\\super 34\\nosupersub{}","plainCitation":"34","noteIndex":0},"citationItems":[{"id":706,"uris":["http://zotero.org/users/local/OzBOzEia/items/K5TVRK8Y"],"uri":["http://zotero.org/users/local/OzBOzEia/items/K5TVRK8Y"],"itemData":{"id":706,"type":"article-journal","title":"Survey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34</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{"citationID":"rxdIJ3j6","properties":{"formattedCitation":"\\super 35\\nosupersub{}","plainCitation":"35","noteIndex":0},"citationItems":[{"id":702,"uris":["http://zotero.org/users/local/OzBOzEia/items/XZ7K2NB2"],"uri":["http://zotero.org/users/local/OzBOzEia/items/XZ7K2NB2"],"itemData":{"id":702,"type":"article-journal","title":"UFBoot2: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35</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The TempEst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{"citationID":"OOw8lhMH","properties":{"formattedCitation":"\\super 36\\nosupersub{}","plainCitation":"36","noteIndex":0},"citationItems":[{"id":"kLWnaH2f/IrXdHX0z","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2C3300" w:rsidRPr="002C3300">
        <w:rPr>
          <w:rFonts w:ascii="Times New Roman" w:hAnsi="Times New Roman" w:cs="Times New Roman"/>
          <w:vertAlign w:val="superscript"/>
        </w:rPr>
        <w:t>36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{"citationID":"fknPfwSA","properties":{"formattedCitation":"\\super 37\\nosupersub{}","plainCitation":"37","noteIndex":0},"citationItems":[{"id":724,"uris":["http://zotero.org/users/local/OzBOzEia/items/FIAFW35H"],"uri":["http://zotero.org/users/local/OzBOzEia/items/FIAFW35H"],"itemData":{"id":724,"type":"book","title":"ape: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37</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{"citationID":"JzGyHipk","properties":{"formattedCitation":"\\super 38\\nosupersub{}","plainCitation":"38","noteIndex":0},"citationItems":[{"id":716,"uris":["http://zotero.org/users/local/OzBOzEia/items/4JR7348V"],"uri":["http://zotero.org/users/local/OzBOzEia/items/4JR7348V"],"itemData":{"id":716,"type":"book","title":"adephylo: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38</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61061B">
      <w:pPr>
        <w:jc w:val="both"/>
        <w:rPr>
          <w:rFonts w:ascii="Times New Roman" w:hAnsi="Times New Roman" w:cs="Times New Roman"/>
        </w:rPr>
      </w:pPr>
    </w:p>
    <w:p w:rsidR="00DA1D1D" w:rsidRDefault="00E9517F" w:rsidP="0061061B">
      <w:pPr>
        <w:jc w:val="both"/>
        <w:rPr>
          <w:rFonts w:ascii="Times New Roman" w:hAnsi="Times New Roman" w:cs="Times New Roman"/>
        </w:rPr>
      </w:pPr>
      <w:r w:rsidRPr="00A57197">
        <w:rPr>
          <w:rFonts w:ascii="Times New Roman" w:hAnsi="Times New Roman" w:cs="Times New Roman"/>
        </w:rPr>
        <w:lastRenderedPageBreak/>
        <w:t>The BEAUti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{"citationID":"6rXu6vuC","properties":{"formattedCitation":"\\super 39\\nosupersub{}","plainCitation":"39","noteIndex":0},"citationItems":[{"id":"kLWnaH2f/vKh5iA7S","uris":["http://zotero.org/users/local/OzBOzEia/items/VHKGLYTW"],"uri":["http://zotero.org/users/local/OzBOzEia/items/VHKGLYTW"],"itemData":{"id":606,"type":"book","title":"Bayesian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2C3300" w:rsidRPr="002C3300">
        <w:rPr>
          <w:rFonts w:ascii="Times New Roman" w:hAnsi="Times New Roman" w:cs="Times New Roman"/>
          <w:vertAlign w:val="superscript"/>
        </w:rPr>
        <w:t>39</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{"citationID":"qYEci8K4","properties":{"formattedCitation":"\\super 40\\nosupersub{}","plainCitation":"40","noteIndex":0},"citationItems":[{"id":1174,"uris":["http://zotero.org/users/local/OzBOzEia/items/9HJRZBY8"],"uri":["http://zotero.org/users/local/OzBOzEia/items/9HJRZBY8"],"itemData":{"id":1174,"type":"article-journal","title":"Relaxed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40</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{"citationID":"lyJHhO4X","properties":{"formattedCitation":"\\super 41\\nosupersub{}","plainCitation":"41","noteIndex":0},"citationItems":[{"id":628,"uris":["http://zotero.org/users/local/OzBOzEia/items/9D7IEWF5"],"uri":["http://zotero.org/users/local/OzBOzEia/items/9D7IEWF5"],"itemData":{"id":628,"type":"article-journal","title":"The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41</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{"citationID":"okROmah3","properties":{"formattedCitation":"\\super 42\\nosupersub{}","plainCitation":"42","noteIndex":0},"citationItems":[{"id":631,"uris":["http://zotero.org/users/local/OzBOzEia/items/ZL4AUTPP"],"uri":["http://zotero.org/users/local/OzBOzEia/items/ZL4AUTPP"],"itemData":{"id":631,"type":"article-journal","title":"Sampling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42</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{"citationID":"KvpdgE7C","properties":{"formattedCitation":"\\super 43\\nosupersub{}","plainCitation":"43","noteIndex":0},"citationItems":[{"id":635,"uris":["http://zotero.org/users/local/OzBOzEia/items/ATCR42YX"],"uri":["http://zotero.org/users/local/OzBOzEia/items/ATCR42YX"],"itemData":{"id":635,"type":"article-journal","title":"Bayesian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2C3300" w:rsidRPr="002C3300">
        <w:rPr>
          <w:rFonts w:ascii="Times New Roman" w:hAnsi="Times New Roman" w:cs="Times New Roman"/>
          <w:vertAlign w:val="superscript"/>
        </w:rPr>
        <w:t>43</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{"citationID":"BiD3dflx","properties":{"formattedCitation":"\\super 44,45\\nosupersub{}","plainCitation":"44,45","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2C3300" w:rsidRPr="002C3300">
        <w:rPr>
          <w:rFonts w:ascii="Times New Roman" w:hAnsi="Times New Roman" w:cs="Times New Roman"/>
          <w:vertAlign w:val="superscript"/>
        </w:rPr>
        <w:t>44,45</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61061B">
      <w:pPr>
        <w:jc w:val="both"/>
        <w:rPr>
          <w:rFonts w:ascii="Times New Roman" w:hAnsi="Times New Roman" w:cs="Times New Roman"/>
        </w:rPr>
      </w:pPr>
    </w:p>
    <w:p w:rsidR="006832C3" w:rsidRDefault="00DA1D1D" w:rsidP="0061061B">
      <w:pPr>
        <w:jc w:val="both"/>
        <w:rPr>
          <w:rFonts w:ascii="Times New Roman" w:hAnsi="Times New Roman" w:cs="Times New Roman"/>
        </w:rPr>
      </w:pPr>
      <w:r>
        <w:rPr>
          <w:rFonts w:ascii="Times New Roman" w:hAnsi="Times New Roman" w:cs="Times New Roman"/>
        </w:rPr>
        <w:t>BEAUti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 xml:space="preserve">The **treeannotator**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25B07" w:rsidRDefault="00C25B07" w:rsidP="00E9517F">
      <w:pPr>
        <w:jc w:val="both"/>
        <w:rPr>
          <w:rFonts w:ascii="Times New Roman" w:hAnsi="Times New Roman" w:cs="Times New Roman"/>
        </w:rPr>
      </w:pPr>
    </w:p>
    <w:p w:rsidR="00DC39C6" w:rsidRDefault="00DC39C6" w:rsidP="00E9517F">
      <w:pPr>
        <w:jc w:val="both"/>
        <w:rPr>
          <w:rFonts w:ascii="Times New Roman" w:hAnsi="Times New Roman" w:cs="Times New Roman"/>
        </w:rPr>
      </w:pPr>
      <w:r>
        <w:rPr>
          <w:rFonts w:ascii="Times New Roman" w:hAnsi="Times New Roman" w:cs="Times New Roman"/>
        </w:rPr>
        <w:t>### Substitution Model Selection</w:t>
      </w:r>
    </w:p>
    <w:p w:rsidR="00DC39C6" w:rsidRDefault="00DC39C6" w:rsidP="00E9517F">
      <w:pPr>
        <w:jc w:val="both"/>
        <w:rPr>
          <w:rFonts w:ascii="Times New Roman" w:hAnsi="Times New Roman" w:cs="Times New Roman"/>
        </w:rPr>
      </w:pPr>
    </w:p>
    <w:p w:rsidR="008225FA" w:rsidRDefault="008225FA" w:rsidP="00E9517F">
      <w:pPr>
        <w:jc w:val="both"/>
        <w:rPr>
          <w:rFonts w:ascii="Times New Roman" w:hAnsi="Times New Roman" w:cs="Times New Roman"/>
        </w:rPr>
      </w:pPr>
      <w:r>
        <w:rPr>
          <w:rFonts w:ascii="Times New Roman" w:hAnsi="Times New Roman" w:cs="Times New Roman"/>
        </w:rPr>
        <w:t xml:space="preserve">ModelFinder program of IQ-TREE generated recommended </w:t>
      </w:r>
      <w:r w:rsidR="0075034D">
        <w:rPr>
          <w:rFonts w:ascii="Times New Roman" w:hAnsi="Times New Roman" w:cs="Times New Roman"/>
        </w:rPr>
        <w:t xml:space="preserve">the </w:t>
      </w:r>
      <w:r>
        <w:rPr>
          <w:rFonts w:ascii="Times New Roman" w:hAnsi="Times New Roman" w:cs="Times New Roman"/>
        </w:rPr>
        <w:t xml:space="preserve">substitution models </w:t>
      </w:r>
      <w:r w:rsidR="0075034D">
        <w:rPr>
          <w:rFonts w:ascii="Times New Roman" w:hAnsi="Times New Roman" w:cs="Times New Roman"/>
        </w:rPr>
        <w:t xml:space="preserve">listed in Table 1 </w:t>
      </w:r>
      <w:r>
        <w:rPr>
          <w:rFonts w:ascii="Times New Roman" w:hAnsi="Times New Roman" w:cs="Times New Roman"/>
        </w:rPr>
        <w:t>for each sequence set according to different information criterions.</w:t>
      </w:r>
      <w:r w:rsidR="0075034D">
        <w:rPr>
          <w:rFonts w:ascii="Times New Roman" w:hAnsi="Times New Roman" w:cs="Times New Roman"/>
        </w:rPr>
        <w:t xml:space="preserve"> </w:t>
      </w:r>
      <w:r>
        <w:rPr>
          <w:rFonts w:ascii="Times New Roman" w:hAnsi="Times New Roman" w:cs="Times New Roman"/>
        </w:rPr>
        <w:t>This study used the Bayesi</w:t>
      </w:r>
      <w:r w:rsidR="00B40C46">
        <w:rPr>
          <w:rFonts w:ascii="Times New Roman" w:hAnsi="Times New Roman" w:cs="Times New Roman"/>
        </w:rPr>
        <w:t>a</w:t>
      </w:r>
      <w:r>
        <w:rPr>
          <w:rFonts w:ascii="Times New Roman" w:hAnsi="Times New Roman" w:cs="Times New Roman"/>
        </w:rPr>
        <w:t>n information criterion (BIC).</w:t>
      </w:r>
      <w:r w:rsidR="006F659E">
        <w:rPr>
          <w:rFonts w:ascii="Times New Roman" w:hAnsi="Times New Roman" w:cs="Times New Roman"/>
        </w:rPr>
        <w:t xml:space="preserve"> Each BEAST run incorporated the corresponding site model.</w:t>
      </w:r>
    </w:p>
    <w:p w:rsidR="008225FA" w:rsidRDefault="008225FA" w:rsidP="00E9517F">
      <w:pPr>
        <w:jc w:val="both"/>
        <w:rPr>
          <w:rFonts w:ascii="Times New Roman" w:hAnsi="Times New Roman" w:cs="Times New Roman"/>
        </w:rPr>
      </w:pPr>
    </w:p>
    <w:p w:rsidR="008225FA" w:rsidRDefault="008225FA" w:rsidP="00E9517F">
      <w:pPr>
        <w:jc w:val="both"/>
        <w:rPr>
          <w:rFonts w:ascii="Times New Roman" w:hAnsi="Times New Roman" w:cs="Times New Roman"/>
        </w:rPr>
      </w:pPr>
      <w:r>
        <w:rPr>
          <w:rFonts w:ascii="Times New Roman" w:hAnsi="Times New Roman" w:cs="Times New Roman"/>
        </w:rPr>
        <w:t>### Table 1. Substitution Model Selection</w:t>
      </w:r>
    </w:p>
    <w:tbl>
      <w:tblPr>
        <w:tblStyle w:val="GridTable1Light-Accent3"/>
        <w:tblW w:w="5000" w:type="pct"/>
        <w:tblLook w:val="0620" w:firstRow="1" w:lastRow="0" w:firstColumn="0" w:lastColumn="0" w:noHBand="1" w:noVBand="1"/>
      </w:tblPr>
      <w:tblGrid>
        <w:gridCol w:w="2337"/>
        <w:gridCol w:w="2337"/>
        <w:gridCol w:w="2338"/>
        <w:gridCol w:w="2338"/>
      </w:tblGrid>
      <w:tr w:rsidR="005C40D8" w:rsidRPr="00913EBE" w:rsidTr="006E68B5">
        <w:trPr>
          <w:cnfStyle w:val="100000000000" w:firstRow="1" w:lastRow="0" w:firstColumn="0" w:lastColumn="0" w:oddVBand="0" w:evenVBand="0" w:oddHBand="0" w:evenHBand="0" w:firstRowFirstColumn="0" w:firstRowLastColumn="0" w:lastRowFirstColumn="0" w:lastRowLastColumn="0"/>
        </w:trPr>
        <w:tc>
          <w:tcPr>
            <w:tcW w:w="1250" w:type="pct"/>
            <w:noWrap/>
            <w:hideMark/>
          </w:tcPr>
          <w:p w:rsidR="005C40D8" w:rsidRPr="00913EBE" w:rsidRDefault="00D27091" w:rsidP="00D27091">
            <w:pPr>
              <w:rPr>
                <w:rFonts w:ascii="Times New Roman" w:hAnsi="Times New Roman" w:cs="Times New Roman"/>
              </w:rPr>
            </w:pPr>
            <w:r>
              <w:rPr>
                <w:rFonts w:ascii="Times New Roman" w:hAnsi="Times New Roman" w:cs="Times New Roman"/>
              </w:rPr>
              <w:t>Sequence</w:t>
            </w:r>
          </w:p>
        </w:tc>
        <w:tc>
          <w:tcPr>
            <w:tcW w:w="1250" w:type="pct"/>
            <w:noWrap/>
            <w:hideMark/>
          </w:tcPr>
          <w:p w:rsidR="005C40D8" w:rsidRPr="00913EBE" w:rsidRDefault="005C40D8" w:rsidP="00D27091">
            <w:pPr>
              <w:rPr>
                <w:rFonts w:ascii="Times New Roman" w:hAnsi="Times New Roman" w:cs="Times New Roman"/>
              </w:rPr>
            </w:pPr>
            <w:r>
              <w:rPr>
                <w:rFonts w:ascii="Times New Roman" w:hAnsi="Times New Roman" w:cs="Times New Roman"/>
              </w:rPr>
              <w:t>BIC</w:t>
            </w:r>
          </w:p>
        </w:tc>
        <w:tc>
          <w:tcPr>
            <w:tcW w:w="1250" w:type="pct"/>
            <w:noWrap/>
            <w:hideMark/>
          </w:tcPr>
          <w:p w:rsidR="005C40D8" w:rsidRPr="00913EBE" w:rsidRDefault="005C40D8" w:rsidP="00D27091">
            <w:pPr>
              <w:rPr>
                <w:rFonts w:ascii="Times New Roman" w:hAnsi="Times New Roman" w:cs="Times New Roman"/>
              </w:rPr>
            </w:pPr>
            <w:r>
              <w:rPr>
                <w:rFonts w:ascii="Times New Roman" w:hAnsi="Times New Roman" w:cs="Times New Roman"/>
              </w:rPr>
              <w:t>AIC</w:t>
            </w:r>
          </w:p>
        </w:tc>
        <w:tc>
          <w:tcPr>
            <w:tcW w:w="1250" w:type="pct"/>
            <w:noWrap/>
            <w:hideMark/>
          </w:tcPr>
          <w:p w:rsidR="005C40D8" w:rsidRPr="00913EBE" w:rsidRDefault="005C40D8" w:rsidP="00D27091">
            <w:pPr>
              <w:rPr>
                <w:rFonts w:ascii="Times New Roman" w:hAnsi="Times New Roman" w:cs="Times New Roman"/>
              </w:rPr>
            </w:pPr>
            <w:r>
              <w:rPr>
                <w:rFonts w:ascii="Times New Roman" w:hAnsi="Times New Roman" w:cs="Times New Roman"/>
              </w:rPr>
              <w:t>AICc</w:t>
            </w:r>
          </w:p>
        </w:tc>
      </w:tr>
      <w:tr w:rsidR="005C40D8" w:rsidRPr="00913EBE" w:rsidTr="006E68B5">
        <w:tc>
          <w:tcPr>
            <w:tcW w:w="1250" w:type="pct"/>
            <w:noWrap/>
            <w:hideMark/>
          </w:tcPr>
          <w:p w:rsidR="005C40D8" w:rsidRPr="00913EBE" w:rsidRDefault="00D27091" w:rsidP="00D27091">
            <w:pPr>
              <w:rPr>
                <w:rFonts w:ascii="Times New Roman" w:hAnsi="Times New Roman" w:cs="Times New Roman"/>
              </w:rPr>
            </w:pPr>
            <w:r>
              <w:rPr>
                <w:rFonts w:ascii="Times New Roman" w:hAnsi="Times New Roman" w:cs="Times New Roman"/>
              </w:rPr>
              <w:t>Genome</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K2P</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K3Pu+F+I</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K3Pu+F+I</w:t>
            </w:r>
          </w:p>
        </w:tc>
      </w:tr>
      <w:tr w:rsidR="005C40D8" w:rsidRPr="00913EBE" w:rsidTr="006E68B5">
        <w:tc>
          <w:tcPr>
            <w:tcW w:w="1250" w:type="pct"/>
            <w:noWrap/>
            <w:hideMark/>
          </w:tcPr>
          <w:p w:rsidR="005C40D8" w:rsidRPr="00913EBE" w:rsidRDefault="00D27091" w:rsidP="00D27091">
            <w:pPr>
              <w:rPr>
                <w:rFonts w:ascii="Times New Roman" w:hAnsi="Times New Roman" w:cs="Times New Roman"/>
              </w:rPr>
            </w:pPr>
            <w:r>
              <w:rPr>
                <w:rFonts w:ascii="Times New Roman" w:hAnsi="Times New Roman" w:cs="Times New Roman"/>
              </w:rPr>
              <w:t>Hexon</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HKY+F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TN+F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TN+F</w:t>
            </w:r>
          </w:p>
        </w:tc>
      </w:tr>
      <w:tr w:rsidR="005C40D8" w:rsidRPr="00913EBE" w:rsidTr="006E68B5">
        <w:tc>
          <w:tcPr>
            <w:tcW w:w="1250" w:type="pct"/>
            <w:noWrap/>
            <w:hideMark/>
          </w:tcPr>
          <w:p w:rsidR="005C40D8" w:rsidRPr="00913EBE" w:rsidRDefault="00BD35AC" w:rsidP="00D27091">
            <w:pPr>
              <w:rPr>
                <w:rFonts w:ascii="Times New Roman" w:hAnsi="Times New Roman" w:cs="Times New Roman"/>
              </w:rPr>
            </w:pPr>
            <w:r>
              <w:rPr>
                <w:rFonts w:ascii="Times New Roman" w:hAnsi="Times New Roman" w:cs="Times New Roman"/>
              </w:rPr>
              <w:t>F</w:t>
            </w:r>
            <w:r w:rsidR="00D27091">
              <w:rPr>
                <w:rFonts w:ascii="Times New Roman" w:hAnsi="Times New Roman" w:cs="Times New Roman"/>
              </w:rPr>
              <w:t>iber</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F81+F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TPM3u+F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TPM3u+F</w:t>
            </w:r>
          </w:p>
        </w:tc>
      </w:tr>
    </w:tbl>
    <w:p w:rsidR="00CF141B" w:rsidRDefault="00CF141B" w:rsidP="00E9517F">
      <w:pPr>
        <w:jc w:val="both"/>
        <w:rPr>
          <w:rFonts w:ascii="Times New Roman" w:hAnsi="Times New Roman" w:cs="Times New Roman"/>
        </w:rPr>
      </w:pPr>
    </w:p>
    <w:p w:rsidR="00894CD4" w:rsidRDefault="000945C0" w:rsidP="00E9517F">
      <w:pPr>
        <w:jc w:val="both"/>
        <w:rPr>
          <w:rFonts w:ascii="Times New Roman" w:hAnsi="Times New Roman" w:cs="Times New Roman"/>
        </w:rPr>
      </w:pPr>
      <w:r>
        <w:rPr>
          <w:rFonts w:ascii="Times New Roman" w:hAnsi="Times New Roman" w:cs="Times New Roman"/>
        </w:rPr>
        <w:t>### Clock Signal Analysis</w:t>
      </w:r>
    </w:p>
    <w:p w:rsidR="000945C0" w:rsidRDefault="000945C0" w:rsidP="00E9517F">
      <w:pPr>
        <w:jc w:val="both"/>
        <w:rPr>
          <w:rFonts w:ascii="Times New Roman" w:hAnsi="Times New Roman" w:cs="Times New Roman"/>
        </w:rPr>
      </w:pPr>
    </w:p>
    <w:p w:rsidR="00FB78E7" w:rsidRDefault="00FB78E7" w:rsidP="00E9517F">
      <w:pPr>
        <w:jc w:val="both"/>
        <w:rPr>
          <w:rFonts w:ascii="Times New Roman" w:hAnsi="Times New Roman" w:cs="Times New Roman"/>
        </w:rPr>
      </w:pPr>
      <w:r>
        <w:rPr>
          <w:rFonts w:ascii="Times New Roman" w:hAnsi="Times New Roman" w:cs="Times New Roman"/>
        </w:rPr>
        <w:t>The roottotip function of the BactDating R package performed the root-to-tip analysis. Figure 3 shows the estimated paramters with a rooted phylogram and regression for the genome sequences.</w:t>
      </w:r>
    </w:p>
    <w:p w:rsidR="00FB78E7" w:rsidRDefault="00FB78E7" w:rsidP="00E9517F">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2.signal.pdf"/>
                    <pic:cNvPicPr/>
                  </pic:nvPicPr>
                  <pic:blipFill>
                    <a:blip r:embed="rId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FB78E7" w:rsidRDefault="00FB78E7" w:rsidP="00E9517F">
      <w:pPr>
        <w:jc w:val="both"/>
        <w:rPr>
          <w:rFonts w:ascii="Times New Roman" w:hAnsi="Times New Roman" w:cs="Times New Roman"/>
        </w:rPr>
      </w:pPr>
    </w:p>
    <w:p w:rsidR="00203D7E" w:rsidRDefault="00EE2E72" w:rsidP="00E9517F">
      <w:pPr>
        <w:jc w:val="both"/>
        <w:rPr>
          <w:rFonts w:ascii="Times New Roman" w:hAnsi="Times New Roman" w:cs="Times New Roman"/>
        </w:rPr>
      </w:pPr>
      <w:r>
        <w:rPr>
          <w:rFonts w:ascii="Times New Roman" w:hAnsi="Times New Roman" w:cs="Times New Roman"/>
        </w:rPr>
        <w:t>### Clock/Coalescent Model Selection</w:t>
      </w:r>
    </w:p>
    <w:p w:rsidR="005D000F" w:rsidRDefault="005D000F" w:rsidP="00E9517F">
      <w:pPr>
        <w:jc w:val="both"/>
        <w:rPr>
          <w:rFonts w:ascii="Times New Roman" w:hAnsi="Times New Roman" w:cs="Times New Roman"/>
        </w:rPr>
      </w:pPr>
    </w:p>
    <w:p w:rsidR="00EF3436" w:rsidRDefault="005D000F" w:rsidP="00E9517F">
      <w:pPr>
        <w:jc w:val="both"/>
        <w:rPr>
          <w:rFonts w:ascii="Times New Roman" w:hAnsi="Times New Roman" w:cs="Times New Roman"/>
        </w:rPr>
      </w:pPr>
      <w:r>
        <w:rPr>
          <w:rFonts w:ascii="Times New Roman" w:hAnsi="Times New Roman" w:cs="Times New Roman"/>
        </w:rPr>
        <w:t xml:space="preserve">An R script computed the Bayes factor for each BEAST run based on the maximum likelihood estimation log. </w:t>
      </w:r>
      <w:r w:rsidR="00F12206">
        <w:rPr>
          <w:rFonts w:ascii="Times New Roman" w:hAnsi="Times New Roman" w:cs="Times New Roman"/>
        </w:rPr>
        <w:t>The best model is the one with the largest Bayes factor.</w:t>
      </w:r>
      <w:r w:rsidR="003054FE">
        <w:rPr>
          <w:rFonts w:ascii="Times New Roman" w:hAnsi="Times New Roman" w:cs="Times New Roman"/>
        </w:rPr>
        <w:t xml:space="preserve"> Table 2 lists the results based on the path sampling method.</w:t>
      </w:r>
      <w:r w:rsidR="0046296B">
        <w:rPr>
          <w:rFonts w:ascii="Times New Roman" w:hAnsi="Times New Roman" w:cs="Times New Roman"/>
        </w:rPr>
        <w:t xml:space="preserve"> In the table, str, rel, exp, </w:t>
      </w:r>
      <w:r w:rsidR="0092596D">
        <w:rPr>
          <w:rFonts w:ascii="Times New Roman" w:hAnsi="Times New Roman" w:cs="Times New Roman"/>
        </w:rPr>
        <w:t xml:space="preserve">con, </w:t>
      </w:r>
      <w:r w:rsidR="0046296B">
        <w:rPr>
          <w:rFonts w:ascii="Times New Roman" w:hAnsi="Times New Roman" w:cs="Times New Roman"/>
        </w:rPr>
        <w:t xml:space="preserve">and sky stand for strict, relaxed, </w:t>
      </w:r>
      <w:r w:rsidR="0092596D">
        <w:rPr>
          <w:rFonts w:ascii="Times New Roman" w:hAnsi="Times New Roman" w:cs="Times New Roman"/>
        </w:rPr>
        <w:t>exponential</w:t>
      </w:r>
      <w:r w:rsidR="0046296B">
        <w:rPr>
          <w:rFonts w:ascii="Times New Roman" w:hAnsi="Times New Roman" w:cs="Times New Roman"/>
        </w:rPr>
        <w:t>,</w:t>
      </w:r>
      <w:r w:rsidR="0092596D">
        <w:rPr>
          <w:rFonts w:ascii="Times New Roman" w:hAnsi="Times New Roman" w:cs="Times New Roman"/>
        </w:rPr>
        <w:t xml:space="preserve"> constant,</w:t>
      </w:r>
      <w:r w:rsidR="0046296B">
        <w:rPr>
          <w:rFonts w:ascii="Times New Roman" w:hAnsi="Times New Roman" w:cs="Times New Roman"/>
        </w:rPr>
        <w:t xml:space="preserve"> </w:t>
      </w:r>
      <w:r w:rsidR="00433186">
        <w:rPr>
          <w:rFonts w:ascii="Times New Roman" w:hAnsi="Times New Roman" w:cs="Times New Roman"/>
        </w:rPr>
        <w:t xml:space="preserve">and </w:t>
      </w:r>
      <w:r w:rsidR="0046296B">
        <w:rPr>
          <w:rFonts w:ascii="Times New Roman" w:hAnsi="Times New Roman" w:cs="Times New Roman"/>
        </w:rPr>
        <w:t xml:space="preserve">Bayesian skyline. </w:t>
      </w:r>
    </w:p>
    <w:p w:rsidR="00EF3436" w:rsidRDefault="00EF3436" w:rsidP="00E9517F">
      <w:pPr>
        <w:jc w:val="both"/>
        <w:rPr>
          <w:rFonts w:ascii="Times New Roman" w:hAnsi="Times New Roman" w:cs="Times New Roman"/>
        </w:rPr>
      </w:pPr>
    </w:p>
    <w:p w:rsidR="00EE2E72" w:rsidRDefault="00EF3436" w:rsidP="00E9517F">
      <w:pPr>
        <w:jc w:val="both"/>
        <w:rPr>
          <w:rFonts w:ascii="Times New Roman" w:hAnsi="Times New Roman" w:cs="Times New Roman"/>
        </w:rPr>
      </w:pPr>
      <w:r>
        <w:rPr>
          <w:rFonts w:ascii="Times New Roman" w:hAnsi="Times New Roman" w:cs="Times New Roman"/>
        </w:rPr>
        <w:t>#### Table 2</w:t>
      </w:r>
      <w:r w:rsidR="00D76FDC">
        <w:rPr>
          <w:rFonts w:ascii="Times New Roman" w:hAnsi="Times New Roman" w:cs="Times New Roman"/>
        </w:rPr>
        <w:t>. Path Sampling Bayes Factor Results</w:t>
      </w:r>
    </w:p>
    <w:tbl>
      <w:tblPr>
        <w:tblStyle w:val="GridTable1Light"/>
        <w:tblW w:w="5000" w:type="pct"/>
        <w:tblLook w:val="04A0" w:firstRow="1" w:lastRow="0" w:firstColumn="1" w:lastColumn="0" w:noHBand="0" w:noVBand="1"/>
      </w:tblPr>
      <w:tblGrid>
        <w:gridCol w:w="2337"/>
        <w:gridCol w:w="2337"/>
        <w:gridCol w:w="2338"/>
        <w:gridCol w:w="2338"/>
      </w:tblGrid>
      <w:tr w:rsidR="00EE2E72" w:rsidRPr="00EE2E72" w:rsidTr="00EE2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noWrap/>
            <w:hideMark/>
          </w:tcPr>
          <w:p w:rsidR="00EE2E72" w:rsidRPr="00EE2E72" w:rsidRDefault="00EE2E72" w:rsidP="00EE2E72">
            <w:pPr>
              <w:jc w:val="both"/>
              <w:rPr>
                <w:rFonts w:ascii="Times New Roman" w:hAnsi="Times New Roman" w:cs="Times New Roman"/>
              </w:rPr>
            </w:pPr>
            <w:r w:rsidRPr="00EE2E72">
              <w:rPr>
                <w:rFonts w:ascii="Times New Roman" w:hAnsi="Times New Roman" w:cs="Times New Roman"/>
              </w:rPr>
              <w:t>lab</w:t>
            </w:r>
          </w:p>
        </w:tc>
        <w:tc>
          <w:tcPr>
            <w:tcW w:w="1250" w:type="pct"/>
            <w:noWrap/>
            <w:hideMark/>
          </w:tcPr>
          <w:p w:rsidR="00EE2E72" w:rsidRPr="00EE2E72" w:rsidRDefault="002F1B3C" w:rsidP="00EE2E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clock.coalescent</w:t>
            </w:r>
          </w:p>
        </w:tc>
        <w:tc>
          <w:tcPr>
            <w:tcW w:w="1250" w:type="pct"/>
            <w:noWrap/>
            <w:hideMark/>
          </w:tcPr>
          <w:p w:rsidR="00EE2E72" w:rsidRPr="00EE2E72" w:rsidRDefault="00EE2E72" w:rsidP="00EE2E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PS</w:t>
            </w:r>
          </w:p>
        </w:tc>
        <w:tc>
          <w:tcPr>
            <w:tcW w:w="1250" w:type="pct"/>
            <w:noWrap/>
            <w:hideMark/>
          </w:tcPr>
          <w:p w:rsidR="00EE2E72" w:rsidRPr="00EE2E72" w:rsidRDefault="002D15C7" w:rsidP="002D15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PS (BF)</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val="restart"/>
            <w:noWrap/>
            <w:hideMark/>
          </w:tcPr>
          <w:p w:rsidR="00BD35AC" w:rsidRPr="00EE2E72" w:rsidRDefault="00BD35AC" w:rsidP="00EE2E72">
            <w:pPr>
              <w:jc w:val="both"/>
              <w:rPr>
                <w:rFonts w:ascii="Times New Roman" w:hAnsi="Times New Roman" w:cs="Times New Roman"/>
              </w:rPr>
            </w:pPr>
            <w:r>
              <w:rPr>
                <w:rFonts w:ascii="Times New Roman" w:hAnsi="Times New Roman" w:cs="Times New Roman"/>
              </w:rPr>
              <w:t>Genome</w:t>
            </w: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exp.con</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-50223.707</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5.71213766</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exp.exp</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-50224.133</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5.28619062</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exp.sky</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-50224.825</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4.59395436</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str.sky</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-50226.987</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2.43267613</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str.exp</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-50227.305</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2.11472655</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str.con</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-50229.419</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0.00000000</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log.con</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-50230.947</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-1.52797305</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log.exp</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-50231.132</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-1.71305549</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log.sky</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-50232.355</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-2.93529225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val="restart"/>
            <w:noWrap/>
            <w:hideMark/>
          </w:tcPr>
          <w:p w:rsidR="005F29B6" w:rsidRPr="00EE2E72" w:rsidRDefault="005F29B6" w:rsidP="00EE2E72">
            <w:pPr>
              <w:jc w:val="both"/>
              <w:rPr>
                <w:rFonts w:ascii="Times New Roman" w:hAnsi="Times New Roman" w:cs="Times New Roman"/>
              </w:rPr>
            </w:pPr>
            <w:r>
              <w:rPr>
                <w:rFonts w:ascii="Times New Roman" w:hAnsi="Times New Roman" w:cs="Times New Roman"/>
              </w:rPr>
              <w:t>Hexon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-4075.134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0.00000000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-4075.987</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-0.85273886</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-4076.176</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-1.04191964</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-4076.734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-1.60004075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-4078.266</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-3.13208188</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-4079.408</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-4.27381500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-4081.664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-6.52990852</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-4081.903</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-6.76917055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-4091.258</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-16.12425015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val="restart"/>
            <w:noWrap/>
            <w:hideMark/>
          </w:tcPr>
          <w:p w:rsidR="005F29B6" w:rsidRPr="00EE2E72" w:rsidRDefault="005F29B6" w:rsidP="00EE2E72">
            <w:pPr>
              <w:jc w:val="both"/>
              <w:rPr>
                <w:rFonts w:ascii="Times New Roman" w:hAnsi="Times New Roman" w:cs="Times New Roman"/>
              </w:rPr>
            </w:pPr>
            <w:r>
              <w:rPr>
                <w:rFonts w:ascii="Times New Roman" w:hAnsi="Times New Roman" w:cs="Times New Roman"/>
              </w:rPr>
              <w:t>Fiber</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-1449.184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0.00000000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-1449.245</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-0.06148823</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-1449.547</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-0.36369448</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-1449.901</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-0.71693255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-1450.028</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-0.84390220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-1450.115</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-0.93144787</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-1456.579</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-7.39543549</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-1458.150</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-8.96648035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-1458.746</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-9.56237700</w:t>
            </w:r>
          </w:p>
        </w:tc>
      </w:tr>
    </w:tbl>
    <w:p w:rsidR="00FB78E7" w:rsidRDefault="00FB78E7" w:rsidP="00E9517F">
      <w:pPr>
        <w:jc w:val="both"/>
        <w:rPr>
          <w:rFonts w:ascii="Times New Roman" w:hAnsi="Times New Roman" w:cs="Times New Roman"/>
        </w:rPr>
      </w:pPr>
    </w:p>
    <w:p w:rsidR="00867AC4" w:rsidRDefault="004A7807" w:rsidP="00E9517F">
      <w:pPr>
        <w:jc w:val="both"/>
        <w:rPr>
          <w:rFonts w:ascii="Times New Roman" w:hAnsi="Times New Roman" w:cs="Times New Roman"/>
        </w:rPr>
      </w:pPr>
      <w:r>
        <w:rPr>
          <w:rFonts w:ascii="Times New Roman" w:hAnsi="Times New Roman" w:cs="Times New Roman"/>
        </w:rPr>
        <w:t>### Chronogram</w:t>
      </w:r>
    </w:p>
    <w:p w:rsidR="004A7807" w:rsidRDefault="004A7807" w:rsidP="00E9517F">
      <w:pPr>
        <w:jc w:val="both"/>
        <w:rPr>
          <w:rFonts w:ascii="Times New Roman" w:hAnsi="Times New Roman" w:cs="Times New Roman"/>
        </w:rPr>
      </w:pPr>
    </w:p>
    <w:p w:rsidR="00867AC4" w:rsidRDefault="0063084B" w:rsidP="00E9517F">
      <w:pPr>
        <w:jc w:val="both"/>
        <w:rPr>
          <w:rFonts w:ascii="Times New Roman" w:hAnsi="Times New Roman" w:cs="Times New Roman"/>
        </w:rPr>
      </w:pPr>
      <w:r>
        <w:rPr>
          <w:rFonts w:ascii="Times New Roman" w:hAnsi="Times New Roman" w:cs="Times New Roman"/>
        </w:rPr>
        <w:t>…</w:t>
      </w:r>
      <w:bookmarkStart w:id="0" w:name="_GoBack"/>
      <w:bookmarkEnd w:id="0"/>
    </w:p>
    <w:p w:rsidR="00867AC4" w:rsidRDefault="00867AC4" w:rsidP="00E9517F">
      <w:pPr>
        <w:jc w:val="both"/>
        <w:rPr>
          <w:rFonts w:ascii="Times New Roman" w:hAnsi="Times New Roman" w:cs="Times New Roman"/>
        </w:rPr>
      </w:pPr>
    </w:p>
    <w:p w:rsidR="00894CD4" w:rsidRDefault="00894CD4" w:rsidP="00E9517F">
      <w:pPr>
        <w:jc w:val="both"/>
        <w:rPr>
          <w:rFonts w:ascii="Times New Roman" w:hAnsi="Times New Roman" w:cs="Times New Roman"/>
        </w:rPr>
      </w:pPr>
      <w:r>
        <w:rPr>
          <w:rFonts w:ascii="Times New Roman" w:hAnsi="Times New Roman" w:cs="Times New Roman"/>
        </w:rPr>
        <w:t>## Discussion</w:t>
      </w:r>
    </w:p>
    <w:p w:rsidR="00E12CB2" w:rsidRDefault="00E12CB2" w:rsidP="00E9517F">
      <w:pPr>
        <w:jc w:val="both"/>
        <w:rPr>
          <w:rFonts w:ascii="Times New Roman" w:hAnsi="Times New Roman" w:cs="Times New Roman"/>
        </w:rPr>
      </w:pPr>
    </w:p>
    <w:p w:rsidR="00D81D36" w:rsidRDefault="00D81D36" w:rsidP="00E9517F">
      <w:pPr>
        <w:jc w:val="both"/>
        <w:rPr>
          <w:rFonts w:ascii="Times New Roman" w:hAnsi="Times New Roman" w:cs="Times New Roman"/>
        </w:rPr>
      </w:pPr>
      <w:r>
        <w:rPr>
          <w:rFonts w:ascii="Times New Roman" w:hAnsi="Times New Roman" w:cs="Times New Roman"/>
        </w:rPr>
        <w:t>…</w:t>
      </w:r>
    </w:p>
    <w:p w:rsidR="00D81D36" w:rsidRDefault="00D81D36" w:rsidP="00E9517F">
      <w:pPr>
        <w:jc w:val="both"/>
        <w:rPr>
          <w:rFonts w:ascii="Times New Roman" w:hAnsi="Times New Roman" w:cs="Times New Roman"/>
        </w:rPr>
      </w:pPr>
    </w:p>
    <w:p w:rsidR="00174018" w:rsidRDefault="00174018" w:rsidP="00E9517F">
      <w:pPr>
        <w:jc w:val="both"/>
        <w:rPr>
          <w:rFonts w:ascii="Times New Roman" w:hAnsi="Times New Roman" w:cs="Times New Roman"/>
        </w:rPr>
      </w:pPr>
      <w:r>
        <w:rPr>
          <w:rFonts w:ascii="Times New Roman" w:hAnsi="Times New Roman" w:cs="Times New Roman"/>
        </w:rPr>
        <w:t>### Timeline</w:t>
      </w:r>
    </w:p>
    <w:p w:rsidR="00174018" w:rsidRDefault="00174018" w:rsidP="00E9517F">
      <w:pPr>
        <w:jc w:val="both"/>
        <w:rPr>
          <w:rFonts w:ascii="Times New Roman" w:hAnsi="Times New Roman" w:cs="Times New Roman"/>
        </w:rPr>
      </w:pPr>
    </w:p>
    <w:p w:rsidR="00174018" w:rsidRPr="005A14EF" w:rsidRDefault="00174018" w:rsidP="00E9517F">
      <w:pPr>
        <w:jc w:val="both"/>
        <w:rPr>
          <w:rFonts w:ascii="Times New Roman" w:hAnsi="Times New Roman" w:cs="Times New Roman"/>
        </w:rPr>
      </w:pPr>
      <w:r>
        <w:rPr>
          <w:rFonts w:ascii="Times New Roman" w:hAnsi="Times New Roman" w:cs="Times New Roman"/>
        </w:rPr>
        <w:t>…</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2C3300" w:rsidRPr="002C3300" w:rsidRDefault="00D75E88" w:rsidP="002C3300">
      <w:pPr>
        <w:pStyle w:val="Bibliography"/>
        <w:rPr>
          <w:rFonts w:ascii="Times New Roman" w:hAnsi="Times New Roman" w:cs="Times New Roman"/>
        </w:rPr>
      </w:pPr>
      <w:r w:rsidRPr="00A57197">
        <w:fldChar w:fldCharType="begin"/>
      </w:r>
      <w:r w:rsidR="00AB297E">
        <w:instrText xml:space="preserve"> ADDIN ZOTERO_BIBL {"uncited":[],"omitted":[],"custom":[]} CSL_BIBLIOGRAPHY </w:instrText>
      </w:r>
      <w:r w:rsidRPr="00A57197">
        <w:fldChar w:fldCharType="separate"/>
      </w:r>
      <w:r w:rsidR="002C3300" w:rsidRPr="002C3300">
        <w:rPr>
          <w:rFonts w:ascii="Times New Roman" w:hAnsi="Times New Roman" w:cs="Times New Roman"/>
        </w:rPr>
        <w:t>1.</w:t>
      </w:r>
      <w:r w:rsidR="002C3300" w:rsidRPr="002C3300">
        <w:rPr>
          <w:rFonts w:ascii="Times New Roman" w:hAnsi="Times New Roman" w:cs="Times New Roman"/>
        </w:rPr>
        <w:tab/>
        <w:t xml:space="preserve">Hilleman, M. R. &amp; Werner, J. H. Recovery of New Agent from Patients with Acute Respiratory Illness. </w:t>
      </w:r>
      <w:r w:rsidR="002C3300" w:rsidRPr="002C3300">
        <w:rPr>
          <w:rFonts w:ascii="Times New Roman" w:hAnsi="Times New Roman" w:cs="Times New Roman"/>
          <w:i/>
          <w:iCs/>
        </w:rPr>
        <w:t>Proc. Soc. Exp. Biol. Med.</w:t>
      </w:r>
      <w:r w:rsidR="002C3300" w:rsidRPr="002C3300">
        <w:rPr>
          <w:rFonts w:ascii="Times New Roman" w:hAnsi="Times New Roman" w:cs="Times New Roman"/>
        </w:rPr>
        <w:t xml:space="preserve"> </w:t>
      </w:r>
      <w:r w:rsidR="002C3300" w:rsidRPr="002C3300">
        <w:rPr>
          <w:rFonts w:ascii="Times New Roman" w:hAnsi="Times New Roman" w:cs="Times New Roman"/>
          <w:b/>
          <w:bCs/>
        </w:rPr>
        <w:t>85</w:t>
      </w:r>
      <w:r w:rsidR="002C3300" w:rsidRPr="002C3300">
        <w:rPr>
          <w:rFonts w:ascii="Times New Roman" w:hAnsi="Times New Roman" w:cs="Times New Roman"/>
        </w:rPr>
        <w:t>, 183–188 (1954).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w:t>
      </w:r>
      <w:r w:rsidRPr="002C3300">
        <w:rPr>
          <w:rFonts w:ascii="Times New Roman" w:hAnsi="Times New Roman" w:cs="Times New Roman"/>
        </w:rPr>
        <w:tab/>
        <w:t xml:space="preserve">Rowe, W. P., Huebner, R. J., Gilmore, L. K., Parrott, R. H. &amp; Ward, T. G. Isolation of a Cytopathogenic Agent from Human Adenoids Undergoing Spontaneous Degeneration in Tissue Culture. </w:t>
      </w:r>
      <w:r w:rsidRPr="002C3300">
        <w:rPr>
          <w:rFonts w:ascii="Times New Roman" w:hAnsi="Times New Roman" w:cs="Times New Roman"/>
          <w:i/>
          <w:iCs/>
        </w:rPr>
        <w:t>Proc. Soc. Exp. Biol. Med.</w:t>
      </w:r>
      <w:r w:rsidRPr="002C3300">
        <w:rPr>
          <w:rFonts w:ascii="Times New Roman" w:hAnsi="Times New Roman" w:cs="Times New Roman"/>
        </w:rPr>
        <w:t xml:space="preserve"> </w:t>
      </w:r>
      <w:r w:rsidRPr="002C3300">
        <w:rPr>
          <w:rFonts w:ascii="Times New Roman" w:hAnsi="Times New Roman" w:cs="Times New Roman"/>
          <w:b/>
          <w:bCs/>
        </w:rPr>
        <w:t>84</w:t>
      </w:r>
      <w:r w:rsidRPr="002C3300">
        <w:rPr>
          <w:rFonts w:ascii="Times New Roman" w:hAnsi="Times New Roman" w:cs="Times New Roman"/>
        </w:rPr>
        <w:t>, 570–573 (1953).</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w:t>
      </w:r>
      <w:r w:rsidRPr="002C3300">
        <w:rPr>
          <w:rFonts w:ascii="Times New Roman" w:hAnsi="Times New Roman" w:cs="Times New Roman"/>
        </w:rPr>
        <w:tab/>
        <w:t xml:space="preserve">Li, Q., Hambraeus, J. &amp; Wadell, G. Genetic Relationship between Thirteen Genome Types of Adenovirus 11, 34, and 35 with Different Tropisms. </w:t>
      </w:r>
      <w:r w:rsidRPr="002C3300">
        <w:rPr>
          <w:rFonts w:ascii="Times New Roman" w:hAnsi="Times New Roman" w:cs="Times New Roman"/>
          <w:i/>
          <w:iCs/>
        </w:rPr>
        <w:t>Intervirology</w:t>
      </w:r>
      <w:r w:rsidRPr="002C3300">
        <w:rPr>
          <w:rFonts w:ascii="Times New Roman" w:hAnsi="Times New Roman" w:cs="Times New Roman"/>
        </w:rPr>
        <w:t xml:space="preserve"> </w:t>
      </w:r>
      <w:r w:rsidRPr="002C3300">
        <w:rPr>
          <w:rFonts w:ascii="Times New Roman" w:hAnsi="Times New Roman" w:cs="Times New Roman"/>
          <w:b/>
          <w:bCs/>
        </w:rPr>
        <w:t>32</w:t>
      </w:r>
      <w:r w:rsidRPr="002C3300">
        <w:rPr>
          <w:rFonts w:ascii="Times New Roman" w:hAnsi="Times New Roman" w:cs="Times New Roman"/>
        </w:rPr>
        <w:t>, 338–350 (1991).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w:t>
      </w:r>
      <w:r w:rsidRPr="002C3300">
        <w:rPr>
          <w:rFonts w:ascii="Times New Roman" w:hAnsi="Times New Roman" w:cs="Times New Roman"/>
        </w:rPr>
        <w:tab/>
        <w:t xml:space="preserve">Hierholzer, J. C., Pumarola, A., Rodriguez-Torres, A. &amp; Beltran, M. OCCURRENCE OF RESPIRATORY ILLNESS DUE TO AN ATYPICAL STRAIN OF ADENOVIRUS TYPE </w:t>
      </w:r>
      <w:r w:rsidRPr="002C3300">
        <w:rPr>
          <w:rFonts w:ascii="Times New Roman" w:hAnsi="Times New Roman" w:cs="Times New Roman"/>
        </w:rPr>
        <w:lastRenderedPageBreak/>
        <w:t xml:space="preserve">11 DURING A LARGE OUTBREAK IN SPANISH MILITARY RECRUITS. </w:t>
      </w:r>
      <w:r w:rsidRPr="002C3300">
        <w:rPr>
          <w:rFonts w:ascii="Times New Roman" w:hAnsi="Times New Roman" w:cs="Times New Roman"/>
          <w:i/>
          <w:iCs/>
        </w:rPr>
        <w:t>Am. J. Epidemiol.</w:t>
      </w:r>
      <w:r w:rsidRPr="002C3300">
        <w:rPr>
          <w:rFonts w:ascii="Times New Roman" w:hAnsi="Times New Roman" w:cs="Times New Roman"/>
        </w:rPr>
        <w:t xml:space="preserve"> </w:t>
      </w:r>
      <w:r w:rsidRPr="002C3300">
        <w:rPr>
          <w:rFonts w:ascii="Times New Roman" w:hAnsi="Times New Roman" w:cs="Times New Roman"/>
          <w:b/>
          <w:bCs/>
        </w:rPr>
        <w:t>99</w:t>
      </w:r>
      <w:r w:rsidRPr="002C3300">
        <w:rPr>
          <w:rFonts w:ascii="Times New Roman" w:hAnsi="Times New Roman" w:cs="Times New Roman"/>
        </w:rPr>
        <w:t>, 434–442 (1974).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5.</w:t>
      </w:r>
      <w:r w:rsidRPr="002C3300">
        <w:rPr>
          <w:rFonts w:ascii="Times New Roman" w:hAnsi="Times New Roman" w:cs="Times New Roman"/>
        </w:rPr>
        <w:tab/>
        <w:t xml:space="preserve">Kajon, A. E. </w:t>
      </w:r>
      <w:r w:rsidRPr="002C3300">
        <w:rPr>
          <w:rFonts w:ascii="Times New Roman" w:hAnsi="Times New Roman" w:cs="Times New Roman"/>
          <w:i/>
          <w:iCs/>
        </w:rPr>
        <w:t>et al.</w:t>
      </w:r>
      <w:r w:rsidRPr="002C3300">
        <w:rPr>
          <w:rFonts w:ascii="Times New Roman" w:hAnsi="Times New Roman" w:cs="Times New Roman"/>
        </w:rPr>
        <w:t xml:space="preserve"> Molecular epidemiology of adenovirus acute lower respiratory infections of children in the South Cone of South America (1991–1994). </w:t>
      </w:r>
      <w:r w:rsidRPr="002C3300">
        <w:rPr>
          <w:rFonts w:ascii="Times New Roman" w:hAnsi="Times New Roman" w:cs="Times New Roman"/>
          <w:i/>
          <w:iCs/>
        </w:rPr>
        <w:t>J. Med. Virol.</w:t>
      </w:r>
      <w:r w:rsidRPr="002C3300">
        <w:rPr>
          <w:rFonts w:ascii="Times New Roman" w:hAnsi="Times New Roman" w:cs="Times New Roman"/>
        </w:rPr>
        <w:t xml:space="preserve"> </w:t>
      </w:r>
      <w:r w:rsidRPr="002C3300">
        <w:rPr>
          <w:rFonts w:ascii="Times New Roman" w:hAnsi="Times New Roman" w:cs="Times New Roman"/>
          <w:b/>
          <w:bCs/>
        </w:rPr>
        <w:t>48</w:t>
      </w:r>
      <w:r w:rsidRPr="002C3300">
        <w:rPr>
          <w:rFonts w:ascii="Times New Roman" w:hAnsi="Times New Roman" w:cs="Times New Roman"/>
        </w:rPr>
        <w:t>, 151–156 (1996).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6.</w:t>
      </w:r>
      <w:r w:rsidRPr="002C3300">
        <w:rPr>
          <w:rFonts w:ascii="Times New Roman" w:hAnsi="Times New Roman" w:cs="Times New Roman"/>
        </w:rPr>
        <w:tab/>
        <w:t xml:space="preserve">Chmielewicz, B. </w:t>
      </w:r>
      <w:r w:rsidRPr="002C3300">
        <w:rPr>
          <w:rFonts w:ascii="Times New Roman" w:hAnsi="Times New Roman" w:cs="Times New Roman"/>
          <w:i/>
          <w:iCs/>
        </w:rPr>
        <w:t>et al.</w:t>
      </w:r>
      <w:r w:rsidRPr="002C3300">
        <w:rPr>
          <w:rFonts w:ascii="Times New Roman" w:hAnsi="Times New Roman" w:cs="Times New Roman"/>
        </w:rPr>
        <w:t xml:space="preserve"> Respiratory disease caused by a species B2 Adenovirus in a military camp in Turkey. </w:t>
      </w:r>
      <w:r w:rsidRPr="002C3300">
        <w:rPr>
          <w:rFonts w:ascii="Times New Roman" w:hAnsi="Times New Roman" w:cs="Times New Roman"/>
          <w:i/>
          <w:iCs/>
        </w:rPr>
        <w:t>J. Med. Virol.</w:t>
      </w:r>
      <w:r w:rsidRPr="002C3300">
        <w:rPr>
          <w:rFonts w:ascii="Times New Roman" w:hAnsi="Times New Roman" w:cs="Times New Roman"/>
        </w:rPr>
        <w:t xml:space="preserve"> </w:t>
      </w:r>
      <w:r w:rsidRPr="002C3300">
        <w:rPr>
          <w:rFonts w:ascii="Times New Roman" w:hAnsi="Times New Roman" w:cs="Times New Roman"/>
          <w:b/>
          <w:bCs/>
        </w:rPr>
        <w:t>77</w:t>
      </w:r>
      <w:r w:rsidRPr="002C3300">
        <w:rPr>
          <w:rFonts w:ascii="Times New Roman" w:hAnsi="Times New Roman" w:cs="Times New Roman"/>
        </w:rPr>
        <w:t>, 232–237 (2005).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7.</w:t>
      </w:r>
      <w:r w:rsidRPr="002C3300">
        <w:rPr>
          <w:rFonts w:ascii="Times New Roman" w:hAnsi="Times New Roman" w:cs="Times New Roman"/>
        </w:rPr>
        <w:tab/>
        <w:t xml:space="preserve">Kajon, A. E. </w:t>
      </w:r>
      <w:r w:rsidRPr="002C3300">
        <w:rPr>
          <w:rFonts w:ascii="Times New Roman" w:hAnsi="Times New Roman" w:cs="Times New Roman"/>
          <w:i/>
          <w:iCs/>
        </w:rPr>
        <w:t>et al.</w:t>
      </w:r>
      <w:r w:rsidRPr="002C3300">
        <w:rPr>
          <w:rFonts w:ascii="Times New Roman" w:hAnsi="Times New Roman" w:cs="Times New Roman"/>
        </w:rPr>
        <w:t xml:space="preserve"> Outbreak of Febrile Respiratory Illness Associated with Adenovirus 11a Infection in a Singapore Military Training Camp. </w:t>
      </w:r>
      <w:r w:rsidRPr="002C3300">
        <w:rPr>
          <w:rFonts w:ascii="Times New Roman" w:hAnsi="Times New Roman" w:cs="Times New Roman"/>
          <w:i/>
          <w:iCs/>
        </w:rPr>
        <w:t>J. Clin. Microbiol.</w:t>
      </w:r>
      <w:r w:rsidRPr="002C3300">
        <w:rPr>
          <w:rFonts w:ascii="Times New Roman" w:hAnsi="Times New Roman" w:cs="Times New Roman"/>
        </w:rPr>
        <w:t xml:space="preserve"> </w:t>
      </w:r>
      <w:r w:rsidRPr="002C3300">
        <w:rPr>
          <w:rFonts w:ascii="Times New Roman" w:hAnsi="Times New Roman" w:cs="Times New Roman"/>
          <w:b/>
          <w:bCs/>
        </w:rPr>
        <w:t>48</w:t>
      </w:r>
      <w:r w:rsidRPr="002C3300">
        <w:rPr>
          <w:rFonts w:ascii="Times New Roman" w:hAnsi="Times New Roman" w:cs="Times New Roman"/>
        </w:rPr>
        <w:t>, 1438–1441 (2010).</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8.</w:t>
      </w:r>
      <w:r w:rsidRPr="002C3300">
        <w:rPr>
          <w:rFonts w:ascii="Times New Roman" w:hAnsi="Times New Roman" w:cs="Times New Roman"/>
        </w:rPr>
        <w:tab/>
        <w:t xml:space="preserve">Zhu, Z. </w:t>
      </w:r>
      <w:r w:rsidRPr="002C3300">
        <w:rPr>
          <w:rFonts w:ascii="Times New Roman" w:hAnsi="Times New Roman" w:cs="Times New Roman"/>
          <w:i/>
          <w:iCs/>
        </w:rPr>
        <w:t>et al.</w:t>
      </w:r>
      <w:r w:rsidRPr="002C3300">
        <w:rPr>
          <w:rFonts w:ascii="Times New Roman" w:hAnsi="Times New Roman" w:cs="Times New Roman"/>
        </w:rPr>
        <w:t xml:space="preserve"> Outbreak of Acute Respiratory Disease in China Caused by B2 Species of Adenovirus Type 11. </w:t>
      </w:r>
      <w:r w:rsidRPr="002C3300">
        <w:rPr>
          <w:rFonts w:ascii="Times New Roman" w:hAnsi="Times New Roman" w:cs="Times New Roman"/>
          <w:i/>
          <w:iCs/>
        </w:rPr>
        <w:t>J. Clin. Microbiol.</w:t>
      </w:r>
      <w:r w:rsidRPr="002C3300">
        <w:rPr>
          <w:rFonts w:ascii="Times New Roman" w:hAnsi="Times New Roman" w:cs="Times New Roman"/>
        </w:rPr>
        <w:t xml:space="preserve"> </w:t>
      </w:r>
      <w:r w:rsidRPr="002C3300">
        <w:rPr>
          <w:rFonts w:ascii="Times New Roman" w:hAnsi="Times New Roman" w:cs="Times New Roman"/>
          <w:b/>
          <w:bCs/>
        </w:rPr>
        <w:t>47</w:t>
      </w:r>
      <w:r w:rsidRPr="002C3300">
        <w:rPr>
          <w:rFonts w:ascii="Times New Roman" w:hAnsi="Times New Roman" w:cs="Times New Roman"/>
        </w:rPr>
        <w:t>, 697–703 (2009).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9.</w:t>
      </w:r>
      <w:r w:rsidRPr="002C3300">
        <w:rPr>
          <w:rFonts w:ascii="Times New Roman" w:hAnsi="Times New Roman" w:cs="Times New Roman"/>
        </w:rPr>
        <w:tab/>
        <w:t xml:space="preserve">Kajon, A. E. </w:t>
      </w:r>
      <w:r w:rsidRPr="002C3300">
        <w:rPr>
          <w:rFonts w:ascii="Times New Roman" w:hAnsi="Times New Roman" w:cs="Times New Roman"/>
          <w:i/>
          <w:iCs/>
        </w:rPr>
        <w:t>et al.</w:t>
      </w:r>
      <w:r w:rsidRPr="002C3300">
        <w:rPr>
          <w:rFonts w:ascii="Times New Roman" w:hAnsi="Times New Roman" w:cs="Times New Roman"/>
        </w:rPr>
        <w:t xml:space="preserve"> Molecular and serological characterization of species B2 adenovirus strains isolated from children hospitalized with acute respiratory disease in Buenos Aires, Argentina. </w:t>
      </w:r>
      <w:r w:rsidRPr="002C3300">
        <w:rPr>
          <w:rFonts w:ascii="Times New Roman" w:hAnsi="Times New Roman" w:cs="Times New Roman"/>
          <w:i/>
          <w:iCs/>
        </w:rPr>
        <w:t>J. Clin. Virol. Off. Publ. Pan Am. Soc. Clin. Virol.</w:t>
      </w:r>
      <w:r w:rsidRPr="002C3300">
        <w:rPr>
          <w:rFonts w:ascii="Times New Roman" w:hAnsi="Times New Roman" w:cs="Times New Roman"/>
        </w:rPr>
        <w:t xml:space="preserve"> </w:t>
      </w:r>
      <w:r w:rsidRPr="002C3300">
        <w:rPr>
          <w:rFonts w:ascii="Times New Roman" w:hAnsi="Times New Roman" w:cs="Times New Roman"/>
          <w:b/>
          <w:bCs/>
        </w:rPr>
        <w:t>58</w:t>
      </w:r>
      <w:r w:rsidRPr="002C3300">
        <w:rPr>
          <w:rFonts w:ascii="Times New Roman" w:hAnsi="Times New Roman" w:cs="Times New Roman"/>
        </w:rPr>
        <w:t>, 4–10 (2013).</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10.</w:t>
      </w:r>
      <w:r w:rsidRPr="002C3300">
        <w:rPr>
          <w:rFonts w:ascii="Times New Roman" w:hAnsi="Times New Roman" w:cs="Times New Roman"/>
        </w:rPr>
        <w:tab/>
        <w:t xml:space="preserve">Lu, Q.-B. </w:t>
      </w:r>
      <w:r w:rsidRPr="002C3300">
        <w:rPr>
          <w:rFonts w:ascii="Times New Roman" w:hAnsi="Times New Roman" w:cs="Times New Roman"/>
          <w:i/>
          <w:iCs/>
        </w:rPr>
        <w:t>et al.</w:t>
      </w:r>
      <w:r w:rsidRPr="002C3300">
        <w:rPr>
          <w:rFonts w:ascii="Times New Roman" w:hAnsi="Times New Roman" w:cs="Times New Roman"/>
        </w:rPr>
        <w:t xml:space="preserve"> Epidemiology of human adenovirus and molecular characterization of human adenovirus 55 in China, 2009–2012. </w:t>
      </w:r>
      <w:r w:rsidRPr="002C3300">
        <w:rPr>
          <w:rFonts w:ascii="Times New Roman" w:hAnsi="Times New Roman" w:cs="Times New Roman"/>
          <w:i/>
          <w:iCs/>
        </w:rPr>
        <w:t>Influenza Other Respir. Viruses</w:t>
      </w:r>
      <w:r w:rsidRPr="002C3300">
        <w:rPr>
          <w:rFonts w:ascii="Times New Roman" w:hAnsi="Times New Roman" w:cs="Times New Roman"/>
        </w:rPr>
        <w:t xml:space="preserve"> </w:t>
      </w:r>
      <w:r w:rsidRPr="002C3300">
        <w:rPr>
          <w:rFonts w:ascii="Times New Roman" w:hAnsi="Times New Roman" w:cs="Times New Roman"/>
          <w:b/>
          <w:bCs/>
        </w:rPr>
        <w:t>8</w:t>
      </w:r>
      <w:r w:rsidRPr="002C3300">
        <w:rPr>
          <w:rFonts w:ascii="Times New Roman" w:hAnsi="Times New Roman" w:cs="Times New Roman"/>
        </w:rPr>
        <w:t>, 302–308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11.</w:t>
      </w:r>
      <w:r w:rsidRPr="002C3300">
        <w:rPr>
          <w:rFonts w:ascii="Times New Roman" w:hAnsi="Times New Roman" w:cs="Times New Roman"/>
        </w:rPr>
        <w:tab/>
        <w:t xml:space="preserve">Cao, B. </w:t>
      </w:r>
      <w:r w:rsidRPr="002C3300">
        <w:rPr>
          <w:rFonts w:ascii="Times New Roman" w:hAnsi="Times New Roman" w:cs="Times New Roman"/>
          <w:i/>
          <w:iCs/>
        </w:rPr>
        <w:t>et al.</w:t>
      </w:r>
      <w:r w:rsidRPr="002C3300">
        <w:rPr>
          <w:rFonts w:ascii="Times New Roman" w:hAnsi="Times New Roman" w:cs="Times New Roman"/>
        </w:rPr>
        <w:t xml:space="preserve"> Emergence of Community-Acquired Adenovirus Type 55 as a Cause of Community-Onset Pneumonia. </w:t>
      </w:r>
      <w:r w:rsidRPr="002C3300">
        <w:rPr>
          <w:rFonts w:ascii="Times New Roman" w:hAnsi="Times New Roman" w:cs="Times New Roman"/>
          <w:i/>
          <w:iCs/>
        </w:rPr>
        <w:t>Chest</w:t>
      </w:r>
      <w:r w:rsidRPr="002C3300">
        <w:rPr>
          <w:rFonts w:ascii="Times New Roman" w:hAnsi="Times New Roman" w:cs="Times New Roman"/>
        </w:rPr>
        <w:t xml:space="preserve"> </w:t>
      </w:r>
      <w:r w:rsidRPr="002C3300">
        <w:rPr>
          <w:rFonts w:ascii="Times New Roman" w:hAnsi="Times New Roman" w:cs="Times New Roman"/>
          <w:b/>
          <w:bCs/>
        </w:rPr>
        <w:t>145</w:t>
      </w:r>
      <w:r w:rsidRPr="002C3300">
        <w:rPr>
          <w:rFonts w:ascii="Times New Roman" w:hAnsi="Times New Roman" w:cs="Times New Roman"/>
        </w:rPr>
        <w:t>, 79–86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12.</w:t>
      </w:r>
      <w:r w:rsidRPr="002C3300">
        <w:rPr>
          <w:rFonts w:ascii="Times New Roman" w:hAnsi="Times New Roman" w:cs="Times New Roman"/>
        </w:rPr>
        <w:tab/>
        <w:t xml:space="preserve">Jing, S. </w:t>
      </w:r>
      <w:r w:rsidRPr="002C3300">
        <w:rPr>
          <w:rFonts w:ascii="Times New Roman" w:hAnsi="Times New Roman" w:cs="Times New Roman"/>
          <w:i/>
          <w:iCs/>
        </w:rPr>
        <w:t>et al.</w:t>
      </w:r>
      <w:r w:rsidRPr="002C3300">
        <w:rPr>
          <w:rFonts w:ascii="Times New Roman" w:hAnsi="Times New Roman" w:cs="Times New Roman"/>
        </w:rPr>
        <w:t xml:space="preserve"> Household Transmission of Human Adenovirus Type 55 in Case of Fatal Acute Respiratory Disease - Volume 25, Number 9—September 2019 - Emerging Infectious Diseases journal - CDC. doi:10.3201/eid2509.181937.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13.</w:t>
      </w:r>
      <w:r w:rsidRPr="002C3300">
        <w:rPr>
          <w:rFonts w:ascii="Times New Roman" w:hAnsi="Times New Roman" w:cs="Times New Roman"/>
        </w:rPr>
        <w:tab/>
        <w:t xml:space="preserve">Salama, M. </w:t>
      </w:r>
      <w:r w:rsidRPr="002C3300">
        <w:rPr>
          <w:rFonts w:ascii="Times New Roman" w:hAnsi="Times New Roman" w:cs="Times New Roman"/>
          <w:i/>
          <w:iCs/>
        </w:rPr>
        <w:t>et al.</w:t>
      </w:r>
      <w:r w:rsidRPr="002C3300">
        <w:rPr>
          <w:rFonts w:ascii="Times New Roman" w:hAnsi="Times New Roman" w:cs="Times New Roman"/>
        </w:rPr>
        <w:t xml:space="preserve"> Outbreak of adenovirus type 55 infection in Israel. </w:t>
      </w:r>
      <w:r w:rsidRPr="002C3300">
        <w:rPr>
          <w:rFonts w:ascii="Times New Roman" w:hAnsi="Times New Roman" w:cs="Times New Roman"/>
          <w:i/>
          <w:iCs/>
        </w:rPr>
        <w:t>J. Clin. Virol.</w:t>
      </w:r>
      <w:r w:rsidRPr="002C3300">
        <w:rPr>
          <w:rFonts w:ascii="Times New Roman" w:hAnsi="Times New Roman" w:cs="Times New Roman"/>
        </w:rPr>
        <w:t xml:space="preserve"> </w:t>
      </w:r>
      <w:r w:rsidRPr="002C3300">
        <w:rPr>
          <w:rFonts w:ascii="Times New Roman" w:hAnsi="Times New Roman" w:cs="Times New Roman"/>
          <w:b/>
          <w:bCs/>
        </w:rPr>
        <w:t>78</w:t>
      </w:r>
      <w:r w:rsidRPr="002C3300">
        <w:rPr>
          <w:rFonts w:ascii="Times New Roman" w:hAnsi="Times New Roman" w:cs="Times New Roman"/>
        </w:rPr>
        <w:t>, 31–35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14.</w:t>
      </w:r>
      <w:r w:rsidRPr="002C3300">
        <w:rPr>
          <w:rFonts w:ascii="Times New Roman" w:hAnsi="Times New Roman" w:cs="Times New Roman"/>
        </w:rPr>
        <w:tab/>
        <w:t xml:space="preserve">Li, X. </w:t>
      </w:r>
      <w:r w:rsidRPr="002C3300">
        <w:rPr>
          <w:rFonts w:ascii="Times New Roman" w:hAnsi="Times New Roman" w:cs="Times New Roman"/>
          <w:i/>
          <w:iCs/>
        </w:rPr>
        <w:t>et al.</w:t>
      </w:r>
      <w:r w:rsidRPr="002C3300">
        <w:rPr>
          <w:rFonts w:ascii="Times New Roman" w:hAnsi="Times New Roman" w:cs="Times New Roman"/>
        </w:rPr>
        <w:t xml:space="preserve"> An outbreak of acute respiratory disease in China caused by human adenovirus type B55 in a physical training facility. </w:t>
      </w:r>
      <w:r w:rsidRPr="002C3300">
        <w:rPr>
          <w:rFonts w:ascii="Times New Roman" w:hAnsi="Times New Roman" w:cs="Times New Roman"/>
          <w:i/>
          <w:iCs/>
        </w:rPr>
        <w:t>Int. J. Infect. Dis.</w:t>
      </w:r>
      <w:r w:rsidRPr="002C3300">
        <w:rPr>
          <w:rFonts w:ascii="Times New Roman" w:hAnsi="Times New Roman" w:cs="Times New Roman"/>
        </w:rPr>
        <w:t xml:space="preserve"> </w:t>
      </w:r>
      <w:r w:rsidRPr="002C3300">
        <w:rPr>
          <w:rFonts w:ascii="Times New Roman" w:hAnsi="Times New Roman" w:cs="Times New Roman"/>
          <w:b/>
          <w:bCs/>
        </w:rPr>
        <w:t>28</w:t>
      </w:r>
      <w:r w:rsidRPr="002C3300">
        <w:rPr>
          <w:rFonts w:ascii="Times New Roman" w:hAnsi="Times New Roman" w:cs="Times New Roman"/>
        </w:rPr>
        <w:t>, 117–122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15.</w:t>
      </w:r>
      <w:r w:rsidRPr="002C3300">
        <w:rPr>
          <w:rFonts w:ascii="Times New Roman" w:hAnsi="Times New Roman" w:cs="Times New Roman"/>
        </w:rPr>
        <w:tab/>
        <w:t xml:space="preserve">Lafolie, J. </w:t>
      </w:r>
      <w:r w:rsidRPr="002C3300">
        <w:rPr>
          <w:rFonts w:ascii="Times New Roman" w:hAnsi="Times New Roman" w:cs="Times New Roman"/>
          <w:i/>
          <w:iCs/>
        </w:rPr>
        <w:t>et al.</w:t>
      </w:r>
      <w:r w:rsidRPr="002C3300">
        <w:rPr>
          <w:rFonts w:ascii="Times New Roman" w:hAnsi="Times New Roman" w:cs="Times New Roman"/>
        </w:rPr>
        <w:t xml:space="preserve"> Severe Pneumonia Associated with Adenovirus Type 55 Infection, France, 2014. </w:t>
      </w:r>
      <w:r w:rsidRPr="002C3300">
        <w:rPr>
          <w:rFonts w:ascii="Times New Roman" w:hAnsi="Times New Roman" w:cs="Times New Roman"/>
          <w:i/>
          <w:iCs/>
        </w:rPr>
        <w:t>Emerg. Infect. Dis.</w:t>
      </w:r>
      <w:r w:rsidRPr="002C3300">
        <w:rPr>
          <w:rFonts w:ascii="Times New Roman" w:hAnsi="Times New Roman" w:cs="Times New Roman"/>
        </w:rPr>
        <w:t xml:space="preserve"> </w:t>
      </w:r>
      <w:r w:rsidRPr="002C3300">
        <w:rPr>
          <w:rFonts w:ascii="Times New Roman" w:hAnsi="Times New Roman" w:cs="Times New Roman"/>
          <w:b/>
          <w:bCs/>
        </w:rPr>
        <w:t>22</w:t>
      </w:r>
      <w:r w:rsidRPr="002C3300">
        <w:rPr>
          <w:rFonts w:ascii="Times New Roman" w:hAnsi="Times New Roman" w:cs="Times New Roman"/>
        </w:rPr>
        <w:t>, 2012–2014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16.</w:t>
      </w:r>
      <w:r w:rsidRPr="002C3300">
        <w:rPr>
          <w:rFonts w:ascii="Times New Roman" w:hAnsi="Times New Roman" w:cs="Times New Roman"/>
        </w:rPr>
        <w:tab/>
        <w:t xml:space="preserve">Sun, B. </w:t>
      </w:r>
      <w:r w:rsidRPr="002C3300">
        <w:rPr>
          <w:rFonts w:ascii="Times New Roman" w:hAnsi="Times New Roman" w:cs="Times New Roman"/>
          <w:i/>
          <w:iCs/>
        </w:rPr>
        <w:t>et al.</w:t>
      </w:r>
      <w:r w:rsidRPr="002C3300">
        <w:rPr>
          <w:rFonts w:ascii="Times New Roman" w:hAnsi="Times New Roman" w:cs="Times New Roman"/>
        </w:rPr>
        <w:t xml:space="preserve"> Emergent severe acute respiratory distress syndrome caused by adenovirus type 55 in immunocompetent adults in 2013: a prospective observational study. </w:t>
      </w:r>
      <w:r w:rsidRPr="002C3300">
        <w:rPr>
          <w:rFonts w:ascii="Times New Roman" w:hAnsi="Times New Roman" w:cs="Times New Roman"/>
          <w:i/>
          <w:iCs/>
        </w:rPr>
        <w:t>Crit. Care</w:t>
      </w:r>
      <w:r w:rsidRPr="002C3300">
        <w:rPr>
          <w:rFonts w:ascii="Times New Roman" w:hAnsi="Times New Roman" w:cs="Times New Roman"/>
        </w:rPr>
        <w:t xml:space="preserve"> </w:t>
      </w:r>
      <w:r w:rsidRPr="002C3300">
        <w:rPr>
          <w:rFonts w:ascii="Times New Roman" w:hAnsi="Times New Roman" w:cs="Times New Roman"/>
          <w:b/>
          <w:bCs/>
        </w:rPr>
        <w:t>18</w:t>
      </w:r>
      <w:r w:rsidRPr="002C3300">
        <w:rPr>
          <w:rFonts w:ascii="Times New Roman" w:hAnsi="Times New Roman" w:cs="Times New Roman"/>
        </w:rPr>
        <w:t>, 456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17.</w:t>
      </w:r>
      <w:r w:rsidRPr="002C3300">
        <w:rPr>
          <w:rFonts w:ascii="Times New Roman" w:hAnsi="Times New Roman" w:cs="Times New Roman"/>
        </w:rPr>
        <w:tab/>
        <w:t xml:space="preserve">Yi, L. </w:t>
      </w:r>
      <w:r w:rsidRPr="002C3300">
        <w:rPr>
          <w:rFonts w:ascii="Times New Roman" w:hAnsi="Times New Roman" w:cs="Times New Roman"/>
          <w:i/>
          <w:iCs/>
        </w:rPr>
        <w:t>et al.</w:t>
      </w:r>
      <w:r w:rsidRPr="002C3300">
        <w:rPr>
          <w:rFonts w:ascii="Times New Roman" w:hAnsi="Times New Roman" w:cs="Times New Roman"/>
        </w:rPr>
        <w:t xml:space="preserve"> A cluster of adenovirus type B55 infection in a neurosurgical inpatient department of a general hospital in Guangdong, China. </w:t>
      </w:r>
      <w:r w:rsidRPr="002C3300">
        <w:rPr>
          <w:rFonts w:ascii="Times New Roman" w:hAnsi="Times New Roman" w:cs="Times New Roman"/>
          <w:i/>
          <w:iCs/>
        </w:rPr>
        <w:t>Influenza Other Respir. Viruses</w:t>
      </w:r>
      <w:r w:rsidRPr="002C3300">
        <w:rPr>
          <w:rFonts w:ascii="Times New Roman" w:hAnsi="Times New Roman" w:cs="Times New Roman"/>
        </w:rPr>
        <w:t xml:space="preserve"> </w:t>
      </w:r>
      <w:r w:rsidRPr="002C3300">
        <w:rPr>
          <w:rFonts w:ascii="Times New Roman" w:hAnsi="Times New Roman" w:cs="Times New Roman"/>
          <w:b/>
          <w:bCs/>
        </w:rPr>
        <w:t>11</w:t>
      </w:r>
      <w:r w:rsidRPr="002C3300">
        <w:rPr>
          <w:rFonts w:ascii="Times New Roman" w:hAnsi="Times New Roman" w:cs="Times New Roman"/>
        </w:rPr>
        <w:t>, 328–336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18.</w:t>
      </w:r>
      <w:r w:rsidRPr="002C3300">
        <w:rPr>
          <w:rFonts w:ascii="Times New Roman" w:hAnsi="Times New Roman" w:cs="Times New Roman"/>
        </w:rPr>
        <w:tab/>
        <w:t xml:space="preserve">Yoo, H. </w:t>
      </w:r>
      <w:r w:rsidRPr="002C3300">
        <w:rPr>
          <w:rFonts w:ascii="Times New Roman" w:hAnsi="Times New Roman" w:cs="Times New Roman"/>
          <w:i/>
          <w:iCs/>
        </w:rPr>
        <w:t>et al.</w:t>
      </w:r>
      <w:r w:rsidRPr="002C3300">
        <w:rPr>
          <w:rFonts w:ascii="Times New Roman" w:hAnsi="Times New Roman" w:cs="Times New Roman"/>
        </w:rPr>
        <w:t xml:space="preserve"> Febrile Respiratory Illness Associated with Human Adenovirus Type 55 in South Korea Military, 2014–2016. </w:t>
      </w:r>
      <w:r w:rsidRPr="002C3300">
        <w:rPr>
          <w:rFonts w:ascii="Times New Roman" w:hAnsi="Times New Roman" w:cs="Times New Roman"/>
          <w:i/>
          <w:iCs/>
        </w:rPr>
        <w:t>Emerg. Infect. Dis.</w:t>
      </w:r>
      <w:r w:rsidRPr="002C3300">
        <w:rPr>
          <w:rFonts w:ascii="Times New Roman" w:hAnsi="Times New Roman" w:cs="Times New Roman"/>
        </w:rPr>
        <w:t xml:space="preserve"> </w:t>
      </w:r>
      <w:r w:rsidRPr="002C3300">
        <w:rPr>
          <w:rFonts w:ascii="Times New Roman" w:hAnsi="Times New Roman" w:cs="Times New Roman"/>
          <w:b/>
          <w:bCs/>
        </w:rPr>
        <w:t>23</w:t>
      </w:r>
      <w:r w:rsidRPr="002C3300">
        <w:rPr>
          <w:rFonts w:ascii="Times New Roman" w:hAnsi="Times New Roman" w:cs="Times New Roman"/>
        </w:rPr>
        <w:t>, 1016–1020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19.</w:t>
      </w:r>
      <w:r w:rsidRPr="002C3300">
        <w:rPr>
          <w:rFonts w:ascii="Times New Roman" w:hAnsi="Times New Roman" w:cs="Times New Roman"/>
        </w:rPr>
        <w:tab/>
        <w:t xml:space="preserve">Lynch III, J. P. &amp; Kajon, A. E. Adenovirus: Epidemiology, Global Spread of Novel Serotypes, and Advances in Treatment and Prevention. </w:t>
      </w:r>
      <w:r w:rsidRPr="002C3300">
        <w:rPr>
          <w:rFonts w:ascii="Times New Roman" w:hAnsi="Times New Roman" w:cs="Times New Roman"/>
          <w:i/>
          <w:iCs/>
        </w:rPr>
        <w:t>Semin. Respir. Crit. Care Med.</w:t>
      </w:r>
      <w:r w:rsidRPr="002C3300">
        <w:rPr>
          <w:rFonts w:ascii="Times New Roman" w:hAnsi="Times New Roman" w:cs="Times New Roman"/>
        </w:rPr>
        <w:t xml:space="preserve"> </w:t>
      </w:r>
      <w:r w:rsidRPr="002C3300">
        <w:rPr>
          <w:rFonts w:ascii="Times New Roman" w:hAnsi="Times New Roman" w:cs="Times New Roman"/>
          <w:b/>
          <w:bCs/>
        </w:rPr>
        <w:t>37</w:t>
      </w:r>
      <w:r w:rsidRPr="002C3300">
        <w:rPr>
          <w:rFonts w:ascii="Times New Roman" w:hAnsi="Times New Roman" w:cs="Times New Roman"/>
        </w:rPr>
        <w:t>, 586–602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20.</w:t>
      </w:r>
      <w:r w:rsidRPr="002C3300">
        <w:rPr>
          <w:rFonts w:ascii="Times New Roman" w:hAnsi="Times New Roman" w:cs="Times New Roman"/>
        </w:rPr>
        <w:tab/>
        <w:t xml:space="preserve">Baltimore, D. Expression of animal virus genomes. </w:t>
      </w:r>
      <w:r w:rsidRPr="002C3300">
        <w:rPr>
          <w:rFonts w:ascii="Times New Roman" w:hAnsi="Times New Roman" w:cs="Times New Roman"/>
          <w:i/>
          <w:iCs/>
        </w:rPr>
        <w:t>Bacteriol. Rev.</w:t>
      </w:r>
      <w:r w:rsidRPr="002C3300">
        <w:rPr>
          <w:rFonts w:ascii="Times New Roman" w:hAnsi="Times New Roman" w:cs="Times New Roman"/>
        </w:rPr>
        <w:t xml:space="preserve"> </w:t>
      </w:r>
      <w:r w:rsidRPr="002C3300">
        <w:rPr>
          <w:rFonts w:ascii="Times New Roman" w:hAnsi="Times New Roman" w:cs="Times New Roman"/>
          <w:b/>
          <w:bCs/>
        </w:rPr>
        <w:t>35</w:t>
      </w:r>
      <w:r w:rsidRPr="002C3300">
        <w:rPr>
          <w:rFonts w:ascii="Times New Roman" w:hAnsi="Times New Roman" w:cs="Times New Roman"/>
        </w:rPr>
        <w:t>, 235–241 (1971).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21.</w:t>
      </w:r>
      <w:r w:rsidRPr="002C3300">
        <w:rPr>
          <w:rFonts w:ascii="Times New Roman" w:hAnsi="Times New Roman" w:cs="Times New Roman"/>
        </w:rPr>
        <w:tab/>
        <w:t xml:space="preserve">Pettersson, U. Encounters with adenovirus. </w:t>
      </w:r>
      <w:r w:rsidRPr="002C3300">
        <w:rPr>
          <w:rFonts w:ascii="Times New Roman" w:hAnsi="Times New Roman" w:cs="Times New Roman"/>
          <w:i/>
          <w:iCs/>
        </w:rPr>
        <w:t>Ups. J. Med. Sci.</w:t>
      </w:r>
      <w:r w:rsidRPr="002C3300">
        <w:rPr>
          <w:rFonts w:ascii="Times New Roman" w:hAnsi="Times New Roman" w:cs="Times New Roman"/>
        </w:rPr>
        <w:t xml:space="preserve"> 1–11 (2019) doi:10.1080/03009734.2019.1613698.</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22.</w:t>
      </w:r>
      <w:r w:rsidRPr="002C3300">
        <w:rPr>
          <w:rFonts w:ascii="Times New Roman" w:hAnsi="Times New Roman" w:cs="Times New Roman"/>
        </w:rPr>
        <w:tab/>
        <w:t xml:space="preserve">Walsh, M. P. </w:t>
      </w:r>
      <w:r w:rsidRPr="002C3300">
        <w:rPr>
          <w:rFonts w:ascii="Times New Roman" w:hAnsi="Times New Roman" w:cs="Times New Roman"/>
          <w:i/>
          <w:iCs/>
        </w:rPr>
        <w:t>et al.</w:t>
      </w:r>
      <w:r w:rsidRPr="002C3300">
        <w:rPr>
          <w:rFonts w:ascii="Times New Roman" w:hAnsi="Times New Roman" w:cs="Times New Roman"/>
        </w:rPr>
        <w:t xml:space="preserve"> Computational Analysis Identifies Human Adenovirus Type 55 as a Re-Emergent Acute Respiratory Disease Pathogen. </w:t>
      </w:r>
      <w:r w:rsidRPr="002C3300">
        <w:rPr>
          <w:rFonts w:ascii="Times New Roman" w:hAnsi="Times New Roman" w:cs="Times New Roman"/>
          <w:i/>
          <w:iCs/>
        </w:rPr>
        <w:t>J. Clin. Microbiol.</w:t>
      </w:r>
      <w:r w:rsidRPr="002C3300">
        <w:rPr>
          <w:rFonts w:ascii="Times New Roman" w:hAnsi="Times New Roman" w:cs="Times New Roman"/>
        </w:rPr>
        <w:t xml:space="preserve"> </w:t>
      </w:r>
      <w:r w:rsidRPr="002C3300">
        <w:rPr>
          <w:rFonts w:ascii="Times New Roman" w:hAnsi="Times New Roman" w:cs="Times New Roman"/>
          <w:b/>
          <w:bCs/>
        </w:rPr>
        <w:t>48</w:t>
      </w:r>
      <w:r w:rsidRPr="002C3300">
        <w:rPr>
          <w:rFonts w:ascii="Times New Roman" w:hAnsi="Times New Roman" w:cs="Times New Roman"/>
        </w:rPr>
        <w:t>, 991–993 (2010).</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23.</w:t>
      </w:r>
      <w:r w:rsidRPr="002C3300">
        <w:rPr>
          <w:rFonts w:ascii="Times New Roman" w:hAnsi="Times New Roman" w:cs="Times New Roman"/>
        </w:rPr>
        <w:tab/>
        <w:t xml:space="preserve">Gonzalez, G. </w:t>
      </w:r>
      <w:r w:rsidRPr="002C3300">
        <w:rPr>
          <w:rFonts w:ascii="Times New Roman" w:hAnsi="Times New Roman" w:cs="Times New Roman"/>
          <w:i/>
          <w:iCs/>
        </w:rPr>
        <w:t>et al.</w:t>
      </w:r>
      <w:r w:rsidRPr="002C3300">
        <w:rPr>
          <w:rFonts w:ascii="Times New Roman" w:hAnsi="Times New Roman" w:cs="Times New Roman"/>
        </w:rPr>
        <w:t xml:space="preserve"> Genomic characterization of human adenovirus type 4 strains isolated worldwide since 1953 identifies two separable phylogroups evolving at different rates from their most recent common ancestor. </w:t>
      </w:r>
      <w:r w:rsidRPr="002C3300">
        <w:rPr>
          <w:rFonts w:ascii="Times New Roman" w:hAnsi="Times New Roman" w:cs="Times New Roman"/>
          <w:i/>
          <w:iCs/>
        </w:rPr>
        <w:t>Virology</w:t>
      </w:r>
      <w:r w:rsidRPr="002C3300">
        <w:rPr>
          <w:rFonts w:ascii="Times New Roman" w:hAnsi="Times New Roman" w:cs="Times New Roman"/>
        </w:rPr>
        <w:t xml:space="preserve"> </w:t>
      </w:r>
      <w:r w:rsidRPr="002C3300">
        <w:rPr>
          <w:rFonts w:ascii="Times New Roman" w:hAnsi="Times New Roman" w:cs="Times New Roman"/>
          <w:b/>
          <w:bCs/>
        </w:rPr>
        <w:t>538</w:t>
      </w:r>
      <w:r w:rsidRPr="002C3300">
        <w:rPr>
          <w:rFonts w:ascii="Times New Roman" w:hAnsi="Times New Roman" w:cs="Times New Roman"/>
        </w:rPr>
        <w:t>, 11–23 (2019).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24.</w:t>
      </w:r>
      <w:r w:rsidRPr="002C3300">
        <w:rPr>
          <w:rFonts w:ascii="Times New Roman" w:hAnsi="Times New Roman" w:cs="Times New Roman"/>
        </w:rPr>
        <w:tab/>
        <w:t xml:space="preserve">Ho, S. Y. W., Phillips, M. J., Cooper, A. &amp; Drummond, A. J. Time Dependency of Molecular Rate Estimates and Systematic Overestimation of Recent Divergence Times.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22</w:t>
      </w:r>
      <w:r w:rsidRPr="002C3300">
        <w:rPr>
          <w:rFonts w:ascii="Times New Roman" w:hAnsi="Times New Roman" w:cs="Times New Roman"/>
        </w:rPr>
        <w:t>, 1561–1568 (2005).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25.</w:t>
      </w:r>
      <w:r w:rsidRPr="002C3300">
        <w:rPr>
          <w:rFonts w:ascii="Times New Roman" w:hAnsi="Times New Roman" w:cs="Times New Roman"/>
        </w:rPr>
        <w:tab/>
        <w:t xml:space="preserve">Aiewsakun, P. &amp; Katzourakis, A. Time dependency of foamy virus evolutionary rate estimates. </w:t>
      </w:r>
      <w:r w:rsidRPr="002C3300">
        <w:rPr>
          <w:rFonts w:ascii="Times New Roman" w:hAnsi="Times New Roman" w:cs="Times New Roman"/>
          <w:i/>
          <w:iCs/>
        </w:rPr>
        <w:t>BMC Evol. Biol.</w:t>
      </w:r>
      <w:r w:rsidRPr="002C3300">
        <w:rPr>
          <w:rFonts w:ascii="Times New Roman" w:hAnsi="Times New Roman" w:cs="Times New Roman"/>
        </w:rPr>
        <w:t xml:space="preserve"> </w:t>
      </w:r>
      <w:r w:rsidRPr="002C3300">
        <w:rPr>
          <w:rFonts w:ascii="Times New Roman" w:hAnsi="Times New Roman" w:cs="Times New Roman"/>
          <w:b/>
          <w:bCs/>
        </w:rPr>
        <w:t>15</w:t>
      </w:r>
      <w:r w:rsidRPr="002C3300">
        <w:rPr>
          <w:rFonts w:ascii="Times New Roman" w:hAnsi="Times New Roman" w:cs="Times New Roman"/>
        </w:rPr>
        <w:t>, 119 (2015).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26.</w:t>
      </w:r>
      <w:r w:rsidRPr="002C3300">
        <w:rPr>
          <w:rFonts w:ascii="Times New Roman" w:hAnsi="Times New Roman" w:cs="Times New Roman"/>
        </w:rPr>
        <w:tab/>
        <w:t xml:space="preserve">Aiewsakun, P. &amp; Katzourakis, A. Marine origin of retroviruses in the early Palaeozoic Era. </w:t>
      </w:r>
      <w:r w:rsidRPr="002C3300">
        <w:rPr>
          <w:rFonts w:ascii="Times New Roman" w:hAnsi="Times New Roman" w:cs="Times New Roman"/>
          <w:i/>
          <w:iCs/>
        </w:rPr>
        <w:t>Nat. Commun.</w:t>
      </w:r>
      <w:r w:rsidRPr="002C3300">
        <w:rPr>
          <w:rFonts w:ascii="Times New Roman" w:hAnsi="Times New Roman" w:cs="Times New Roman"/>
        </w:rPr>
        <w:t xml:space="preserve"> </w:t>
      </w:r>
      <w:r w:rsidRPr="002C3300">
        <w:rPr>
          <w:rFonts w:ascii="Times New Roman" w:hAnsi="Times New Roman" w:cs="Times New Roman"/>
          <w:b/>
          <w:bCs/>
        </w:rPr>
        <w:t>8</w:t>
      </w:r>
      <w:r w:rsidRPr="002C3300">
        <w:rPr>
          <w:rFonts w:ascii="Times New Roman" w:hAnsi="Times New Roman" w:cs="Times New Roman"/>
        </w:rPr>
        <w:t>, 1–12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27.</w:t>
      </w:r>
      <w:r w:rsidRPr="002C3300">
        <w:rPr>
          <w:rFonts w:ascii="Times New Roman" w:hAnsi="Times New Roman" w:cs="Times New Roman"/>
        </w:rPr>
        <w:tab/>
        <w:t xml:space="preserve">Kans, J. </w:t>
      </w:r>
      <w:r w:rsidRPr="002C3300">
        <w:rPr>
          <w:rFonts w:ascii="Times New Roman" w:hAnsi="Times New Roman" w:cs="Times New Roman"/>
          <w:i/>
          <w:iCs/>
        </w:rPr>
        <w:t>Entrez Direct: E-utilities on the UNIX Command Line</w:t>
      </w:r>
      <w:r w:rsidRPr="002C3300">
        <w:rPr>
          <w:rFonts w:ascii="Times New Roman" w:hAnsi="Times New Roman" w:cs="Times New Roman"/>
        </w:rPr>
        <w:t>. (National Center for Biotechnology Information (US), 2019).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28.</w:t>
      </w:r>
      <w:r w:rsidRPr="002C3300">
        <w:rPr>
          <w:rFonts w:ascii="Times New Roman" w:hAnsi="Times New Roman" w:cs="Times New Roman"/>
        </w:rPr>
        <w:tab/>
        <w:t xml:space="preserve">Romiti, M. &amp; Cooper, P. </w:t>
      </w:r>
      <w:r w:rsidRPr="002C3300">
        <w:rPr>
          <w:rFonts w:ascii="Times New Roman" w:hAnsi="Times New Roman" w:cs="Times New Roman"/>
          <w:i/>
          <w:iCs/>
        </w:rPr>
        <w:t>Search Field Descriptions for Sequence Database</w:t>
      </w:r>
      <w:r w:rsidRPr="002C3300">
        <w:rPr>
          <w:rFonts w:ascii="Times New Roman" w:hAnsi="Times New Roman" w:cs="Times New Roman"/>
        </w:rPr>
        <w:t>. (National Center for Biotechnology Information (US), 2011).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29.</w:t>
      </w:r>
      <w:r w:rsidRPr="002C3300">
        <w:rPr>
          <w:rFonts w:ascii="Times New Roman" w:hAnsi="Times New Roman" w:cs="Times New Roman"/>
        </w:rPr>
        <w:tab/>
        <w:t xml:space="preserve">Wickham, H. </w:t>
      </w:r>
      <w:r w:rsidRPr="002C3300">
        <w:rPr>
          <w:rFonts w:ascii="Times New Roman" w:hAnsi="Times New Roman" w:cs="Times New Roman"/>
          <w:i/>
          <w:iCs/>
        </w:rPr>
        <w:t>tidyverse: Easily Install and Load the ‘Tidyverse’</w:t>
      </w:r>
      <w:r w:rsidRPr="002C3300">
        <w:rPr>
          <w:rFonts w:ascii="Times New Roman" w:hAnsi="Times New Roman" w:cs="Times New Roman"/>
        </w:rPr>
        <w:t>.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30.</w:t>
      </w:r>
      <w:r w:rsidRPr="002C3300">
        <w:rPr>
          <w:rFonts w:ascii="Times New Roman" w:hAnsi="Times New Roman" w:cs="Times New Roman"/>
        </w:rPr>
        <w:tab/>
        <w:t xml:space="preserve">Spinu, V., Grolemund, G. &amp; Wickham, H. </w:t>
      </w:r>
      <w:r w:rsidRPr="002C3300">
        <w:rPr>
          <w:rFonts w:ascii="Times New Roman" w:hAnsi="Times New Roman" w:cs="Times New Roman"/>
          <w:i/>
          <w:iCs/>
        </w:rPr>
        <w:t>lubridate: Make Dealing with Dates a Little Easier</w:t>
      </w:r>
      <w:r w:rsidRPr="002C3300">
        <w:rPr>
          <w:rFonts w:ascii="Times New Roman" w:hAnsi="Times New Roman" w:cs="Times New Roman"/>
        </w:rPr>
        <w:t>. (2018).</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31.</w:t>
      </w:r>
      <w:r w:rsidRPr="002C3300">
        <w:rPr>
          <w:rFonts w:ascii="Times New Roman" w:hAnsi="Times New Roman" w:cs="Times New Roman"/>
        </w:rPr>
        <w:tab/>
        <w:t xml:space="preserve">Katoh, K. MAFFT: a novel method for rapid multiple sequence alignment based on fast Fourier transform. </w:t>
      </w:r>
      <w:r w:rsidRPr="002C3300">
        <w:rPr>
          <w:rFonts w:ascii="Times New Roman" w:hAnsi="Times New Roman" w:cs="Times New Roman"/>
          <w:i/>
          <w:iCs/>
        </w:rPr>
        <w:t>Nucleic Acids Res.</w:t>
      </w:r>
      <w:r w:rsidRPr="002C3300">
        <w:rPr>
          <w:rFonts w:ascii="Times New Roman" w:hAnsi="Times New Roman" w:cs="Times New Roman"/>
        </w:rPr>
        <w:t xml:space="preserve"> </w:t>
      </w:r>
      <w:r w:rsidRPr="002C3300">
        <w:rPr>
          <w:rFonts w:ascii="Times New Roman" w:hAnsi="Times New Roman" w:cs="Times New Roman"/>
          <w:b/>
          <w:bCs/>
        </w:rPr>
        <w:t>30</w:t>
      </w:r>
      <w:r w:rsidRPr="002C3300">
        <w:rPr>
          <w:rFonts w:ascii="Times New Roman" w:hAnsi="Times New Roman" w:cs="Times New Roman"/>
        </w:rPr>
        <w:t>, 3059–3066 (2002).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32.</w:t>
      </w:r>
      <w:r w:rsidRPr="002C3300">
        <w:rPr>
          <w:rFonts w:ascii="Times New Roman" w:hAnsi="Times New Roman" w:cs="Times New Roman"/>
        </w:rPr>
        <w:tab/>
        <w:t xml:space="preserve">Nguyen, L.-T., Schmidt, H. A., von Haeseler, A. &amp; Minh, B. Q. IQ-TREE: A Fast and Effective Stochastic Algorithm for Estimating Maximum-Likelihood Phylogenies.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32</w:t>
      </w:r>
      <w:r w:rsidRPr="002C3300">
        <w:rPr>
          <w:rFonts w:ascii="Times New Roman" w:hAnsi="Times New Roman" w:cs="Times New Roman"/>
        </w:rPr>
        <w:t>, 268–274 (2015).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33.</w:t>
      </w:r>
      <w:r w:rsidRPr="002C3300">
        <w:rPr>
          <w:rFonts w:ascii="Times New Roman" w:hAnsi="Times New Roman" w:cs="Times New Roman"/>
        </w:rPr>
        <w:tab/>
        <w:t xml:space="preserve">Kalyaanamoorthy, S., Minh, B. Q., Wong, T. K. F., von Haeseler, A. &amp; Jermiin, L. S. ModelFinder: fast model selection for accurate phylogenetic estimates. </w:t>
      </w:r>
      <w:r w:rsidRPr="002C3300">
        <w:rPr>
          <w:rFonts w:ascii="Times New Roman" w:hAnsi="Times New Roman" w:cs="Times New Roman"/>
          <w:i/>
          <w:iCs/>
        </w:rPr>
        <w:t>Nat. Methods</w:t>
      </w:r>
      <w:r w:rsidRPr="002C3300">
        <w:rPr>
          <w:rFonts w:ascii="Times New Roman" w:hAnsi="Times New Roman" w:cs="Times New Roman"/>
        </w:rPr>
        <w:t xml:space="preserve"> </w:t>
      </w:r>
      <w:r w:rsidRPr="002C3300">
        <w:rPr>
          <w:rFonts w:ascii="Times New Roman" w:hAnsi="Times New Roman" w:cs="Times New Roman"/>
          <w:b/>
          <w:bCs/>
        </w:rPr>
        <w:t>14</w:t>
      </w:r>
      <w:r w:rsidRPr="002C3300">
        <w:rPr>
          <w:rFonts w:ascii="Times New Roman" w:hAnsi="Times New Roman" w:cs="Times New Roman"/>
        </w:rPr>
        <w:t>, 587–589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34.</w:t>
      </w:r>
      <w:r w:rsidRPr="002C3300">
        <w:rPr>
          <w:rFonts w:ascii="Times New Roman" w:hAnsi="Times New Roman" w:cs="Times New Roman"/>
        </w:rPr>
        <w:tab/>
        <w:t xml:space="preserve">Anisimova, M., Gil, M., Dufayard, J.-F., Dessimoz, C. &amp; Gascuel, O. Survey of Branch Support Methods Demonstrates Accuracy, Power, and Robustness of Fast Likelihood-based Approximation Schemes. </w:t>
      </w:r>
      <w:r w:rsidRPr="002C3300">
        <w:rPr>
          <w:rFonts w:ascii="Times New Roman" w:hAnsi="Times New Roman" w:cs="Times New Roman"/>
          <w:i/>
          <w:iCs/>
        </w:rPr>
        <w:t>Syst. Biol.</w:t>
      </w:r>
      <w:r w:rsidRPr="002C3300">
        <w:rPr>
          <w:rFonts w:ascii="Times New Roman" w:hAnsi="Times New Roman" w:cs="Times New Roman"/>
        </w:rPr>
        <w:t xml:space="preserve"> </w:t>
      </w:r>
      <w:r w:rsidRPr="002C3300">
        <w:rPr>
          <w:rFonts w:ascii="Times New Roman" w:hAnsi="Times New Roman" w:cs="Times New Roman"/>
          <w:b/>
          <w:bCs/>
        </w:rPr>
        <w:t>60</w:t>
      </w:r>
      <w:r w:rsidRPr="002C3300">
        <w:rPr>
          <w:rFonts w:ascii="Times New Roman" w:hAnsi="Times New Roman" w:cs="Times New Roman"/>
        </w:rPr>
        <w:t>, 685–699 (2011).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35.</w:t>
      </w:r>
      <w:r w:rsidRPr="002C3300">
        <w:rPr>
          <w:rFonts w:ascii="Times New Roman" w:hAnsi="Times New Roman" w:cs="Times New Roman"/>
        </w:rPr>
        <w:tab/>
        <w:t xml:space="preserve">Hoang, D. T., Chernomor, O., von Haeseler, A., Minh, B. Q. &amp; Vinh, L. S. UFBoot2: Improving the Ultrafast Bootstrap Approximation.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35</w:t>
      </w:r>
      <w:r w:rsidRPr="002C3300">
        <w:rPr>
          <w:rFonts w:ascii="Times New Roman" w:hAnsi="Times New Roman" w:cs="Times New Roman"/>
        </w:rPr>
        <w:t>, 518–522 (2018).</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36.</w:t>
      </w:r>
      <w:r w:rsidRPr="002C3300">
        <w:rPr>
          <w:rFonts w:ascii="Times New Roman" w:hAnsi="Times New Roman" w:cs="Times New Roman"/>
        </w:rPr>
        <w:tab/>
        <w:t xml:space="preserve">Rambaut, A., Lam, T. T., Max Carvalho, L. &amp; Pybus, O. G. Exploring the temporal structure of heterochronous sequences using TempEst (formerly Path-O-Gen). </w:t>
      </w:r>
      <w:r w:rsidRPr="002C3300">
        <w:rPr>
          <w:rFonts w:ascii="Times New Roman" w:hAnsi="Times New Roman" w:cs="Times New Roman"/>
          <w:i/>
          <w:iCs/>
        </w:rPr>
        <w:t>Virus Evol.</w:t>
      </w:r>
      <w:r w:rsidRPr="002C3300">
        <w:rPr>
          <w:rFonts w:ascii="Times New Roman" w:hAnsi="Times New Roman" w:cs="Times New Roman"/>
        </w:rPr>
        <w:t xml:space="preserve"> </w:t>
      </w:r>
      <w:r w:rsidRPr="002C3300">
        <w:rPr>
          <w:rFonts w:ascii="Times New Roman" w:hAnsi="Times New Roman" w:cs="Times New Roman"/>
          <w:b/>
          <w:bCs/>
        </w:rPr>
        <w:t>2</w:t>
      </w:r>
      <w:r w:rsidRPr="002C3300">
        <w:rPr>
          <w:rFonts w:ascii="Times New Roman" w:hAnsi="Times New Roman" w:cs="Times New Roman"/>
        </w:rPr>
        <w:t>,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37.</w:t>
      </w:r>
      <w:r w:rsidRPr="002C3300">
        <w:rPr>
          <w:rFonts w:ascii="Times New Roman" w:hAnsi="Times New Roman" w:cs="Times New Roman"/>
        </w:rPr>
        <w:tab/>
        <w:t xml:space="preserve">Paradis, E. </w:t>
      </w:r>
      <w:r w:rsidRPr="002C3300">
        <w:rPr>
          <w:rFonts w:ascii="Times New Roman" w:hAnsi="Times New Roman" w:cs="Times New Roman"/>
          <w:i/>
          <w:iCs/>
        </w:rPr>
        <w:t>et al.</w:t>
      </w:r>
      <w:r w:rsidRPr="002C3300">
        <w:rPr>
          <w:rFonts w:ascii="Times New Roman" w:hAnsi="Times New Roman" w:cs="Times New Roman"/>
        </w:rPr>
        <w:t xml:space="preserve"> </w:t>
      </w:r>
      <w:r w:rsidRPr="002C3300">
        <w:rPr>
          <w:rFonts w:ascii="Times New Roman" w:hAnsi="Times New Roman" w:cs="Times New Roman"/>
          <w:i/>
          <w:iCs/>
        </w:rPr>
        <w:t>ape: Analyses of Phylogenetics and Evolution</w:t>
      </w:r>
      <w:r w:rsidRPr="002C3300">
        <w:rPr>
          <w:rFonts w:ascii="Times New Roman" w:hAnsi="Times New Roman" w:cs="Times New Roman"/>
        </w:rPr>
        <w:t>. (2019).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38.</w:t>
      </w:r>
      <w:r w:rsidRPr="002C3300">
        <w:rPr>
          <w:rFonts w:ascii="Times New Roman" w:hAnsi="Times New Roman" w:cs="Times New Roman"/>
        </w:rPr>
        <w:tab/>
        <w:t xml:space="preserve">Jombart, T., Dray, S. &amp; Bilgrau, A. E. </w:t>
      </w:r>
      <w:r w:rsidRPr="002C3300">
        <w:rPr>
          <w:rFonts w:ascii="Times New Roman" w:hAnsi="Times New Roman" w:cs="Times New Roman"/>
          <w:i/>
          <w:iCs/>
        </w:rPr>
        <w:t>adephylo: Exploratory Analyses for the Phylogenetic Comparative Method</w:t>
      </w:r>
      <w:r w:rsidRPr="002C3300">
        <w:rPr>
          <w:rFonts w:ascii="Times New Roman" w:hAnsi="Times New Roman" w:cs="Times New Roman"/>
        </w:rPr>
        <w:t>.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39.</w:t>
      </w:r>
      <w:r w:rsidRPr="002C3300">
        <w:rPr>
          <w:rFonts w:ascii="Times New Roman" w:hAnsi="Times New Roman" w:cs="Times New Roman"/>
        </w:rPr>
        <w:tab/>
        <w:t xml:space="preserve">Drummond, A. J. &amp; Bouckaert, R. R. </w:t>
      </w:r>
      <w:r w:rsidRPr="002C3300">
        <w:rPr>
          <w:rFonts w:ascii="Times New Roman" w:hAnsi="Times New Roman" w:cs="Times New Roman"/>
          <w:i/>
          <w:iCs/>
        </w:rPr>
        <w:t>Bayesian Evolutionary Analysis with BEAST</w:t>
      </w:r>
      <w:r w:rsidRPr="002C3300">
        <w:rPr>
          <w:rFonts w:ascii="Times New Roman" w:hAnsi="Times New Roman" w:cs="Times New Roman"/>
        </w:rPr>
        <w:t>. (Cambridge University Press, 2015). doi:10.1017/CBO9781139095112.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40.</w:t>
      </w:r>
      <w:r w:rsidRPr="002C3300">
        <w:rPr>
          <w:rFonts w:ascii="Times New Roman" w:hAnsi="Times New Roman" w:cs="Times New Roman"/>
        </w:rPr>
        <w:tab/>
        <w:t xml:space="preserve">Drummond, A. J., Ho, S. Y. W., Phillips, M. J. &amp; Rambaut, A. Relaxed Phylogenetics and Dating with Confidence. </w:t>
      </w:r>
      <w:r w:rsidRPr="002C3300">
        <w:rPr>
          <w:rFonts w:ascii="Times New Roman" w:hAnsi="Times New Roman" w:cs="Times New Roman"/>
          <w:i/>
          <w:iCs/>
        </w:rPr>
        <w:t>PLOS Biol.</w:t>
      </w:r>
      <w:r w:rsidRPr="002C3300">
        <w:rPr>
          <w:rFonts w:ascii="Times New Roman" w:hAnsi="Times New Roman" w:cs="Times New Roman"/>
        </w:rPr>
        <w:t xml:space="preserve"> </w:t>
      </w:r>
      <w:r w:rsidRPr="002C3300">
        <w:rPr>
          <w:rFonts w:ascii="Times New Roman" w:hAnsi="Times New Roman" w:cs="Times New Roman"/>
          <w:b/>
          <w:bCs/>
        </w:rPr>
        <w:t>4</w:t>
      </w:r>
      <w:r w:rsidRPr="002C3300">
        <w:rPr>
          <w:rFonts w:ascii="Times New Roman" w:hAnsi="Times New Roman" w:cs="Times New Roman"/>
        </w:rPr>
        <w:t>, e88 (2006).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41.</w:t>
      </w:r>
      <w:r w:rsidRPr="002C3300">
        <w:rPr>
          <w:rFonts w:ascii="Times New Roman" w:hAnsi="Times New Roman" w:cs="Times New Roman"/>
        </w:rPr>
        <w:tab/>
        <w:t xml:space="preserve">Kingman, J. F. C. The coalescent. </w:t>
      </w:r>
      <w:r w:rsidRPr="002C3300">
        <w:rPr>
          <w:rFonts w:ascii="Times New Roman" w:hAnsi="Times New Roman" w:cs="Times New Roman"/>
          <w:i/>
          <w:iCs/>
        </w:rPr>
        <w:t>Stoch. Process. Their Appl.</w:t>
      </w:r>
      <w:r w:rsidRPr="002C3300">
        <w:rPr>
          <w:rFonts w:ascii="Times New Roman" w:hAnsi="Times New Roman" w:cs="Times New Roman"/>
        </w:rPr>
        <w:t xml:space="preserve"> </w:t>
      </w:r>
      <w:r w:rsidRPr="002C3300">
        <w:rPr>
          <w:rFonts w:ascii="Times New Roman" w:hAnsi="Times New Roman" w:cs="Times New Roman"/>
          <w:b/>
          <w:bCs/>
        </w:rPr>
        <w:t>13</w:t>
      </w:r>
      <w:r w:rsidRPr="002C3300">
        <w:rPr>
          <w:rFonts w:ascii="Times New Roman" w:hAnsi="Times New Roman" w:cs="Times New Roman"/>
        </w:rPr>
        <w:t>, 235–248 (1982).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42.</w:t>
      </w:r>
      <w:r w:rsidRPr="002C3300">
        <w:rPr>
          <w:rFonts w:ascii="Times New Roman" w:hAnsi="Times New Roman" w:cs="Times New Roman"/>
        </w:rPr>
        <w:tab/>
        <w:t xml:space="preserve">Griffiths, R. C. &amp; Tavare, S. Sampling Theory for Neutral Alleles in a Varying Environment. </w:t>
      </w:r>
      <w:r w:rsidRPr="002C3300">
        <w:rPr>
          <w:rFonts w:ascii="Times New Roman" w:hAnsi="Times New Roman" w:cs="Times New Roman"/>
          <w:i/>
          <w:iCs/>
        </w:rPr>
        <w:t>Philos. Trans. Biol. Sci.</w:t>
      </w:r>
      <w:r w:rsidRPr="002C3300">
        <w:rPr>
          <w:rFonts w:ascii="Times New Roman" w:hAnsi="Times New Roman" w:cs="Times New Roman"/>
        </w:rPr>
        <w:t xml:space="preserve"> </w:t>
      </w:r>
      <w:r w:rsidRPr="002C3300">
        <w:rPr>
          <w:rFonts w:ascii="Times New Roman" w:hAnsi="Times New Roman" w:cs="Times New Roman"/>
          <w:b/>
          <w:bCs/>
        </w:rPr>
        <w:t>344</w:t>
      </w:r>
      <w:r w:rsidRPr="002C3300">
        <w:rPr>
          <w:rFonts w:ascii="Times New Roman" w:hAnsi="Times New Roman" w:cs="Times New Roman"/>
        </w:rPr>
        <w:t>, 403–410 (1994).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43.</w:t>
      </w:r>
      <w:r w:rsidRPr="002C3300">
        <w:rPr>
          <w:rFonts w:ascii="Times New Roman" w:hAnsi="Times New Roman" w:cs="Times New Roman"/>
        </w:rPr>
        <w:tab/>
        <w:t xml:space="preserve">Drummond, A. J., Rambaut, A., Shapiro, B. &amp; Pybus, O. G. Bayesian Coalescent Inference of Past Population Dynamics from Molecular Sequences.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22</w:t>
      </w:r>
      <w:r w:rsidRPr="002C3300">
        <w:rPr>
          <w:rFonts w:ascii="Times New Roman" w:hAnsi="Times New Roman" w:cs="Times New Roman"/>
        </w:rPr>
        <w:t>, 1185–1192 (2005).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44.</w:t>
      </w:r>
      <w:r w:rsidRPr="002C3300">
        <w:rPr>
          <w:rFonts w:ascii="Times New Roman" w:hAnsi="Times New Roman" w:cs="Times New Roman"/>
        </w:rPr>
        <w:tab/>
        <w:t xml:space="preserve">Baele, G. </w:t>
      </w:r>
      <w:r w:rsidRPr="002C3300">
        <w:rPr>
          <w:rFonts w:ascii="Times New Roman" w:hAnsi="Times New Roman" w:cs="Times New Roman"/>
          <w:i/>
          <w:iCs/>
        </w:rPr>
        <w:t>et al.</w:t>
      </w:r>
      <w:r w:rsidRPr="002C3300">
        <w:rPr>
          <w:rFonts w:ascii="Times New Roman" w:hAnsi="Times New Roman" w:cs="Times New Roman"/>
        </w:rPr>
        <w:t xml:space="preserve"> Improving the Accuracy of Demographic and Molecular Clock Model Comparison While Accommodating Phylogenetic Uncertainty.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29</w:t>
      </w:r>
      <w:r w:rsidRPr="002C3300">
        <w:rPr>
          <w:rFonts w:ascii="Times New Roman" w:hAnsi="Times New Roman" w:cs="Times New Roman"/>
        </w:rPr>
        <w:t>, 2157–2167 (2012).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45.</w:t>
      </w:r>
      <w:r w:rsidRPr="002C3300">
        <w:rPr>
          <w:rFonts w:ascii="Times New Roman" w:hAnsi="Times New Roman" w:cs="Times New Roman"/>
        </w:rPr>
        <w:tab/>
        <w:t xml:space="preserve">Baele, G., Li, W. L. S., Drummond, A. J., Suchard, M. A. &amp; Lemey, P. Accurate Model Selection of Relaxed Molecular Clocks in Bayesian Phylogenetics.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30</w:t>
      </w:r>
      <w:r w:rsidRPr="002C3300">
        <w:rPr>
          <w:rFonts w:ascii="Times New Roman" w:hAnsi="Times New Roman" w:cs="Times New Roman"/>
        </w:rPr>
        <w:t>, 239–243 (2013).</w:t>
      </w:r>
    </w:p>
    <w:p w:rsidR="00E9517F" w:rsidRPr="00A57197" w:rsidRDefault="00D75E88" w:rsidP="00FA08CF">
      <w:r w:rsidRPr="00A57197">
        <w:fldChar w:fldCharType="end"/>
      </w: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3AF"/>
    <w:multiLevelType w:val="hybridMultilevel"/>
    <w:tmpl w:val="670227BC"/>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602"/>
    <w:multiLevelType w:val="hybridMultilevel"/>
    <w:tmpl w:val="84E6E6BA"/>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02A07"/>
    <w:rsid w:val="00007824"/>
    <w:rsid w:val="000151ED"/>
    <w:rsid w:val="00020F64"/>
    <w:rsid w:val="00034A01"/>
    <w:rsid w:val="000405CF"/>
    <w:rsid w:val="00052BAD"/>
    <w:rsid w:val="00056421"/>
    <w:rsid w:val="00062626"/>
    <w:rsid w:val="000678DE"/>
    <w:rsid w:val="00071829"/>
    <w:rsid w:val="000945C0"/>
    <w:rsid w:val="000A0AC7"/>
    <w:rsid w:val="000A2CFB"/>
    <w:rsid w:val="000A6EA7"/>
    <w:rsid w:val="000B1035"/>
    <w:rsid w:val="000D133B"/>
    <w:rsid w:val="000D5C9A"/>
    <w:rsid w:val="000E2D08"/>
    <w:rsid w:val="000E4451"/>
    <w:rsid w:val="000E460D"/>
    <w:rsid w:val="000E5FFD"/>
    <w:rsid w:val="000F21FF"/>
    <w:rsid w:val="000F62DD"/>
    <w:rsid w:val="0010065C"/>
    <w:rsid w:val="00107AAB"/>
    <w:rsid w:val="00107B53"/>
    <w:rsid w:val="0011076B"/>
    <w:rsid w:val="00114DD4"/>
    <w:rsid w:val="00137D49"/>
    <w:rsid w:val="00144160"/>
    <w:rsid w:val="0014562D"/>
    <w:rsid w:val="00151210"/>
    <w:rsid w:val="00155295"/>
    <w:rsid w:val="00161CE3"/>
    <w:rsid w:val="00171B1E"/>
    <w:rsid w:val="00174018"/>
    <w:rsid w:val="0017431F"/>
    <w:rsid w:val="00180B00"/>
    <w:rsid w:val="0018375D"/>
    <w:rsid w:val="00193BDC"/>
    <w:rsid w:val="001976B8"/>
    <w:rsid w:val="001B3E0C"/>
    <w:rsid w:val="001C08D6"/>
    <w:rsid w:val="001C734D"/>
    <w:rsid w:val="001D6FC6"/>
    <w:rsid w:val="001D7F00"/>
    <w:rsid w:val="001E37B8"/>
    <w:rsid w:val="00203D7E"/>
    <w:rsid w:val="002078BA"/>
    <w:rsid w:val="002100CE"/>
    <w:rsid w:val="00210955"/>
    <w:rsid w:val="00211408"/>
    <w:rsid w:val="002127F2"/>
    <w:rsid w:val="00215247"/>
    <w:rsid w:val="002346CC"/>
    <w:rsid w:val="00235591"/>
    <w:rsid w:val="0023570C"/>
    <w:rsid w:val="00235E7D"/>
    <w:rsid w:val="00241488"/>
    <w:rsid w:val="0024220B"/>
    <w:rsid w:val="00251819"/>
    <w:rsid w:val="002535A4"/>
    <w:rsid w:val="002543B1"/>
    <w:rsid w:val="00256342"/>
    <w:rsid w:val="002636B5"/>
    <w:rsid w:val="0028240B"/>
    <w:rsid w:val="00295DA8"/>
    <w:rsid w:val="002B2DD2"/>
    <w:rsid w:val="002B673F"/>
    <w:rsid w:val="002B7BE3"/>
    <w:rsid w:val="002C3300"/>
    <w:rsid w:val="002C6179"/>
    <w:rsid w:val="002D15C7"/>
    <w:rsid w:val="002D49B6"/>
    <w:rsid w:val="002D6291"/>
    <w:rsid w:val="002E1101"/>
    <w:rsid w:val="002E482F"/>
    <w:rsid w:val="002E4E31"/>
    <w:rsid w:val="002E648A"/>
    <w:rsid w:val="002E7C31"/>
    <w:rsid w:val="002F1B3C"/>
    <w:rsid w:val="002F22CB"/>
    <w:rsid w:val="002F4F34"/>
    <w:rsid w:val="003013D0"/>
    <w:rsid w:val="00301A82"/>
    <w:rsid w:val="003054FE"/>
    <w:rsid w:val="0031229B"/>
    <w:rsid w:val="00314785"/>
    <w:rsid w:val="00323412"/>
    <w:rsid w:val="00323642"/>
    <w:rsid w:val="003248B4"/>
    <w:rsid w:val="00346AB4"/>
    <w:rsid w:val="00347519"/>
    <w:rsid w:val="0035246A"/>
    <w:rsid w:val="003528D9"/>
    <w:rsid w:val="0035532C"/>
    <w:rsid w:val="0035549F"/>
    <w:rsid w:val="0036370A"/>
    <w:rsid w:val="00372287"/>
    <w:rsid w:val="00373C03"/>
    <w:rsid w:val="00386EFB"/>
    <w:rsid w:val="00390647"/>
    <w:rsid w:val="00391EA6"/>
    <w:rsid w:val="003972D3"/>
    <w:rsid w:val="0039771E"/>
    <w:rsid w:val="00397A65"/>
    <w:rsid w:val="003A1497"/>
    <w:rsid w:val="003A64CE"/>
    <w:rsid w:val="003C022D"/>
    <w:rsid w:val="003C0C56"/>
    <w:rsid w:val="003C2EE4"/>
    <w:rsid w:val="003E3057"/>
    <w:rsid w:val="003F74AD"/>
    <w:rsid w:val="00400431"/>
    <w:rsid w:val="00401707"/>
    <w:rsid w:val="0040325B"/>
    <w:rsid w:val="004044D8"/>
    <w:rsid w:val="00405FEC"/>
    <w:rsid w:val="0041253C"/>
    <w:rsid w:val="004163D0"/>
    <w:rsid w:val="00416628"/>
    <w:rsid w:val="00416700"/>
    <w:rsid w:val="00416818"/>
    <w:rsid w:val="004211F2"/>
    <w:rsid w:val="00423942"/>
    <w:rsid w:val="00424D9F"/>
    <w:rsid w:val="0042586D"/>
    <w:rsid w:val="00426129"/>
    <w:rsid w:val="00433186"/>
    <w:rsid w:val="00445A5A"/>
    <w:rsid w:val="004513B6"/>
    <w:rsid w:val="0046296B"/>
    <w:rsid w:val="004914D8"/>
    <w:rsid w:val="004924D0"/>
    <w:rsid w:val="004A405C"/>
    <w:rsid w:val="004A6240"/>
    <w:rsid w:val="004A76DA"/>
    <w:rsid w:val="004A7807"/>
    <w:rsid w:val="004B09A8"/>
    <w:rsid w:val="004B6F7F"/>
    <w:rsid w:val="004B7150"/>
    <w:rsid w:val="004C5D30"/>
    <w:rsid w:val="004D63FC"/>
    <w:rsid w:val="004D6A53"/>
    <w:rsid w:val="004E4141"/>
    <w:rsid w:val="004E630F"/>
    <w:rsid w:val="00500E09"/>
    <w:rsid w:val="0050339D"/>
    <w:rsid w:val="00511114"/>
    <w:rsid w:val="00513B20"/>
    <w:rsid w:val="00516532"/>
    <w:rsid w:val="00516984"/>
    <w:rsid w:val="00521B03"/>
    <w:rsid w:val="005231B2"/>
    <w:rsid w:val="00524887"/>
    <w:rsid w:val="00536C7A"/>
    <w:rsid w:val="00536D31"/>
    <w:rsid w:val="00542E6E"/>
    <w:rsid w:val="005431A1"/>
    <w:rsid w:val="005453C7"/>
    <w:rsid w:val="005469FC"/>
    <w:rsid w:val="00553879"/>
    <w:rsid w:val="00555EDC"/>
    <w:rsid w:val="00556CC3"/>
    <w:rsid w:val="00557478"/>
    <w:rsid w:val="0057042E"/>
    <w:rsid w:val="00572D83"/>
    <w:rsid w:val="00596BF8"/>
    <w:rsid w:val="005979F2"/>
    <w:rsid w:val="005A14EF"/>
    <w:rsid w:val="005A4DD3"/>
    <w:rsid w:val="005A78BD"/>
    <w:rsid w:val="005C40D8"/>
    <w:rsid w:val="005C4A29"/>
    <w:rsid w:val="005D000F"/>
    <w:rsid w:val="005D1CBD"/>
    <w:rsid w:val="005D3EEE"/>
    <w:rsid w:val="005D4770"/>
    <w:rsid w:val="005D6E65"/>
    <w:rsid w:val="005E20BC"/>
    <w:rsid w:val="005F29B6"/>
    <w:rsid w:val="005F7F7D"/>
    <w:rsid w:val="0061061B"/>
    <w:rsid w:val="00613526"/>
    <w:rsid w:val="00616C42"/>
    <w:rsid w:val="00620791"/>
    <w:rsid w:val="0063084B"/>
    <w:rsid w:val="00642C43"/>
    <w:rsid w:val="00644AAF"/>
    <w:rsid w:val="00644C04"/>
    <w:rsid w:val="006456D8"/>
    <w:rsid w:val="00645E1B"/>
    <w:rsid w:val="00653514"/>
    <w:rsid w:val="006611B0"/>
    <w:rsid w:val="00670731"/>
    <w:rsid w:val="00677D3A"/>
    <w:rsid w:val="006832C3"/>
    <w:rsid w:val="00690E9B"/>
    <w:rsid w:val="006918F9"/>
    <w:rsid w:val="0069583A"/>
    <w:rsid w:val="006A1C09"/>
    <w:rsid w:val="006A2CC7"/>
    <w:rsid w:val="006A62E4"/>
    <w:rsid w:val="006B07A3"/>
    <w:rsid w:val="006B6051"/>
    <w:rsid w:val="006C0115"/>
    <w:rsid w:val="006D7D18"/>
    <w:rsid w:val="006E26C9"/>
    <w:rsid w:val="006E68B5"/>
    <w:rsid w:val="006F659E"/>
    <w:rsid w:val="006F6E18"/>
    <w:rsid w:val="006F75B7"/>
    <w:rsid w:val="00704612"/>
    <w:rsid w:val="00706E02"/>
    <w:rsid w:val="00711DAF"/>
    <w:rsid w:val="00721FD2"/>
    <w:rsid w:val="0072427F"/>
    <w:rsid w:val="00726843"/>
    <w:rsid w:val="007328E7"/>
    <w:rsid w:val="007343EB"/>
    <w:rsid w:val="0075034D"/>
    <w:rsid w:val="00752124"/>
    <w:rsid w:val="00754F12"/>
    <w:rsid w:val="0076008D"/>
    <w:rsid w:val="00763B9D"/>
    <w:rsid w:val="0077586D"/>
    <w:rsid w:val="00780960"/>
    <w:rsid w:val="0078745F"/>
    <w:rsid w:val="00791181"/>
    <w:rsid w:val="00793D0A"/>
    <w:rsid w:val="007A0C07"/>
    <w:rsid w:val="007A392E"/>
    <w:rsid w:val="007A4642"/>
    <w:rsid w:val="007A643C"/>
    <w:rsid w:val="007B70E4"/>
    <w:rsid w:val="007C3EF9"/>
    <w:rsid w:val="007C3FB5"/>
    <w:rsid w:val="007D1F7F"/>
    <w:rsid w:val="007D2AC2"/>
    <w:rsid w:val="007D711C"/>
    <w:rsid w:val="007D72CA"/>
    <w:rsid w:val="007E32DF"/>
    <w:rsid w:val="007E55CB"/>
    <w:rsid w:val="007F0388"/>
    <w:rsid w:val="007F043C"/>
    <w:rsid w:val="007F3070"/>
    <w:rsid w:val="007F4624"/>
    <w:rsid w:val="00800334"/>
    <w:rsid w:val="00802DEF"/>
    <w:rsid w:val="00806A49"/>
    <w:rsid w:val="00811A41"/>
    <w:rsid w:val="008225FA"/>
    <w:rsid w:val="0082738B"/>
    <w:rsid w:val="00844553"/>
    <w:rsid w:val="00845800"/>
    <w:rsid w:val="0086494A"/>
    <w:rsid w:val="00867AC4"/>
    <w:rsid w:val="0087166D"/>
    <w:rsid w:val="008726B7"/>
    <w:rsid w:val="0089078F"/>
    <w:rsid w:val="00894CD4"/>
    <w:rsid w:val="008A5C67"/>
    <w:rsid w:val="008B03AA"/>
    <w:rsid w:val="008B12E9"/>
    <w:rsid w:val="008B1746"/>
    <w:rsid w:val="008B3F6E"/>
    <w:rsid w:val="008C2E8C"/>
    <w:rsid w:val="008D08C5"/>
    <w:rsid w:val="008D4F95"/>
    <w:rsid w:val="008E1A64"/>
    <w:rsid w:val="008E3A58"/>
    <w:rsid w:val="008F18B6"/>
    <w:rsid w:val="008F2143"/>
    <w:rsid w:val="008F35E2"/>
    <w:rsid w:val="008F387B"/>
    <w:rsid w:val="00903854"/>
    <w:rsid w:val="009068FF"/>
    <w:rsid w:val="00913EBE"/>
    <w:rsid w:val="0092596D"/>
    <w:rsid w:val="009277F4"/>
    <w:rsid w:val="00927ADE"/>
    <w:rsid w:val="00932362"/>
    <w:rsid w:val="009325FF"/>
    <w:rsid w:val="00933AF7"/>
    <w:rsid w:val="00935C1D"/>
    <w:rsid w:val="009415CC"/>
    <w:rsid w:val="00944EB0"/>
    <w:rsid w:val="00972D97"/>
    <w:rsid w:val="009857E5"/>
    <w:rsid w:val="009866FD"/>
    <w:rsid w:val="00990CFF"/>
    <w:rsid w:val="00992C92"/>
    <w:rsid w:val="009940B0"/>
    <w:rsid w:val="009D0173"/>
    <w:rsid w:val="009D3376"/>
    <w:rsid w:val="009D3C32"/>
    <w:rsid w:val="009D4CD7"/>
    <w:rsid w:val="009E56A7"/>
    <w:rsid w:val="009E7788"/>
    <w:rsid w:val="00A05731"/>
    <w:rsid w:val="00A07B45"/>
    <w:rsid w:val="00A07BF5"/>
    <w:rsid w:val="00A07DFB"/>
    <w:rsid w:val="00A11421"/>
    <w:rsid w:val="00A1145F"/>
    <w:rsid w:val="00A114C1"/>
    <w:rsid w:val="00A16800"/>
    <w:rsid w:val="00A23D93"/>
    <w:rsid w:val="00A26EBC"/>
    <w:rsid w:val="00A277BB"/>
    <w:rsid w:val="00A32BFB"/>
    <w:rsid w:val="00A353B0"/>
    <w:rsid w:val="00A534B6"/>
    <w:rsid w:val="00A5479D"/>
    <w:rsid w:val="00A57197"/>
    <w:rsid w:val="00A66156"/>
    <w:rsid w:val="00A75C21"/>
    <w:rsid w:val="00A817AB"/>
    <w:rsid w:val="00A87D5A"/>
    <w:rsid w:val="00A92E14"/>
    <w:rsid w:val="00A94CE7"/>
    <w:rsid w:val="00A95474"/>
    <w:rsid w:val="00AA469A"/>
    <w:rsid w:val="00AA5F21"/>
    <w:rsid w:val="00AB297E"/>
    <w:rsid w:val="00AC56AE"/>
    <w:rsid w:val="00AC5EA8"/>
    <w:rsid w:val="00AC7962"/>
    <w:rsid w:val="00AC7DE9"/>
    <w:rsid w:val="00AD0D67"/>
    <w:rsid w:val="00AD181B"/>
    <w:rsid w:val="00AD3D25"/>
    <w:rsid w:val="00AE077D"/>
    <w:rsid w:val="00AE2C7D"/>
    <w:rsid w:val="00AF19E2"/>
    <w:rsid w:val="00B04046"/>
    <w:rsid w:val="00B0747E"/>
    <w:rsid w:val="00B13CC8"/>
    <w:rsid w:val="00B15515"/>
    <w:rsid w:val="00B1615B"/>
    <w:rsid w:val="00B24E4B"/>
    <w:rsid w:val="00B26B54"/>
    <w:rsid w:val="00B2799E"/>
    <w:rsid w:val="00B34583"/>
    <w:rsid w:val="00B34DC1"/>
    <w:rsid w:val="00B35F78"/>
    <w:rsid w:val="00B40C46"/>
    <w:rsid w:val="00B41A53"/>
    <w:rsid w:val="00B515E4"/>
    <w:rsid w:val="00B67F4A"/>
    <w:rsid w:val="00B707E8"/>
    <w:rsid w:val="00B74A2E"/>
    <w:rsid w:val="00B8709F"/>
    <w:rsid w:val="00B95F9E"/>
    <w:rsid w:val="00B961D9"/>
    <w:rsid w:val="00BA5B42"/>
    <w:rsid w:val="00BB0F50"/>
    <w:rsid w:val="00BB702F"/>
    <w:rsid w:val="00BC77EB"/>
    <w:rsid w:val="00BD35AC"/>
    <w:rsid w:val="00BE7E39"/>
    <w:rsid w:val="00C023AA"/>
    <w:rsid w:val="00C02747"/>
    <w:rsid w:val="00C03294"/>
    <w:rsid w:val="00C12921"/>
    <w:rsid w:val="00C15025"/>
    <w:rsid w:val="00C21AF1"/>
    <w:rsid w:val="00C24317"/>
    <w:rsid w:val="00C247A4"/>
    <w:rsid w:val="00C25B07"/>
    <w:rsid w:val="00C34DAB"/>
    <w:rsid w:val="00C35436"/>
    <w:rsid w:val="00C37C04"/>
    <w:rsid w:val="00C41CA1"/>
    <w:rsid w:val="00C46916"/>
    <w:rsid w:val="00C50BFA"/>
    <w:rsid w:val="00C51036"/>
    <w:rsid w:val="00C62FAF"/>
    <w:rsid w:val="00C634EA"/>
    <w:rsid w:val="00C64A2E"/>
    <w:rsid w:val="00C65236"/>
    <w:rsid w:val="00C67B01"/>
    <w:rsid w:val="00C73EAF"/>
    <w:rsid w:val="00C76209"/>
    <w:rsid w:val="00C864BA"/>
    <w:rsid w:val="00C90694"/>
    <w:rsid w:val="00CA09D9"/>
    <w:rsid w:val="00CA5A93"/>
    <w:rsid w:val="00CB6F54"/>
    <w:rsid w:val="00CE744B"/>
    <w:rsid w:val="00CF0977"/>
    <w:rsid w:val="00CF141B"/>
    <w:rsid w:val="00CF2471"/>
    <w:rsid w:val="00CF5D6E"/>
    <w:rsid w:val="00CF5DF8"/>
    <w:rsid w:val="00D05FEC"/>
    <w:rsid w:val="00D109CD"/>
    <w:rsid w:val="00D165BE"/>
    <w:rsid w:val="00D16DAA"/>
    <w:rsid w:val="00D170A9"/>
    <w:rsid w:val="00D202B9"/>
    <w:rsid w:val="00D21FD9"/>
    <w:rsid w:val="00D27091"/>
    <w:rsid w:val="00D31A32"/>
    <w:rsid w:val="00D368E8"/>
    <w:rsid w:val="00D4234E"/>
    <w:rsid w:val="00D43E4E"/>
    <w:rsid w:val="00D43F32"/>
    <w:rsid w:val="00D47BB7"/>
    <w:rsid w:val="00D50A88"/>
    <w:rsid w:val="00D52CD4"/>
    <w:rsid w:val="00D612AA"/>
    <w:rsid w:val="00D6644B"/>
    <w:rsid w:val="00D722E2"/>
    <w:rsid w:val="00D73827"/>
    <w:rsid w:val="00D75E88"/>
    <w:rsid w:val="00D76FDC"/>
    <w:rsid w:val="00D77E24"/>
    <w:rsid w:val="00D80823"/>
    <w:rsid w:val="00D81D36"/>
    <w:rsid w:val="00D87D3F"/>
    <w:rsid w:val="00D9426D"/>
    <w:rsid w:val="00D95228"/>
    <w:rsid w:val="00D9659C"/>
    <w:rsid w:val="00D969AE"/>
    <w:rsid w:val="00DA1D1D"/>
    <w:rsid w:val="00DA5DF5"/>
    <w:rsid w:val="00DB0C26"/>
    <w:rsid w:val="00DB7F9C"/>
    <w:rsid w:val="00DC1F4F"/>
    <w:rsid w:val="00DC2BE7"/>
    <w:rsid w:val="00DC39C6"/>
    <w:rsid w:val="00DC4508"/>
    <w:rsid w:val="00DC4F3D"/>
    <w:rsid w:val="00DD0565"/>
    <w:rsid w:val="00DD2969"/>
    <w:rsid w:val="00DD6280"/>
    <w:rsid w:val="00DE1BA1"/>
    <w:rsid w:val="00DE78E3"/>
    <w:rsid w:val="00DF6401"/>
    <w:rsid w:val="00DF7821"/>
    <w:rsid w:val="00E0071C"/>
    <w:rsid w:val="00E01435"/>
    <w:rsid w:val="00E03594"/>
    <w:rsid w:val="00E12CB2"/>
    <w:rsid w:val="00E148D6"/>
    <w:rsid w:val="00E33CEC"/>
    <w:rsid w:val="00E34C80"/>
    <w:rsid w:val="00E3512A"/>
    <w:rsid w:val="00E375BC"/>
    <w:rsid w:val="00E37B5B"/>
    <w:rsid w:val="00E407E4"/>
    <w:rsid w:val="00E42F47"/>
    <w:rsid w:val="00E507CE"/>
    <w:rsid w:val="00E52E89"/>
    <w:rsid w:val="00E5431B"/>
    <w:rsid w:val="00E543FA"/>
    <w:rsid w:val="00E6392C"/>
    <w:rsid w:val="00E6423D"/>
    <w:rsid w:val="00E65BBE"/>
    <w:rsid w:val="00E726B4"/>
    <w:rsid w:val="00E7376B"/>
    <w:rsid w:val="00E738ED"/>
    <w:rsid w:val="00E75CD8"/>
    <w:rsid w:val="00E7750D"/>
    <w:rsid w:val="00E831F3"/>
    <w:rsid w:val="00E837F7"/>
    <w:rsid w:val="00E874DA"/>
    <w:rsid w:val="00E907E8"/>
    <w:rsid w:val="00E90F7C"/>
    <w:rsid w:val="00E9517F"/>
    <w:rsid w:val="00EA2AAF"/>
    <w:rsid w:val="00EB0C84"/>
    <w:rsid w:val="00EC030B"/>
    <w:rsid w:val="00ED2172"/>
    <w:rsid w:val="00ED46E6"/>
    <w:rsid w:val="00ED7EF0"/>
    <w:rsid w:val="00EE20EA"/>
    <w:rsid w:val="00EE2E72"/>
    <w:rsid w:val="00EF1D2A"/>
    <w:rsid w:val="00EF3436"/>
    <w:rsid w:val="00EF59A8"/>
    <w:rsid w:val="00EF60E3"/>
    <w:rsid w:val="00EF7877"/>
    <w:rsid w:val="00F05BC6"/>
    <w:rsid w:val="00F10D3D"/>
    <w:rsid w:val="00F11F46"/>
    <w:rsid w:val="00F12206"/>
    <w:rsid w:val="00F12E4C"/>
    <w:rsid w:val="00F3367A"/>
    <w:rsid w:val="00F50A81"/>
    <w:rsid w:val="00F52E6B"/>
    <w:rsid w:val="00F63EBC"/>
    <w:rsid w:val="00F64572"/>
    <w:rsid w:val="00F6741D"/>
    <w:rsid w:val="00F719DD"/>
    <w:rsid w:val="00F9388F"/>
    <w:rsid w:val="00FA08CF"/>
    <w:rsid w:val="00FA1C2E"/>
    <w:rsid w:val="00FA2940"/>
    <w:rsid w:val="00FB11BA"/>
    <w:rsid w:val="00FB2B46"/>
    <w:rsid w:val="00FB4310"/>
    <w:rsid w:val="00FB78E7"/>
    <w:rsid w:val="00FC23C1"/>
    <w:rsid w:val="00FC3293"/>
    <w:rsid w:val="00FC466B"/>
    <w:rsid w:val="00FC5869"/>
    <w:rsid w:val="00FC62A5"/>
    <w:rsid w:val="00FC73D2"/>
    <w:rsid w:val="00FD028B"/>
    <w:rsid w:val="00FD1E35"/>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2532C7"/>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line="480" w:lineRule="auto"/>
      <w:ind w:left="384" w:hanging="384"/>
    </w:pPr>
  </w:style>
  <w:style w:type="character" w:customStyle="1" w:styleId="pl-s">
    <w:name w:val="pl-s"/>
    <w:basedOn w:val="DefaultParagraphFont"/>
    <w:rsid w:val="000A6EA7"/>
  </w:style>
  <w:style w:type="paragraph" w:styleId="ListParagraph">
    <w:name w:val="List Paragraph"/>
    <w:basedOn w:val="Normal"/>
    <w:uiPriority w:val="34"/>
    <w:qFormat/>
    <w:rsid w:val="00B2799E"/>
    <w:pPr>
      <w:ind w:left="720"/>
      <w:contextualSpacing/>
    </w:pPr>
  </w:style>
  <w:style w:type="table" w:styleId="PlainTable3">
    <w:name w:val="Plain Table 3"/>
    <w:basedOn w:val="TableNormal"/>
    <w:uiPriority w:val="43"/>
    <w:rsid w:val="00913E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5C4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D270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E1A6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E1A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8E1A6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20678493">
      <w:bodyDiv w:val="1"/>
      <w:marLeft w:val="0"/>
      <w:marRight w:val="0"/>
      <w:marTop w:val="0"/>
      <w:marBottom w:val="0"/>
      <w:divBdr>
        <w:top w:val="none" w:sz="0" w:space="0" w:color="auto"/>
        <w:left w:val="none" w:sz="0" w:space="0" w:color="auto"/>
        <w:bottom w:val="none" w:sz="0" w:space="0" w:color="auto"/>
        <w:right w:val="none" w:sz="0" w:space="0" w:color="auto"/>
      </w:divBdr>
    </w:div>
    <w:div w:id="257367975">
      <w:bodyDiv w:val="1"/>
      <w:marLeft w:val="0"/>
      <w:marRight w:val="0"/>
      <w:marTop w:val="0"/>
      <w:marBottom w:val="0"/>
      <w:divBdr>
        <w:top w:val="none" w:sz="0" w:space="0" w:color="auto"/>
        <w:left w:val="none" w:sz="0" w:space="0" w:color="auto"/>
        <w:bottom w:val="none" w:sz="0" w:space="0" w:color="auto"/>
        <w:right w:val="none" w:sz="0" w:space="0" w:color="auto"/>
      </w:divBdr>
      <w:divsChild>
        <w:div w:id="1254818094">
          <w:marLeft w:val="0"/>
          <w:marRight w:val="0"/>
          <w:marTop w:val="0"/>
          <w:marBottom w:val="0"/>
          <w:divBdr>
            <w:top w:val="none" w:sz="0" w:space="0" w:color="auto"/>
            <w:left w:val="none" w:sz="0" w:space="0" w:color="auto"/>
            <w:bottom w:val="none" w:sz="0" w:space="0" w:color="auto"/>
            <w:right w:val="none" w:sz="0" w:space="0" w:color="auto"/>
          </w:divBdr>
        </w:div>
        <w:div w:id="1174803599">
          <w:marLeft w:val="0"/>
          <w:marRight w:val="0"/>
          <w:marTop w:val="0"/>
          <w:marBottom w:val="0"/>
          <w:divBdr>
            <w:top w:val="none" w:sz="0" w:space="0" w:color="auto"/>
            <w:left w:val="none" w:sz="0" w:space="0" w:color="auto"/>
            <w:bottom w:val="none" w:sz="0" w:space="0" w:color="auto"/>
            <w:right w:val="none" w:sz="0" w:space="0" w:color="auto"/>
          </w:divBdr>
        </w:div>
        <w:div w:id="1019769827">
          <w:marLeft w:val="0"/>
          <w:marRight w:val="0"/>
          <w:marTop w:val="0"/>
          <w:marBottom w:val="0"/>
          <w:divBdr>
            <w:top w:val="none" w:sz="0" w:space="0" w:color="auto"/>
            <w:left w:val="none" w:sz="0" w:space="0" w:color="auto"/>
            <w:bottom w:val="none" w:sz="0" w:space="0" w:color="auto"/>
            <w:right w:val="none" w:sz="0" w:space="0" w:color="auto"/>
          </w:divBdr>
        </w:div>
        <w:div w:id="1904873402">
          <w:marLeft w:val="0"/>
          <w:marRight w:val="0"/>
          <w:marTop w:val="0"/>
          <w:marBottom w:val="0"/>
          <w:divBdr>
            <w:top w:val="none" w:sz="0" w:space="0" w:color="auto"/>
            <w:left w:val="none" w:sz="0" w:space="0" w:color="auto"/>
            <w:bottom w:val="none" w:sz="0" w:space="0" w:color="auto"/>
            <w:right w:val="none" w:sz="0" w:space="0" w:color="auto"/>
          </w:divBdr>
        </w:div>
        <w:div w:id="1366440447">
          <w:marLeft w:val="0"/>
          <w:marRight w:val="0"/>
          <w:marTop w:val="0"/>
          <w:marBottom w:val="0"/>
          <w:divBdr>
            <w:top w:val="none" w:sz="0" w:space="0" w:color="auto"/>
            <w:left w:val="none" w:sz="0" w:space="0" w:color="auto"/>
            <w:bottom w:val="none" w:sz="0" w:space="0" w:color="auto"/>
            <w:right w:val="none" w:sz="0" w:space="0" w:color="auto"/>
          </w:divBdr>
        </w:div>
        <w:div w:id="69353882">
          <w:marLeft w:val="0"/>
          <w:marRight w:val="0"/>
          <w:marTop w:val="0"/>
          <w:marBottom w:val="0"/>
          <w:divBdr>
            <w:top w:val="none" w:sz="0" w:space="0" w:color="auto"/>
            <w:left w:val="none" w:sz="0" w:space="0" w:color="auto"/>
            <w:bottom w:val="none" w:sz="0" w:space="0" w:color="auto"/>
            <w:right w:val="none" w:sz="0" w:space="0" w:color="auto"/>
          </w:divBdr>
        </w:div>
        <w:div w:id="1265378959">
          <w:marLeft w:val="0"/>
          <w:marRight w:val="0"/>
          <w:marTop w:val="0"/>
          <w:marBottom w:val="0"/>
          <w:divBdr>
            <w:top w:val="none" w:sz="0" w:space="0" w:color="auto"/>
            <w:left w:val="none" w:sz="0" w:space="0" w:color="auto"/>
            <w:bottom w:val="none" w:sz="0" w:space="0" w:color="auto"/>
            <w:right w:val="none" w:sz="0" w:space="0" w:color="auto"/>
          </w:divBdr>
        </w:div>
        <w:div w:id="1148861513">
          <w:marLeft w:val="0"/>
          <w:marRight w:val="0"/>
          <w:marTop w:val="0"/>
          <w:marBottom w:val="0"/>
          <w:divBdr>
            <w:top w:val="none" w:sz="0" w:space="0" w:color="auto"/>
            <w:left w:val="none" w:sz="0" w:space="0" w:color="auto"/>
            <w:bottom w:val="none" w:sz="0" w:space="0" w:color="auto"/>
            <w:right w:val="none" w:sz="0" w:space="0" w:color="auto"/>
          </w:divBdr>
        </w:div>
        <w:div w:id="1911428351">
          <w:marLeft w:val="0"/>
          <w:marRight w:val="0"/>
          <w:marTop w:val="0"/>
          <w:marBottom w:val="0"/>
          <w:divBdr>
            <w:top w:val="single" w:sz="6" w:space="7" w:color="DDDDDD"/>
            <w:left w:val="none" w:sz="0" w:space="0" w:color="auto"/>
            <w:bottom w:val="none" w:sz="0" w:space="0" w:color="auto"/>
            <w:right w:val="none" w:sz="0" w:space="0" w:color="auto"/>
          </w:divBdr>
          <w:divsChild>
            <w:div w:id="1565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352803856">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511530350">
      <w:bodyDiv w:val="1"/>
      <w:marLeft w:val="0"/>
      <w:marRight w:val="0"/>
      <w:marTop w:val="0"/>
      <w:marBottom w:val="0"/>
      <w:divBdr>
        <w:top w:val="none" w:sz="0" w:space="0" w:color="auto"/>
        <w:left w:val="none" w:sz="0" w:space="0" w:color="auto"/>
        <w:bottom w:val="none" w:sz="0" w:space="0" w:color="auto"/>
        <w:right w:val="none" w:sz="0" w:space="0" w:color="auto"/>
      </w:divBdr>
    </w:div>
    <w:div w:id="526867770">
      <w:bodyDiv w:val="1"/>
      <w:marLeft w:val="0"/>
      <w:marRight w:val="0"/>
      <w:marTop w:val="0"/>
      <w:marBottom w:val="0"/>
      <w:divBdr>
        <w:top w:val="none" w:sz="0" w:space="0" w:color="auto"/>
        <w:left w:val="none" w:sz="0" w:space="0" w:color="auto"/>
        <w:bottom w:val="none" w:sz="0" w:space="0" w:color="auto"/>
        <w:right w:val="none" w:sz="0" w:space="0" w:color="auto"/>
      </w:divBdr>
    </w:div>
    <w:div w:id="573516062">
      <w:bodyDiv w:val="1"/>
      <w:marLeft w:val="0"/>
      <w:marRight w:val="0"/>
      <w:marTop w:val="0"/>
      <w:marBottom w:val="0"/>
      <w:divBdr>
        <w:top w:val="none" w:sz="0" w:space="0" w:color="auto"/>
        <w:left w:val="none" w:sz="0" w:space="0" w:color="auto"/>
        <w:bottom w:val="none" w:sz="0" w:space="0" w:color="auto"/>
        <w:right w:val="none" w:sz="0" w:space="0" w:color="auto"/>
      </w:divBdr>
    </w:div>
    <w:div w:id="577248677">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873423391">
      <w:bodyDiv w:val="1"/>
      <w:marLeft w:val="0"/>
      <w:marRight w:val="0"/>
      <w:marTop w:val="0"/>
      <w:marBottom w:val="0"/>
      <w:divBdr>
        <w:top w:val="none" w:sz="0" w:space="0" w:color="auto"/>
        <w:left w:val="none" w:sz="0" w:space="0" w:color="auto"/>
        <w:bottom w:val="none" w:sz="0" w:space="0" w:color="auto"/>
        <w:right w:val="none" w:sz="0" w:space="0" w:color="auto"/>
      </w:divBdr>
    </w:div>
    <w:div w:id="951597712">
      <w:bodyDiv w:val="1"/>
      <w:marLeft w:val="0"/>
      <w:marRight w:val="0"/>
      <w:marTop w:val="0"/>
      <w:marBottom w:val="0"/>
      <w:divBdr>
        <w:top w:val="none" w:sz="0" w:space="0" w:color="auto"/>
        <w:left w:val="none" w:sz="0" w:space="0" w:color="auto"/>
        <w:bottom w:val="none" w:sz="0" w:space="0" w:color="auto"/>
        <w:right w:val="none" w:sz="0" w:space="0" w:color="auto"/>
      </w:divBdr>
      <w:divsChild>
        <w:div w:id="1319460858">
          <w:marLeft w:val="0"/>
          <w:marRight w:val="0"/>
          <w:marTop w:val="0"/>
          <w:marBottom w:val="0"/>
          <w:divBdr>
            <w:top w:val="none" w:sz="0" w:space="0" w:color="auto"/>
            <w:left w:val="none" w:sz="0" w:space="0" w:color="auto"/>
            <w:bottom w:val="none" w:sz="0" w:space="0" w:color="auto"/>
            <w:right w:val="none" w:sz="0" w:space="0" w:color="auto"/>
          </w:divBdr>
        </w:div>
        <w:div w:id="416556997">
          <w:marLeft w:val="0"/>
          <w:marRight w:val="0"/>
          <w:marTop w:val="0"/>
          <w:marBottom w:val="0"/>
          <w:divBdr>
            <w:top w:val="none" w:sz="0" w:space="0" w:color="auto"/>
            <w:left w:val="none" w:sz="0" w:space="0" w:color="auto"/>
            <w:bottom w:val="none" w:sz="0" w:space="0" w:color="auto"/>
            <w:right w:val="none" w:sz="0" w:space="0" w:color="auto"/>
          </w:divBdr>
        </w:div>
        <w:div w:id="1251279464">
          <w:marLeft w:val="0"/>
          <w:marRight w:val="0"/>
          <w:marTop w:val="0"/>
          <w:marBottom w:val="0"/>
          <w:divBdr>
            <w:top w:val="none" w:sz="0" w:space="0" w:color="auto"/>
            <w:left w:val="none" w:sz="0" w:space="0" w:color="auto"/>
            <w:bottom w:val="none" w:sz="0" w:space="0" w:color="auto"/>
            <w:right w:val="none" w:sz="0" w:space="0" w:color="auto"/>
          </w:divBdr>
        </w:div>
        <w:div w:id="1172528358">
          <w:marLeft w:val="0"/>
          <w:marRight w:val="0"/>
          <w:marTop w:val="0"/>
          <w:marBottom w:val="0"/>
          <w:divBdr>
            <w:top w:val="none" w:sz="0" w:space="0" w:color="auto"/>
            <w:left w:val="none" w:sz="0" w:space="0" w:color="auto"/>
            <w:bottom w:val="none" w:sz="0" w:space="0" w:color="auto"/>
            <w:right w:val="none" w:sz="0" w:space="0" w:color="auto"/>
          </w:divBdr>
        </w:div>
        <w:div w:id="27918939">
          <w:marLeft w:val="0"/>
          <w:marRight w:val="0"/>
          <w:marTop w:val="0"/>
          <w:marBottom w:val="0"/>
          <w:divBdr>
            <w:top w:val="none" w:sz="0" w:space="0" w:color="auto"/>
            <w:left w:val="none" w:sz="0" w:space="0" w:color="auto"/>
            <w:bottom w:val="none" w:sz="0" w:space="0" w:color="auto"/>
            <w:right w:val="none" w:sz="0" w:space="0" w:color="auto"/>
          </w:divBdr>
        </w:div>
        <w:div w:id="1879314696">
          <w:marLeft w:val="0"/>
          <w:marRight w:val="0"/>
          <w:marTop w:val="0"/>
          <w:marBottom w:val="0"/>
          <w:divBdr>
            <w:top w:val="none" w:sz="0" w:space="0" w:color="auto"/>
            <w:left w:val="none" w:sz="0" w:space="0" w:color="auto"/>
            <w:bottom w:val="none" w:sz="0" w:space="0" w:color="auto"/>
            <w:right w:val="none" w:sz="0" w:space="0" w:color="auto"/>
          </w:divBdr>
        </w:div>
        <w:div w:id="2118598621">
          <w:marLeft w:val="0"/>
          <w:marRight w:val="0"/>
          <w:marTop w:val="0"/>
          <w:marBottom w:val="0"/>
          <w:divBdr>
            <w:top w:val="none" w:sz="0" w:space="0" w:color="auto"/>
            <w:left w:val="none" w:sz="0" w:space="0" w:color="auto"/>
            <w:bottom w:val="none" w:sz="0" w:space="0" w:color="auto"/>
            <w:right w:val="none" w:sz="0" w:space="0" w:color="auto"/>
          </w:divBdr>
        </w:div>
        <w:div w:id="707996137">
          <w:marLeft w:val="0"/>
          <w:marRight w:val="0"/>
          <w:marTop w:val="0"/>
          <w:marBottom w:val="0"/>
          <w:divBdr>
            <w:top w:val="none" w:sz="0" w:space="0" w:color="auto"/>
            <w:left w:val="none" w:sz="0" w:space="0" w:color="auto"/>
            <w:bottom w:val="none" w:sz="0" w:space="0" w:color="auto"/>
            <w:right w:val="none" w:sz="0" w:space="0" w:color="auto"/>
          </w:divBdr>
        </w:div>
      </w:divsChild>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08222260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515458770">
      <w:bodyDiv w:val="1"/>
      <w:marLeft w:val="0"/>
      <w:marRight w:val="0"/>
      <w:marTop w:val="0"/>
      <w:marBottom w:val="0"/>
      <w:divBdr>
        <w:top w:val="none" w:sz="0" w:space="0" w:color="auto"/>
        <w:left w:val="none" w:sz="0" w:space="0" w:color="auto"/>
        <w:bottom w:val="none" w:sz="0" w:space="0" w:color="auto"/>
        <w:right w:val="none" w:sz="0" w:space="0" w:color="auto"/>
      </w:divBdr>
      <w:divsChild>
        <w:div w:id="119618790">
          <w:marLeft w:val="0"/>
          <w:marRight w:val="0"/>
          <w:marTop w:val="0"/>
          <w:marBottom w:val="0"/>
          <w:divBdr>
            <w:top w:val="none" w:sz="0" w:space="0" w:color="auto"/>
            <w:left w:val="none" w:sz="0" w:space="0" w:color="auto"/>
            <w:bottom w:val="none" w:sz="0" w:space="0" w:color="auto"/>
            <w:right w:val="none" w:sz="0" w:space="0" w:color="auto"/>
          </w:divBdr>
        </w:div>
        <w:div w:id="1508398148">
          <w:marLeft w:val="0"/>
          <w:marRight w:val="0"/>
          <w:marTop w:val="0"/>
          <w:marBottom w:val="0"/>
          <w:divBdr>
            <w:top w:val="none" w:sz="0" w:space="0" w:color="auto"/>
            <w:left w:val="none" w:sz="0" w:space="0" w:color="auto"/>
            <w:bottom w:val="none" w:sz="0" w:space="0" w:color="auto"/>
            <w:right w:val="none" w:sz="0" w:space="0" w:color="auto"/>
          </w:divBdr>
        </w:div>
        <w:div w:id="1127897443">
          <w:marLeft w:val="0"/>
          <w:marRight w:val="0"/>
          <w:marTop w:val="0"/>
          <w:marBottom w:val="0"/>
          <w:divBdr>
            <w:top w:val="none" w:sz="0" w:space="0" w:color="auto"/>
            <w:left w:val="none" w:sz="0" w:space="0" w:color="auto"/>
            <w:bottom w:val="none" w:sz="0" w:space="0" w:color="auto"/>
            <w:right w:val="none" w:sz="0" w:space="0" w:color="auto"/>
          </w:divBdr>
        </w:div>
        <w:div w:id="1376277307">
          <w:marLeft w:val="0"/>
          <w:marRight w:val="0"/>
          <w:marTop w:val="0"/>
          <w:marBottom w:val="0"/>
          <w:divBdr>
            <w:top w:val="none" w:sz="0" w:space="0" w:color="auto"/>
            <w:left w:val="none" w:sz="0" w:space="0" w:color="auto"/>
            <w:bottom w:val="none" w:sz="0" w:space="0" w:color="auto"/>
            <w:right w:val="none" w:sz="0" w:space="0" w:color="auto"/>
          </w:divBdr>
        </w:div>
        <w:div w:id="691103570">
          <w:marLeft w:val="0"/>
          <w:marRight w:val="0"/>
          <w:marTop w:val="0"/>
          <w:marBottom w:val="0"/>
          <w:divBdr>
            <w:top w:val="none" w:sz="0" w:space="0" w:color="auto"/>
            <w:left w:val="none" w:sz="0" w:space="0" w:color="auto"/>
            <w:bottom w:val="none" w:sz="0" w:space="0" w:color="auto"/>
            <w:right w:val="none" w:sz="0" w:space="0" w:color="auto"/>
          </w:divBdr>
        </w:div>
        <w:div w:id="1381128062">
          <w:marLeft w:val="0"/>
          <w:marRight w:val="0"/>
          <w:marTop w:val="0"/>
          <w:marBottom w:val="0"/>
          <w:divBdr>
            <w:top w:val="none" w:sz="0" w:space="0" w:color="auto"/>
            <w:left w:val="none" w:sz="0" w:space="0" w:color="auto"/>
            <w:bottom w:val="none" w:sz="0" w:space="0" w:color="auto"/>
            <w:right w:val="none" w:sz="0" w:space="0" w:color="auto"/>
          </w:divBdr>
        </w:div>
        <w:div w:id="336541050">
          <w:marLeft w:val="0"/>
          <w:marRight w:val="0"/>
          <w:marTop w:val="0"/>
          <w:marBottom w:val="0"/>
          <w:divBdr>
            <w:top w:val="none" w:sz="0" w:space="0" w:color="auto"/>
            <w:left w:val="none" w:sz="0" w:space="0" w:color="auto"/>
            <w:bottom w:val="none" w:sz="0" w:space="0" w:color="auto"/>
            <w:right w:val="none" w:sz="0" w:space="0" w:color="auto"/>
          </w:divBdr>
        </w:div>
        <w:div w:id="812020105">
          <w:marLeft w:val="0"/>
          <w:marRight w:val="0"/>
          <w:marTop w:val="0"/>
          <w:marBottom w:val="0"/>
          <w:divBdr>
            <w:top w:val="none" w:sz="0" w:space="0" w:color="auto"/>
            <w:left w:val="none" w:sz="0" w:space="0" w:color="auto"/>
            <w:bottom w:val="none" w:sz="0" w:space="0" w:color="auto"/>
            <w:right w:val="none" w:sz="0" w:space="0" w:color="auto"/>
          </w:divBdr>
        </w:div>
      </w:divsChild>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1956523493">
      <w:bodyDiv w:val="1"/>
      <w:marLeft w:val="0"/>
      <w:marRight w:val="0"/>
      <w:marTop w:val="0"/>
      <w:marBottom w:val="0"/>
      <w:divBdr>
        <w:top w:val="none" w:sz="0" w:space="0" w:color="auto"/>
        <w:left w:val="none" w:sz="0" w:space="0" w:color="auto"/>
        <w:bottom w:val="none" w:sz="0" w:space="0" w:color="auto"/>
        <w:right w:val="none" w:sz="0" w:space="0" w:color="auto"/>
      </w:divBdr>
      <w:divsChild>
        <w:div w:id="1576665309">
          <w:marLeft w:val="0"/>
          <w:marRight w:val="0"/>
          <w:marTop w:val="0"/>
          <w:marBottom w:val="0"/>
          <w:divBdr>
            <w:top w:val="none" w:sz="0" w:space="0" w:color="auto"/>
            <w:left w:val="none" w:sz="0" w:space="0" w:color="auto"/>
            <w:bottom w:val="none" w:sz="0" w:space="0" w:color="auto"/>
            <w:right w:val="none" w:sz="0" w:space="0" w:color="auto"/>
          </w:divBdr>
        </w:div>
        <w:div w:id="567573097">
          <w:marLeft w:val="0"/>
          <w:marRight w:val="0"/>
          <w:marTop w:val="0"/>
          <w:marBottom w:val="0"/>
          <w:divBdr>
            <w:top w:val="none" w:sz="0" w:space="0" w:color="auto"/>
            <w:left w:val="none" w:sz="0" w:space="0" w:color="auto"/>
            <w:bottom w:val="none" w:sz="0" w:space="0" w:color="auto"/>
            <w:right w:val="none" w:sz="0" w:space="0" w:color="auto"/>
          </w:divBdr>
        </w:div>
        <w:div w:id="1065952886">
          <w:marLeft w:val="0"/>
          <w:marRight w:val="0"/>
          <w:marTop w:val="0"/>
          <w:marBottom w:val="0"/>
          <w:divBdr>
            <w:top w:val="none" w:sz="0" w:space="0" w:color="auto"/>
            <w:left w:val="none" w:sz="0" w:space="0" w:color="auto"/>
            <w:bottom w:val="none" w:sz="0" w:space="0" w:color="auto"/>
            <w:right w:val="none" w:sz="0" w:space="0" w:color="auto"/>
          </w:divBdr>
        </w:div>
        <w:div w:id="73161571">
          <w:marLeft w:val="0"/>
          <w:marRight w:val="0"/>
          <w:marTop w:val="0"/>
          <w:marBottom w:val="0"/>
          <w:divBdr>
            <w:top w:val="none" w:sz="0" w:space="0" w:color="auto"/>
            <w:left w:val="none" w:sz="0" w:space="0" w:color="auto"/>
            <w:bottom w:val="none" w:sz="0" w:space="0" w:color="auto"/>
            <w:right w:val="none" w:sz="0" w:space="0" w:color="auto"/>
          </w:divBdr>
        </w:div>
        <w:div w:id="106659511">
          <w:marLeft w:val="0"/>
          <w:marRight w:val="0"/>
          <w:marTop w:val="0"/>
          <w:marBottom w:val="0"/>
          <w:divBdr>
            <w:top w:val="none" w:sz="0" w:space="0" w:color="auto"/>
            <w:left w:val="none" w:sz="0" w:space="0" w:color="auto"/>
            <w:bottom w:val="none" w:sz="0" w:space="0" w:color="auto"/>
            <w:right w:val="none" w:sz="0" w:space="0" w:color="auto"/>
          </w:divBdr>
        </w:div>
        <w:div w:id="1854344650">
          <w:marLeft w:val="0"/>
          <w:marRight w:val="0"/>
          <w:marTop w:val="0"/>
          <w:marBottom w:val="0"/>
          <w:divBdr>
            <w:top w:val="none" w:sz="0" w:space="0" w:color="auto"/>
            <w:left w:val="none" w:sz="0" w:space="0" w:color="auto"/>
            <w:bottom w:val="none" w:sz="0" w:space="0" w:color="auto"/>
            <w:right w:val="none" w:sz="0" w:space="0" w:color="auto"/>
          </w:divBdr>
        </w:div>
        <w:div w:id="2123911126">
          <w:marLeft w:val="0"/>
          <w:marRight w:val="0"/>
          <w:marTop w:val="0"/>
          <w:marBottom w:val="0"/>
          <w:divBdr>
            <w:top w:val="none" w:sz="0" w:space="0" w:color="auto"/>
            <w:left w:val="none" w:sz="0" w:space="0" w:color="auto"/>
            <w:bottom w:val="none" w:sz="0" w:space="0" w:color="auto"/>
            <w:right w:val="none" w:sz="0" w:space="0" w:color="auto"/>
          </w:divBdr>
        </w:div>
        <w:div w:id="1379696462">
          <w:marLeft w:val="0"/>
          <w:marRight w:val="0"/>
          <w:marTop w:val="0"/>
          <w:marBottom w:val="0"/>
          <w:divBdr>
            <w:top w:val="none" w:sz="0" w:space="0" w:color="auto"/>
            <w:left w:val="none" w:sz="0" w:space="0" w:color="auto"/>
            <w:bottom w:val="none" w:sz="0" w:space="0" w:color="auto"/>
            <w:right w:val="none" w:sz="0" w:space="0" w:color="auto"/>
          </w:divBdr>
        </w:div>
        <w:div w:id="1704745800">
          <w:marLeft w:val="0"/>
          <w:marRight w:val="0"/>
          <w:marTop w:val="0"/>
          <w:marBottom w:val="0"/>
          <w:divBdr>
            <w:top w:val="single" w:sz="6" w:space="7" w:color="DDDDDD"/>
            <w:left w:val="none" w:sz="0" w:space="0" w:color="auto"/>
            <w:bottom w:val="none" w:sz="0" w:space="0" w:color="auto"/>
            <w:right w:val="none" w:sz="0" w:space="0" w:color="auto"/>
          </w:divBdr>
          <w:divsChild>
            <w:div w:id="1426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068801267">
      <w:bodyDiv w:val="1"/>
      <w:marLeft w:val="0"/>
      <w:marRight w:val="0"/>
      <w:marTop w:val="0"/>
      <w:marBottom w:val="0"/>
      <w:divBdr>
        <w:top w:val="none" w:sz="0" w:space="0" w:color="auto"/>
        <w:left w:val="none" w:sz="0" w:space="0" w:color="auto"/>
        <w:bottom w:val="none" w:sz="0" w:space="0" w:color="auto"/>
        <w:right w:val="none" w:sz="0" w:space="0" w:color="auto"/>
      </w:divBdr>
    </w:div>
    <w:div w:id="2112585145">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 w:id="214126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13</Pages>
  <Words>13942</Words>
  <Characters>79470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517</cp:revision>
  <dcterms:created xsi:type="dcterms:W3CDTF">2019-10-06T18:26:00Z</dcterms:created>
  <dcterms:modified xsi:type="dcterms:W3CDTF">2019-10-22T23:36:00Z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id="kLWnaH2f"/&gt;&lt;style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name="dontAskDelayCitationUpdates" value="true"/&gt;&lt;/prefs&gt;&lt;/data&gt;</vt:lpwstr>
  </property>
</Properties>
</file>