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49.png" ContentType="image/png"/>
  <Override PartName="/word/media/rId55.png" ContentType="image/png"/>
  <Override PartName="/word/media/rId28.png" ContentType="image/png"/>
  <Override PartName="/word/media/rId31.png" ContentType="image/png"/>
  <Override PartName="/word/media/rId25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0.png" ContentType="image/png"/>
  <Override PartName="/word/media/rId58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ряд команд для исследования прав доступа на файлы, а также заполнить две таблицы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была создана учётная запись guest с помощью команды</w:t>
      </w:r>
      <w:r>
        <w:t xml:space="preserve"> </w:t>
      </w:r>
      <w:r>
        <w:rPr>
          <w:rStyle w:val="VerbatimChar"/>
        </w:rPr>
        <w:t xml:space="preserve">sudo useradd guest</w:t>
      </w:r>
      <w:r>
        <w:t xml:space="preserve"> </w:t>
      </w:r>
      <w:r>
        <w:t xml:space="preserve">(Рис. 1)</w:t>
      </w:r>
    </w:p>
    <w:p>
      <w:pPr>
        <w:numPr>
          <w:ilvl w:val="0"/>
          <w:numId w:val="1000"/>
        </w:numPr>
      </w:pPr>
      <w:r>
        <w:drawing>
          <wp:inline>
            <wp:extent cx="3041583" cy="3080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images/creategues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я использовал команду</w:t>
      </w:r>
      <w:r>
        <w:t xml:space="preserve"> </w:t>
      </w:r>
      <w:r>
        <w:rPr>
          <w:rStyle w:val="VerbatimChar"/>
        </w:rPr>
        <w:t xml:space="preserve">su</w:t>
      </w:r>
      <w:r>
        <w:t xml:space="preserve">, чтобы получить root-права и командой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 </w:t>
      </w:r>
      <w:r>
        <w:t xml:space="preserve">задал пароль для гостевого пользователя (Рис. 2)</w:t>
      </w:r>
    </w:p>
    <w:p>
      <w:pPr>
        <w:numPr>
          <w:ilvl w:val="0"/>
          <w:numId w:val="1000"/>
        </w:numPr>
      </w:pPr>
      <w:r>
        <w:drawing>
          <wp:inline>
            <wp:extent cx="4090736" cy="118390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guestpwor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я вошёл в гостевую учётную запись (Рис. 3)</w:t>
      </w:r>
    </w:p>
    <w:p>
      <w:pPr>
        <w:numPr>
          <w:ilvl w:val="0"/>
          <w:numId w:val="1000"/>
        </w:numPr>
      </w:pPr>
      <w:r>
        <w:drawing>
          <wp:inline>
            <wp:extent cx="5334000" cy="439270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uestlog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После этого с помощью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проверил, в какой директории нахожусь (Рис. 4)</w:t>
      </w:r>
    </w:p>
    <w:p>
      <w:pPr>
        <w:numPr>
          <w:ilvl w:val="0"/>
          <w:numId w:val="1000"/>
        </w:numPr>
      </w:pPr>
      <w:r>
        <w:drawing>
          <wp:inline>
            <wp:extent cx="1771048" cy="28875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images/guestpw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Директория является домашней</w:t>
      </w:r>
    </w:p>
    <w:p>
      <w:pPr>
        <w:numPr>
          <w:ilvl w:val="0"/>
          <w:numId w:val="1001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уточнил имя пользователя (Рис. 5)</w:t>
      </w:r>
    </w:p>
    <w:p>
      <w:pPr>
        <w:numPr>
          <w:ilvl w:val="0"/>
          <w:numId w:val="1000"/>
        </w:numPr>
      </w:pPr>
      <w:r>
        <w:drawing>
          <wp:inline>
            <wp:extent cx="1905802" cy="28875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uestwhoami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02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я использовал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 сравнил их вывод: вывод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соответствует пункту groups в выводе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Также запомнил значения uid и gid (Рис. 6)</w:t>
      </w:r>
    </w:p>
    <w:p>
      <w:pPr>
        <w:numPr>
          <w:ilvl w:val="0"/>
          <w:numId w:val="1000"/>
        </w:numPr>
      </w:pPr>
      <w:r>
        <w:drawing>
          <wp:inline>
            <wp:extent cx="5334000" cy="6634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images/idgroups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После этого командами</w:t>
      </w:r>
      <w:r>
        <w:t xml:space="preserve"> </w:t>
      </w:r>
      <w:r>
        <w:rPr>
          <w:rStyle w:val="VerbatimChar"/>
        </w:rPr>
        <w:t xml:space="preserve">cat /etc/passwd | grep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cat /etc/passwd | grep dnbabkov</w:t>
      </w:r>
      <w:r>
        <w:t xml:space="preserve"> </w:t>
      </w:r>
      <w:r>
        <w:t xml:space="preserve">просмотрел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, выводя информацию о гостевом и пользовательском профилях (Рис. 7)</w:t>
      </w:r>
    </w:p>
    <w:p>
      <w:pPr>
        <w:numPr>
          <w:ilvl w:val="0"/>
          <w:numId w:val="1000"/>
        </w:numPr>
      </w:pPr>
      <w:r>
        <w:drawing>
          <wp:inline>
            <wp:extent cx="4032985" cy="59676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images/passwdfil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определил существующие в системе директории, а также увидел, какие права на них установлены (Рис. 8)</w:t>
      </w:r>
    </w:p>
    <w:p>
      <w:pPr>
        <w:numPr>
          <w:ilvl w:val="0"/>
          <w:numId w:val="1000"/>
        </w:numPr>
      </w:pPr>
      <w:r>
        <w:drawing>
          <wp:inline>
            <wp:extent cx="4562374" cy="62564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ls-l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попытался увидеть расширенные атрибуты, установленные на поддиректории, находящиеся в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 Мне удалось увидеть расширенные атрибуты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 но не удалось увидеть атрибуты других пользователей (Рис. 9)</w:t>
      </w:r>
    </w:p>
    <w:p>
      <w:pPr>
        <w:numPr>
          <w:ilvl w:val="0"/>
          <w:numId w:val="1000"/>
        </w:numPr>
      </w:pPr>
      <w:r>
        <w:drawing>
          <wp:inline>
            <wp:extent cx="4668252" cy="47163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images/lsattr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я создал поддиректорию dir1 и проверил её права доступа (Рис. 10)</w:t>
      </w:r>
    </w:p>
    <w:p>
      <w:pPr>
        <w:numPr>
          <w:ilvl w:val="0"/>
          <w:numId w:val="1000"/>
        </w:numPr>
      </w:pPr>
      <w:r>
        <w:drawing>
          <wp:inline>
            <wp:extent cx="3619098" cy="57751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dir1attribute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я снял с директории все атрибуты и проверил выполнение (Рис. 11)</w:t>
      </w:r>
    </w:p>
    <w:p>
      <w:pPr>
        <w:numPr>
          <w:ilvl w:val="0"/>
          <w:numId w:val="1000"/>
        </w:numPr>
      </w:pPr>
      <w:r>
        <w:drawing>
          <wp:inline>
            <wp:extent cx="3580597" cy="77002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images/dir100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я попытался создать файл file1 в директории dir1, но не смог этого сделать по причине того, что я не имею прав на взаимодействие с этой директорией (Рис. 12)</w:t>
      </w:r>
    </w:p>
    <w:p>
      <w:pPr>
        <w:numPr>
          <w:ilvl w:val="0"/>
          <w:numId w:val="1000"/>
        </w:numPr>
      </w:pPr>
      <w:r>
        <w:drawing>
          <wp:inline>
            <wp:extent cx="4158113" cy="31763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images/dir1echo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я заполнил таблицы «Установленные права и разрешённые действия» и «Минимальные права для совершения операций», проверяя каждый из пунктов таблицы опытным путём (Рис. 13, 14)</w:t>
      </w:r>
    </w:p>
    <w:p>
      <w:pPr>
        <w:numPr>
          <w:ilvl w:val="0"/>
          <w:numId w:val="1000"/>
        </w:numPr>
      </w:pPr>
      <w:r>
        <w:drawing>
          <wp:inline>
            <wp:extent cx="5334000" cy="2619204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Таблица%202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(«Установленные права и разрешённые действия»)</w:t>
      </w:r>
    </w:p>
    <w:p>
      <w:pPr>
        <w:numPr>
          <w:ilvl w:val="0"/>
          <w:numId w:val="1000"/>
        </w:numPr>
      </w:pPr>
      <w:r>
        <w:drawing>
          <wp:inline>
            <wp:extent cx="3291840" cy="265657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Таблица%202.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(«Минимальные права для совершения операций»)</w:t>
      </w:r>
    </w:p>
    <w:bookmarkEnd w:id="64"/>
    <w:bookmarkStart w:id="6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изменения настроек доступа для файлов в ОС Linux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Бабков Дмитрий Николаевич</dc:creator>
  <cp:keywords/>
  <dcterms:created xsi:type="dcterms:W3CDTF">2023-09-16T10:39:30Z</dcterms:created>
  <dcterms:modified xsi:type="dcterms:W3CDTF">2023-09-16T10:39:30Z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ableTitle">
    <vt:lpwstr>Таблица</vt:lpwstr>
  </property>
</Properties>
</file>