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3: Hiểu khách hàng và hành trình khách hàng</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W03_slides.pptx (bản chính) và W03_slides_Roboto.pptx (bản font Roboto, dùng khi máy chiếu không có font Alexandria).</w:t>
      </w:r>
    </w:p>
    <w:p>
      <w:pPr>
        <w:pStyle w:val="Title"/>
      </w:pPr>
      <w:r>
        <w:t xml:space="preserve">Giáo án (kế hoạch buổi học)</w:t>
      </w:r>
    </w:p>
    <w:p>
      <w:pPr>
        <w:pStyle w:val="Heading1"/>
      </w:pPr>
      <w:r>
        <w:t xml:space="preserve">Giáo án — Buổi 3: Understanding the Customer &amp; Customer Journey</w:t>
      </w:r>
    </w:p>
    <w:p>
      <w:pPr>
        <w:spacing w:after="120"/>
      </w:pPr>
      <w:r>
        <w:rPr>
          <w:b/>
          <w:bCs/>
        </w:rPr>
        <w:t xml:space="preserve">Học phần:</w:t>
      </w:r>
      <w:r>
        <w:t xml:space="preserve"> EVM1110E Quản trị mối quan hệ trong tổ chức sự kiện · </w:t>
      </w:r>
      <w:r>
        <w:rPr>
          <w:b/>
          <w:bCs/>
        </w:rPr>
        <w:t xml:space="preserve">Buổi:</w:t>
      </w:r>
      <w:r>
        <w:t xml:space="preserve"> 3/15 (Phần 2 — KAM, buổi 2/7)</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trên giấy A1/A3 đặt trên bàn;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buoi-03_tu-lieu-tong-hop.md</w:t>
      </w:r>
      <w:r>
        <w:t xml:space="preserve"> (tư liệu C01–C06; quyết định GV 1–5 ngày 28/9/2026).</w:t>
      </w:r>
    </w:p>
    <w:p>
      <w:pPr>
        <w:spacing w:after="120"/>
      </w:pPr>
      <w:r>
        <w:rPr>
          <w:b/>
          <w:bCs/>
        </w:rPr>
        <w:t xml:space="preserve">Trạng thái:</w:t>
      </w:r>
      <w:r>
        <w:t xml:space="preserve"> BẢN SOẠN (28/9/2026) — cho kỳ dạy sau. </w:t>
      </w:r>
      <w:r>
        <w:rPr>
          <w:b/>
          <w:bCs/>
        </w:rPr>
        <w:t xml:space="preserve">Chờ GV xác nhận.</w:t>
      </w:r>
    </w:p>
    <w:p>
      <w:pPr>
        <w:spacing w:after="120"/>
      </w:pPr>
      <w:r>
        <w:rPr>
          <w:b/>
          <w:bCs/>
        </w:rPr>
        <w:t xml:space="preserve">Góc nhìn (quyết định GV):</w:t>
      </w:r>
      <w:r>
        <w:t xml:space="preserve"> agency (Nova) phân tích </w:t>
      </w:r>
      <w:r>
        <w:rPr>
          <w:b/>
          <w:bCs/>
        </w:rPr>
        <w:t xml:space="preserve">thế giới của Key Account</w:t>
      </w:r>
      <w:r>
        <w:t xml:space="preserve"> (Ngân hàng An Phát) — PESTEL và đối thủ </w:t>
      </w:r>
      <w:r>
        <w:rPr>
          <w:b/>
          <w:bCs/>
        </w:rPr>
        <w:t xml:space="preserve">của An Phát</w:t>
      </w:r>
      <w:r>
        <w:t xml:space="preserve">, hành trình </w:t>
      </w:r>
      <w:r>
        <w:rPr>
          <w:b/>
          <w:bCs/>
        </w:rPr>
        <w:t xml:space="preserve">của khách An Phát</w:t>
      </w:r>
      <w:r>
        <w:t xml:space="preserve">, và </w:t>
      </w:r>
      <w:r>
        <w:rPr>
          <w:b/>
          <w:bCs/>
        </w:rPr>
        <w:t xml:space="preserve">ai trong An Phát quyết định</w:t>
      </w:r>
      <w:r>
        <w:t xml:space="preserve">. </w:t>
      </w:r>
      <w:r>
        <w:rPr>
          <w:b/>
          <w:bCs/>
        </w:rPr>
        <w:t xml:space="preserve">GRASP</w:t>
      </w:r>
      <w:r>
        <w:t xml:space="preserve"> dùng </w:t>
      </w:r>
      <w:r>
        <w:rPr>
          <w:b/>
          <w:bCs/>
        </w:rPr>
        <w:t xml:space="preserve">định nghĩa làm việc của môn</w:t>
      </w:r>
      <w:r>
        <w:t xml:space="preserve"> (Goal, Role, Appeal, State, Power). DMU An Phát: chị Hạnh, ông Tuấn, anh Khoa, chị Lan, chị Vy.</w:t>
      </w:r>
    </w:p>
    <w:p>
      <w:pPr>
        <w:pStyle w:val="Heading2"/>
      </w:pPr>
      <w:r>
        <w:t xml:space="preserve">Chuẩn đầu ra phục vụ</w:t>
      </w:r>
    </w:p>
    <w:p>
      <w:pPr>
        <w:pStyle w:val="ListParagraph"/>
        <w:numPr>
          <w:ilvl w:val="0"/>
          <w:numId w:val="2"/>
        </w:numPr>
        <w:spacing w:after="60"/>
      </w:pPr>
      <w:r>
        <w:rPr>
          <w:b/>
          <w:bCs/>
        </w:rPr>
        <w:t xml:space="preserve">CLO1</w:t>
      </w:r>
      <w:r>
        <w:t xml:space="preserve"> — (theo đề cương; lõi KAM) </w:t>
      </w:r>
      <w:r>
        <w:rPr>
          <w:i/>
          <w:iCs/>
        </w:rPr>
        <w:t xml:space="preserve">(S2, S4, S5)</w:t>
      </w:r>
    </w:p>
    <w:p>
      <w:pPr>
        <w:pStyle w:val="ListParagraph"/>
        <w:numPr>
          <w:ilvl w:val="0"/>
          <w:numId w:val="2"/>
        </w:numPr>
        <w:spacing w:after="60"/>
      </w:pPr>
      <w:r>
        <w:rPr>
          <w:b/>
          <w:bCs/>
        </w:rPr>
        <w:t xml:space="preserve">CLO4</w:t>
      </w:r>
      <w:r>
        <w:t xml:space="preserve"> — Phân tích – tổng hợp </w:t>
      </w:r>
      <w:r>
        <w:rPr>
          <w:i/>
          <w:iCs/>
        </w:rPr>
        <w:t xml:space="preserve">(S3, S6)</w:t>
      </w:r>
    </w:p>
    <w:p>
      <w:pPr>
        <w:pStyle w:val="ListParagraph"/>
        <w:numPr>
          <w:ilvl w:val="0"/>
          <w:numId w:val="2"/>
        </w:numPr>
        <w:spacing w:after="60"/>
      </w:pPr>
      <w:r>
        <w:rPr>
          <w:b/>
          <w:bCs/>
        </w:rPr>
        <w:t xml:space="preserve">CLO2</w:t>
      </w:r>
      <w:r>
        <w:t xml:space="preserve"> — Phân tích quan hệ </w:t>
      </w:r>
      <w:r>
        <w:rPr>
          <w:i/>
          <w:iCs/>
        </w:rPr>
        <w:t xml:space="preserve">(S6: DMU)</w:t>
      </w:r>
    </w:p>
    <w:p>
      <w:pPr>
        <w:pStyle w:val="ListParagraph"/>
        <w:numPr>
          <w:ilvl w:val="0"/>
          <w:numId w:val="2"/>
        </w:numPr>
        <w:spacing w:after="60"/>
      </w:pPr>
      <w:r>
        <w:rPr>
          <w:i/>
          <w:iCs/>
        </w:rPr>
        <w:t xml:space="preserve">Phụ:</w:t>
      </w:r>
      <w:r>
        <w:t xml:space="preserve"> CLO7.</w:t>
      </w:r>
    </w:p>
    <w:p>
      <w:pPr>
        <w:spacing w:after="120"/>
      </w:pPr>
      <w:r>
        <w:rPr>
          <w:b/>
          <w:bCs/>
        </w:rPr>
        <w:t xml:space="preserve">Mục tiêu cụ thể — cuối buổi SV có thể:</w:t>
      </w:r>
    </w:p>
    <w:p>
      <w:pPr>
        <w:pStyle w:val="ListParagraph"/>
        <w:numPr>
          <w:ilvl w:val="0"/>
          <w:numId w:val="3"/>
        </w:numPr>
        <w:spacing w:after="60"/>
      </w:pPr>
      <w:r>
        <w:rPr>
          <w:b/>
          <w:bCs/>
        </w:rPr>
        <w:t xml:space="preserve">Phân tích</w:t>
      </w:r>
      <w:r>
        <w:t xml:space="preserve"> PESTEL và đối thủ </w:t>
      </w:r>
      <w:r>
        <w:rPr>
          <w:b/>
          <w:bCs/>
        </w:rPr>
        <w:t xml:space="preserve">của Key Account</w:t>
      </w:r>
      <w:r>
        <w:t xml:space="preserve"> và rút ra nhu cầu của họ.</w:t>
      </w:r>
    </w:p>
    <w:p>
      <w:pPr>
        <w:pStyle w:val="ListParagraph"/>
        <w:numPr>
          <w:ilvl w:val="0"/>
          <w:numId w:val="3"/>
        </w:numPr>
        <w:spacing w:after="60"/>
      </w:pPr>
      <w:r>
        <w:rPr>
          <w:b/>
          <w:bCs/>
        </w:rPr>
        <w:t xml:space="preserve">Vẽ</w:t>
      </w:r>
      <w:r>
        <w:t xml:space="preserve"> hành trình khách hàng ba giai đoạn và </w:t>
      </w:r>
      <w:r>
        <w:rPr>
          <w:b/>
          <w:bCs/>
        </w:rPr>
        <w:t xml:space="preserve">phân loại</w:t>
      </w:r>
      <w:r>
        <w:t xml:space="preserve"> điểm chạm (brand-owned, partner-owned, customer-owned, social/external).</w:t>
      </w:r>
    </w:p>
    <w:p>
      <w:pPr>
        <w:pStyle w:val="ListParagraph"/>
        <w:numPr>
          <w:ilvl w:val="0"/>
          <w:numId w:val="3"/>
        </w:numPr>
        <w:spacing w:after="60"/>
      </w:pPr>
      <w:r>
        <w:rPr>
          <w:b/>
          <w:bCs/>
        </w:rPr>
        <w:t xml:space="preserve">Phân tích</w:t>
      </w:r>
      <w:r>
        <w:t xml:space="preserve"> DMU của Key Account bằng GRASP và </w:t>
      </w:r>
      <w:r>
        <w:rPr>
          <w:b/>
          <w:bCs/>
        </w:rPr>
        <w:t xml:space="preserve">đề xuất</w:t>
      </w:r>
      <w:r>
        <w:t xml:space="preserve"> cách tiếp cận từng người.</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3 (theo </w:t>
            </w:r>
            <w:r>
              <w:rPr>
                <w:rFonts w:ascii="Courier New" w:cs="Courier New" w:eastAsia="Courier New" w:hAnsi="Courier New"/>
                <w:sz w:val="20"/>
                <w:szCs w:val="20"/>
              </w:rPr>
              <w:t xml:space="preserve">W03_slides_outline.md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W03_activity_S3_the_gioi_an_phat.md</w:t>
            </w:r>
            <w:r>
              <w:rPr>
                <w:sz w:val="20"/>
                <w:szCs w:val="20"/>
              </w:rPr>
              <w:t xml:space="preserve"> — in 6 bản (phần SV) + </w:t>
            </w:r>
            <w:r>
              <w:rPr>
                <w:sz w:val="20"/>
                <w:szCs w:val="20"/>
              </w:rPr>
              <w:t xml:space="preserve">cắt 6 bộ thẻ dữ kiện</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W03_activity_S6_hanh_trinh_va_dmu.md</w:t>
            </w:r>
            <w:r>
              <w:rPr>
                <w:sz w:val="20"/>
                <w:szCs w:val="20"/>
              </w:rPr>
              <w:t xml:space="preserve"> — in 6 bản (phần SV) + </w:t>
            </w:r>
            <w:r>
              <w:rPr>
                <w:sz w:val="20"/>
                <w:szCs w:val="20"/>
              </w:rPr>
              <w:t xml:space="preserve">6 bộ thẻ nhân vật DMU</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 + 6 tờ A3 + bút lông 3 màu; note vàng/hồng</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9"/>
        <w:gridCol w:w="425"/>
        <w:gridCol w:w="798"/>
        <w:gridCol w:w="3194"/>
        <w:gridCol w:w="3194"/>
        <w:gridCol w:w="1548"/>
      </w:tblGrid>
      <w:tr>
        <w:trPr>
          <w:tblHeader/>
        </w:trPr>
        <w:tc>
          <w:tcPr>
            <w:tcW w:type="dxa" w:w="47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79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1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1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5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làm sự kiện, có cần biết tín dụng ngân hàng năm 2026 tăng bao nhiêu không?” — giơ tay</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05–27</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3.1: hiểu khách hàng hơn chính họ; Stage A “analysing the customer’s world” (C01); PESTEL </w:t>
            </w:r>
            <w:r>
              <w:rPr>
                <w:sz w:val="20"/>
                <w:szCs w:val="20"/>
              </w:rPr>
              <w:t xml:space="preserve">của khách hàng</w:t>
            </w:r>
            <w:r>
              <w:rPr>
                <w:sz w:val="20"/>
                <w:szCs w:val="20"/>
              </w:rPr>
              <w:t xml:space="preserve"> — ví dụ tín dụng 2026 (C05); đối thủ của khách hàng; phân tích nội bộ; ghi rõ giả định; hiểu lầm</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3–8; lecture notes §1</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27–47</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thẻ dữ kiện; đi vòng; 44–47 chốt</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xếp thẻ vào PESTEL + đối thủ; rút 3 nhu cầu của An Phát và hàm ý cho Nova</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thẻ; A3</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55–75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3.2: hành trình ba giai đoạn, bốn loại điểm chạm (C03); hai lớp hành trình; ví dụ hành trình 600 khách VIP</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9–13; lecture notes §2</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75–90</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3.3: DMU/buying center (C04); GRASP — định nghĩa làm việc; ví dụ chị Hạnh; hiểu lầm</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14–18; lecture notes §3</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90–123</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90–93 mở đầu; 93–105 hành trình; 105–112 GRASP; 112–120 xoay trạm 2 vòng (vai chị Hạnh); 120–123 sửa</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bản đồ hành trình + bảng GRASP 5 người</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 thẻ DMU; note</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liên hệ SMP (phần A. Value Insights)</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19</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4</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20</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60 phút (22 + 20 + 15 + 3) · Thực hành 64 phút (5 + 20 + 33 + 6)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“Một yếu tố PESTEL của khách hàng trong dự án cũ của nhóm, và nó tạo ra nhu cầu gì cho khách hàng đó?”</w:t>
      </w:r>
    </w:p>
    <w:p>
      <w:pPr>
        <w:pStyle w:val="ListParagraph"/>
        <w:numPr>
          <w:ilvl w:val="0"/>
          <w:numId w:val="4"/>
        </w:numPr>
        <w:spacing w:after="60"/>
      </w:pPr>
      <w:r>
        <w:rPr>
          <w:i/>
          <w:iCs/>
        </w:rPr>
        <w:t xml:space="preserve">“Người có quyền lực (Power) cao nhất trong DMU của khách hàng đó là ai? Nhóm đã từng làm việc trực tiếp với người đó chưa?”</w:t>
      </w:r>
    </w:p>
    <w:p>
      <w:pPr>
        <w:spacing w:after="120"/>
      </w:pPr>
      <w:r>
        <w:rPr>
          <w:b/>
          <w:bCs/>
        </w:rPr>
        <w:t xml:space="preserve">Cần xem:</w:t>
      </w:r>
      <w:r>
        <w:t xml:space="preserve"> (a) PESTEL là của </w:t>
      </w:r>
      <w:r>
        <w:rPr>
          <w:b/>
          <w:bCs/>
        </w:rPr>
        <w:t xml:space="preserve">khách hàng</w:t>
      </w:r>
      <w:r>
        <w:t xml:space="preserve">, không của agency; (b) phân biệt người </w:t>
      </w:r>
      <w:r>
        <w:rPr>
          <w:b/>
          <w:bCs/>
        </w:rPr>
        <w:t xml:space="preserve">liên hệ nhiều nhất</w:t>
      </w:r>
      <w:r>
        <w:t xml:space="preserve"> với người </w:t>
      </w:r>
      <w:r>
        <w:rPr>
          <w:b/>
          <w:bCs/>
        </w:rPr>
        <w:t xml:space="preserve">quyết định</w:t>
      </w:r>
      <w:r>
        <w:t xml:space="preserve">.</w:t>
      </w:r>
    </w:p>
    <w:p>
      <w:pPr>
        <w:spacing w:after="120"/>
      </w:pPr>
      <w:r>
        <w:rPr>
          <w:b/>
          <w:bCs/>
        </w:rPr>
        <w:t xml:space="preserve">Câu nối sang Buổi 4:</w:t>
      </w:r>
      <w:r>
        <w:t xml:space="preserve"> </w:t>
      </w:r>
      <w:r>
        <w:rPr>
          <w:i/>
          <w:iCs/>
        </w:rPr>
        <w:t xml:space="preserve">“Hiểu khách hàng rồi, làm sao biết quan hệ với họ đang tốt hay xấu? Buổi sau: đo chất lượng quan hệ — niềm tin, cam kết, và xung đột chức năng.”</w:t>
      </w:r>
    </w:p>
    <w:p>
      <w:pPr>
        <w:pStyle w:val="Heading2"/>
      </w:pPr>
      <w:r>
        <w:t xml:space="preserve">Phương án dự phòng</w:t>
      </w:r>
    </w:p>
    <w:p>
      <w:pPr>
        <w:spacing w:after="120"/>
      </w:pPr>
      <w:r>
        <w:rPr>
          <w:b/>
          <w:bCs/>
        </w:rPr>
        <w:t xml:space="preserve">Nếu trễ giờ:</w:t>
      </w:r>
      <w:r>
        <w:t xml:space="preserve"> S3 bỏ phần đối thủ (chỉ PESTEL); S6 xoay trạm 1 vòng. </w:t>
      </w:r>
      <w:r>
        <w:rPr>
          <w:b/>
          <w:bCs/>
        </w:rPr>
        <w:t xml:space="preserve">Không cắt S8.</w:t>
      </w:r>
    </w:p>
    <w:p>
      <w:pPr>
        <w:spacing w:after="120"/>
      </w:pPr>
      <w:r>
        <w:rPr>
          <w:b/>
          <w:bCs/>
        </w:rPr>
        <w:t xml:space="preserve">Nếu dư giờ:</w:t>
      </w:r>
      <w:r>
        <w:t xml:space="preserve"> hỏi: </w:t>
      </w:r>
      <w:r>
        <w:rPr>
          <w:i/>
          <w:iCs/>
        </w:rPr>
        <w:t xml:space="preserve">“Nếu chị Hạnh nghỉ việc, bản đồ DMU thay đổi thế nào?”</w:t>
      </w:r>
      <w:r>
        <w:t xml:space="preserve"> (gợi mở Buổi 8).</w:t>
      </w:r>
    </w:p>
    <w:p>
      <w:pPr>
        <w:pStyle w:val="Heading2"/>
      </w:pPr>
      <w:r>
        <w:t xml:space="preserve">Lưu ý phạm vi</w:t>
      </w:r>
    </w:p>
    <w:p>
      <w:pPr>
        <w:pStyle w:val="ListParagraph"/>
        <w:numPr>
          <w:ilvl w:val="0"/>
          <w:numId w:val="2"/>
        </w:numPr>
        <w:spacing w:after="60"/>
      </w:pPr>
      <w:r>
        <w:t xml:space="preserve">Dữ kiện tín dụng 2026 (C05) là </w:t>
      </w:r>
      <w:r>
        <w:rPr>
          <w:b/>
          <w:bCs/>
        </w:rPr>
        <w:t xml:space="preserve">thật</w:t>
      </w:r>
      <w:r>
        <w:t xml:space="preserve">; các thẻ dữ kiện khác trong phiếu S3 là </w:t>
      </w:r>
      <w:r>
        <w:rPr>
          <w:b/>
          <w:bCs/>
        </w:rPr>
        <w:t xml:space="preserve">giả định</w:t>
      </w:r>
      <w:r>
        <w:t xml:space="preserve"> và được ghi rõ.</w:t>
      </w:r>
    </w:p>
    <w:p>
      <w:pPr>
        <w:pStyle w:val="ListParagraph"/>
        <w:numPr>
          <w:ilvl w:val="0"/>
          <w:numId w:val="2"/>
        </w:numPr>
        <w:spacing w:after="60"/>
      </w:pPr>
      <w:r>
        <w:t xml:space="preserve">GRASP là </w:t>
      </w:r>
      <w:r>
        <w:rPr>
          <w:b/>
          <w:bCs/>
        </w:rPr>
        <w:t xml:space="preserve">định nghĩa làm việc của môn</w:t>
      </w:r>
      <w:r>
        <w:t xml:space="preserve"> (quyết định GV 2); GV có thể thay bằng định nghĩa trong giáo trình nội bộ.</w:t>
      </w:r>
    </w:p>
    <w:p>
      <w:pPr>
        <w:pStyle w:val="ListParagraph"/>
        <w:numPr>
          <w:ilvl w:val="0"/>
          <w:numId w:val="2"/>
        </w:numPr>
        <w:spacing w:after="60"/>
      </w:pPr>
      <w:r>
        <w:t xml:space="preserve">Không phân tích chi tiết pháp lý (bảo vệ dữ liệu cá nhân chỉ nêu như một yếu tố L, </w:t>
      </w:r>
      <w:r>
        <w:rPr>
          <w:rFonts w:ascii="Courier New" w:cs="Courier New" w:eastAsia="Courier New" w:hAnsi="Courier New"/>
        </w:rPr>
        <w:t xml:space="preserve">[VERIFY]</w:t>
      </w:r>
      <w:r>
        <w:t xml:space="preserve">).</w:t>
      </w:r>
    </w:p>
    <w:p>
      <w:pPr>
        <w:pStyle w:val="Heading2"/>
      </w:pPr>
      <w:r>
        <w:t xml:space="preserve">Các mục [VERIFY] / nhận định</w:t>
      </w:r>
    </w:p>
    <w:p>
      <w:pPr>
        <w:pStyle w:val="ListParagraph"/>
        <w:numPr>
          <w:ilvl w:val="0"/>
          <w:numId w:val="5"/>
        </w:numPr>
        <w:spacing w:after="60"/>
      </w:pPr>
      <w:r>
        <w:rPr>
          <w:rFonts w:ascii="Courier New" w:cs="Courier New" w:eastAsia="Courier New" w:hAnsi="Courier New"/>
        </w:rPr>
        <w:t xml:space="preserve">[VERIFY: danh sách vai trò buying center trong toàn văn Webster &amp; Wind (1972)]</w:t>
      </w:r>
      <w:r>
        <w:t xml:space="preserve"> — lecture notes §3.1.</w:t>
      </w:r>
    </w:p>
    <w:p>
      <w:pPr>
        <w:pStyle w:val="ListParagraph"/>
        <w:numPr>
          <w:ilvl w:val="0"/>
          <w:numId w:val="5"/>
        </w:numPr>
        <w:spacing w:after="60"/>
      </w:pPr>
      <w:r>
        <w:rPr>
          <w:rFonts w:ascii="Courier New" w:cs="Courier New" w:eastAsia="Courier New" w:hAnsi="Courier New"/>
        </w:rPr>
        <w:t xml:space="preserve">[VERIFY: văn bản hiện hành về bảo vệ dữ liệu cá nhân nếu dùng thẻ L]</w:t>
      </w:r>
      <w:r>
        <w:t xml:space="preserve"> — phiếu S3.</w:t>
      </w:r>
    </w:p>
    <w:p>
      <w:pPr>
        <w:pStyle w:val="ListParagraph"/>
        <w:numPr>
          <w:ilvl w:val="0"/>
          <w:numId w:val="5"/>
        </w:numPr>
        <w:spacing w:after="60"/>
      </w:pPr>
      <w:r>
        <w:rPr>
          <w:b/>
          <w:bCs/>
        </w:rPr>
        <w:t xml:space="preserve">Nhận định:</w:t>
      </w:r>
      <w:r>
        <w:t xml:space="preserve"> định nghĩa GRASP; hai lớp hành trình; mọi tên, con số trong phiếu (trừ C05).</w:t>
      </w:r>
    </w:p>
    <w:p>
      <w:pPr>
        <w:pStyle w:val="Heading2"/>
      </w:pPr>
      <w:r>
        <w:t xml:space="preserve">Ghi chú sau buổi học</w:t>
      </w:r>
    </w:p>
    <w:p>
      <w:pPr>
        <w:spacing w:after="120"/>
      </w:pPr>
      <w:r>
        <w:rPr>
          <w:i/>
          <w:iCs/>
        </w:rPr>
        <w:t xml:space="preserve">(điền sau khi dạy)</w:t>
      </w:r>
    </w:p>
    <w:p>
      <w:pPr>
        <w:pStyle w:val="Title"/>
      </w:pPr>
      <w:r>
        <w:t xml:space="preserve">Ghi chú bài giảng</w:t>
      </w:r>
    </w:p>
    <w:p>
      <w:pPr>
        <w:pStyle w:val="Heading1"/>
      </w:pPr>
      <w:r>
        <w:t xml:space="preserve">Nội dung bài giảng — Buổi 3: Understanding the Customer &amp; Customer Journey</w:t>
      </w:r>
    </w:p>
    <w:p>
      <w:pPr>
        <w:spacing w:after="120"/>
      </w:pPr>
      <w:r>
        <w:t xml:space="preserve">EVM1110E · Buổi 3 · Dùng cho các đoạn S1, S2, S4, S5, S7 của giáo án (</w:t>
      </w:r>
      <w:r>
        <w:rPr>
          <w:rFonts w:ascii="Courier New" w:cs="Courier New" w:eastAsia="Courier New" w:hAnsi="Courier New"/>
        </w:rPr>
        <w:t xml:space="preserve">W03_lesson_plan.md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w:t>
      </w:r>
      <w:r>
        <w:rPr>
          <w:color w:val="333F55"/>
          <w:sz w:val="20"/>
          <w:szCs w:val="20"/>
        </w:rPr>
        <w:t xml:space="preserve"> Nova phân tích </w:t>
      </w:r>
      <w:r>
        <w:rPr>
          <w:b/>
          <w:bCs/>
          <w:color w:val="333F55"/>
          <w:sz w:val="20"/>
          <w:szCs w:val="20"/>
        </w:rPr>
        <w:t xml:space="preserve">thế giới của Key Account</w:t>
      </w:r>
      <w:r>
        <w:rPr>
          <w:color w:val="333F55"/>
          <w:sz w:val="20"/>
          <w:szCs w:val="20"/>
        </w:rPr>
        <w:t xml:space="preserve"> (An Phát), không phải thị trường của Nova.</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GRASP</w:t>
      </w:r>
      <w:r>
        <w:rPr>
          <w:color w:val="333F55"/>
          <w:sz w:val="20"/>
          <w:szCs w:val="20"/>
        </w:rPr>
        <w:t xml:space="preserve"> dùng </w:t>
      </w:r>
      <w:r>
        <w:rPr>
          <w:b/>
          <w:bCs/>
          <w:color w:val="333F55"/>
          <w:sz w:val="20"/>
          <w:szCs w:val="20"/>
        </w:rPr>
        <w:t xml:space="preserve">định nghĩa làm việc của môn</w:t>
      </w:r>
      <w:r>
        <w:rPr>
          <w:color w:val="333F55"/>
          <w:sz w:val="20"/>
          <w:szCs w:val="20"/>
        </w:rPr>
        <w:t xml:space="preserve"> (quyết định GV 2) — nói rõ với lớp.</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(PESTEL, customer journey, touchpoint, prepurchase/purchase/postpurchase, brand-owned/partner-owned/customer-owned/social-external, DMU, buying center, GRASP).</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C01–C06</w:t>
      </w:r>
      <w:r>
        <w:rPr>
          <w:color w:val="333F55"/>
          <w:sz w:val="20"/>
          <w:szCs w:val="20"/>
        </w:rPr>
        <w:t xml:space="preserve"> trỏ tới </w:t>
      </w:r>
      <w:r>
        <w:rPr>
          <w:rFonts w:ascii="Courier New" w:cs="Courier New" w:eastAsia="Courier New" w:hAnsi="Courier New"/>
          <w:color w:val="333F55"/>
          <w:sz w:val="20"/>
          <w:szCs w:val="20"/>
        </w:rPr>
        <w:t xml:space="preserve">buoi-03_tu-lieu-tong-hop.md</w:t>
      </w:r>
      <w:r>
        <w:rPr>
          <w:color w:val="333F55"/>
          <w:sz w:val="20"/>
          <w:szCs w:val="20"/>
        </w:rPr>
        <w:t xml:space="preserve">. Nova – An Phát là </w:t>
      </w:r>
      <w:r>
        <w:rPr>
          <w:b/>
          <w:bCs/>
          <w:color w:val="333F55"/>
          <w:sz w:val="20"/>
          <w:szCs w:val="20"/>
        </w:rPr>
        <w:t xml:space="preserve">giả định</w:t>
      </w:r>
      <w:r>
        <w:rPr>
          <w:color w:val="333F55"/>
          <w:sz w:val="20"/>
          <w:szCs w:val="20"/>
        </w:rPr>
        <w:t xml:space="preserve">; GĐ Marketing là </w:t>
      </w:r>
      <w:r>
        <w:rPr>
          <w:b/>
          <w:bCs/>
          <w:color w:val="333F55"/>
          <w:sz w:val="20"/>
          <w:szCs w:val="20"/>
        </w:rPr>
        <w:t xml:space="preserve">chị Hạnh</w:t>
      </w:r>
      <w:r>
        <w:rPr>
          <w:color w:val="333F55"/>
          <w:sz w:val="20"/>
          <w:szCs w:val="20"/>
        </w:rPr>
        <w:t xml:space="preserve">.</w:t>
      </w:r>
    </w:p>
    <w:p>
      <w:pPr>
        <w:pStyle w:val="Heading2"/>
      </w:pPr>
      <w:r>
        <w:t xml:space="preserve">S1 — Khởi động (5 phút)</w:t>
      </w:r>
    </w:p>
    <w:p>
      <w:pPr>
        <w:spacing w:after="120"/>
      </w:pPr>
      <w:r>
        <w:rPr>
          <w:i/>
          <w:iCs/>
        </w:rPr>
        <w:t xml:space="preserve">[Chiếu slide 2: "Năm 2026, Ngân hàng Nhà nước định hướng tín dụng toàn hệ thống tăng khoảng 15% và kiểm soát chặt tín dụng bất động sản (VnEconomy, 11/1/2026)."]</w:t>
      </w:r>
    </w:p>
    <w:p>
      <w:pPr>
        <w:spacing w:after="120"/>
      </w:pPr>
      <w:r>
        <w:t xml:space="preserve">Giơ tay: </w:t>
      </w:r>
      <w:r>
        <w:rPr>
          <w:i/>
          <w:iCs/>
        </w:rPr>
        <w:t xml:space="preserve">"Nova là agency sự kiện. Nova có cần biết điều này không?"</w:t>
      </w:r>
    </w:p>
    <w:p>
      <w:pPr>
        <w:spacing w:after="120"/>
      </w:pPr>
      <w:r>
        <w:rPr>
          <w:i/>
          <w:iCs/>
        </w:rPr>
        <w:t xml:space="preserve">[Chốt: "Có — vì An Phát cần biết. Khi tín dụng bị giới hạn, ngân hàng phải giữ khách doanh nghiệp tốt bằng cách khác. Đó có thể chính là lý do An Phát cần một chương trình khách hàng. Hôm nay: nhìn thế giới </w:t>
      </w:r>
      <w:r>
        <w:rPr>
          <w:i/>
          <w:iCs/>
        </w:rPr>
        <w:t xml:space="preserve">bằng mắt của khách hàng</w:t>
      </w:r>
      <w:r>
        <w:rPr>
          <w:i/>
          <w:iCs/>
        </w:rPr>
        <w:t xml:space="preserve">."]</w:t>
      </w:r>
    </w:p>
    <w:p>
      <w:pPr>
        <w:pStyle w:val="Heading2"/>
      </w:pPr>
      <w:r>
        <w:t xml:space="preserve">S2 — Lý thuyết 1 (22 phút)</w:t>
      </w:r>
    </w:p>
    <w:p>
      <w:pPr>
        <w:pStyle w:val="Heading2"/>
      </w:pPr>
      <w:r>
        <w:t xml:space="preserve">§1. 3.1 — Môi trường vĩ mô và vi mô </w:t>
      </w:r>
      <w:r>
        <w:rPr>
          <w:b/>
          <w:bCs/>
        </w:rPr>
        <w:t xml:space="preserve">của khách hàng</w:t>
      </w:r>
    </w:p>
    <w:p>
      <w:pPr>
        <w:pStyle w:val="Heading2"/>
      </w:pPr>
      <w:r>
        <w:t xml:space="preserve">1.1 Stage A: “analysing the customer’s world” (C01)</w:t>
      </w:r>
    </w:p>
    <w:p>
      <w:pPr>
        <w:spacing w:after="120"/>
      </w:pPr>
      <w:r>
        <w:t xml:space="preserve">Theo Cranfield KAM Forum, bước đầu của kế hoạch Key Account là </w:t>
      </w:r>
      <w:r>
        <w:rPr>
          <w:b/>
          <w:bCs/>
        </w:rPr>
        <w:t xml:space="preserve">phân tích thế giới của khách hàng</w:t>
      </w:r>
      <w:r>
        <w:t xml:space="preserve"> bằng: </w:t>
      </w:r>
      <w:r>
        <w:rPr>
          <w:b/>
          <w:bCs/>
        </w:rPr>
        <w:t xml:space="preserve">PESTEL</w:t>
      </w:r>
      <w:r>
        <w:t xml:space="preserve">, </w:t>
      </w:r>
      <w:r>
        <w:rPr>
          <w:b/>
          <w:bCs/>
        </w:rPr>
        <w:t xml:space="preserve">phân tích đối thủ</w:t>
      </w:r>
      <w:r>
        <w:t xml:space="preserve">, </w:t>
      </w:r>
      <w:r>
        <w:rPr>
          <w:b/>
          <w:bCs/>
        </w:rPr>
        <w:t xml:space="preserve">phân tích nội bộ khách hàng</w:t>
      </w:r>
      <w:r>
        <w:t xml:space="preserve">, qua “wheel of customer understanding” (Dr Sue Holt). Lời khuyên: nghiên cứu </w:t>
      </w:r>
      <w:r>
        <w:rPr>
          <w:b/>
          <w:bCs/>
        </w:rPr>
        <w:t xml:space="preserve">tương xứng</w:t>
      </w:r>
      <w:r>
        <w:t xml:space="preserve"> với tầm quan trọng của khách hàng; nếu thiếu thông tin thì </w:t>
      </w:r>
      <w:r>
        <w:rPr>
          <w:b/>
          <w:bCs/>
        </w:rPr>
        <w:t xml:space="preserve">đặt giả định và ghi rõ</w:t>
      </w:r>
      <w:r>
        <w:t xml:space="preserve">; </w:t>
      </w:r>
      <w:r>
        <w:rPr>
          <w:b/>
          <w:bCs/>
        </w:rPr>
        <w:t xml:space="preserve">xác nhận lại với khách hàng</w:t>
      </w:r>
      <w:r>
        <w:t xml:space="preserve">.</w:t>
      </w:r>
    </w:p>
    <w:p>
      <w:pPr>
        <w:pStyle w:val="Heading2"/>
      </w:pPr>
      <w:r>
        <w:t xml:space="preserve">1.2 PESTEL của An Phát — không phải của Nova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4"/>
        <w:gridCol w:w="4382"/>
      </w:tblGrid>
      <w:tr>
        <w:trPr>
          <w:tblHeader/>
        </w:trPr>
        <w:tc>
          <w:tcPr>
            <w:tcW w:type="dxa" w:w="17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Yếu tố</w:t>
            </w:r>
          </w:p>
        </w:tc>
        <w:tc>
          <w:tcPr>
            <w:tcW w:type="dxa" w:w="3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cho An Phát</w:t>
            </w:r>
          </w:p>
        </w:tc>
        <w:tc>
          <w:tcPr>
            <w:tcW w:type="dxa" w:w="43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Chính trị/chính sách</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Chính sách nào ảnh hưởng ngân hàng?</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Thật:</w:t>
            </w:r>
            <w:r>
              <w:rPr>
                <w:sz w:val="20"/>
                <w:szCs w:val="20"/>
              </w:rPr>
              <w:t xml:space="preserve"> NHNN định hướng tín dụng ~15% năm 2026, siết tín dụng bất động sản (C05)</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 – Kinh tế</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doanh nghiệp của An Phát đang lo gì?</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chi phí vốn, dòng tiền</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 – Xã hội</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Thế hệ chủ doanh nghiệp thay đổi thế nào?</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chủ doanh nghiệp trẻ, ưa trải nghiệm</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 – Công nghệ</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số ảnh hưởng quan hệ với khách?</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khách ít đến chi nhánh</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 – Môi trường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 hướng xanh?</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tín dụng xanh</w:t>
            </w:r>
          </w:p>
        </w:tc>
      </w:tr>
      <w:tr>
        <w:trPr>
          <w:tblHeader w:val="off"/>
        </w:trPr>
        <w:tc>
          <w:tcPr>
            <w:tcW w:type="dxa" w:w="17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 – Pháp lý</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 định nào ràng buộc cách An Phát làm sự kiện?</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dữ liệu khách hàng </w:t>
            </w:r>
            <w:r>
              <w:rPr>
                <w:rFonts w:ascii="Courier New" w:cs="Courier New" w:eastAsia="Courier New" w:hAnsi="Courier New"/>
                <w:sz w:val="20"/>
                <w:szCs w:val="20"/>
              </w:rPr>
              <w:t xml:space="preserve">[VERIFY]</w:t>
            </w:r>
            <w:r>
              <w:rPr>
                <w:sz w:val="20"/>
                <w:szCs w:val="20"/>
              </w:rPr>
              <w:t xml:space="preserve">; bán bảo hiểm qua ngân hàng (Buổi 9, U13)</w:t>
            </w:r>
          </w:p>
        </w:tc>
      </w:tr>
    </w:tbl>
    <w:p>
      <w:pPr>
        <w:spacing w:after="80" w:before="0"/>
      </w:pPr>
    </w:p>
    <w:p>
      <w:pPr>
        <w:spacing w:after="120"/>
      </w:pPr>
      <w:r>
        <w:rPr>
          <w:b/>
          <w:bCs/>
        </w:rPr>
        <w:t xml:space="preserve">Từ dữ kiện đến hàm ý (nhận định):</w:t>
      </w:r>
      <w:r>
        <w:t xml:space="preserve"> tín dụng bị giới hạn → cạnh tranh giữ khách doanh nghiệp tốt bằng </w:t>
      </w:r>
      <w:r>
        <w:rPr>
          <w:b/>
          <w:bCs/>
        </w:rPr>
        <w:t xml:space="preserve">dịch vụ và quan hệ</w:t>
      </w:r>
      <w:r>
        <w:t xml:space="preserve"> → An Phát cần sự kiện </w:t>
      </w:r>
      <w:r>
        <w:rPr>
          <w:b/>
          <w:bCs/>
        </w:rPr>
        <w:t xml:space="preserve">tạo giá trị thật</w:t>
      </w:r>
      <w:r>
        <w:t xml:space="preserve"> cho khách doanh nghiệp, không chỉ tiệc.</w:t>
      </w:r>
    </w:p>
    <w:p>
      <w:pPr>
        <w:pStyle w:val="Heading2"/>
      </w:pPr>
      <w:r>
        <w:t xml:space="preserve">1.3 Đối thủ </w:t>
      </w:r>
      <w:r>
        <w:rPr>
          <w:b/>
          <w:bCs/>
        </w:rPr>
        <w:t xml:space="preserve">của An Phát</w:t>
      </w:r>
      <w:r>
        <w:t xml:space="preserve"> và nội bộ An Phát</w:t>
      </w:r>
    </w:p>
    <w:p>
      <w:pPr>
        <w:pStyle w:val="ListParagraph"/>
        <w:numPr>
          <w:ilvl w:val="0"/>
          <w:numId w:val="2"/>
        </w:numPr>
        <w:spacing w:after="60"/>
      </w:pPr>
      <w:r>
        <w:t xml:space="preserve">Đối thủ = </w:t>
      </w:r>
      <w:r>
        <w:rPr>
          <w:b/>
          <w:bCs/>
        </w:rPr>
        <w:t xml:space="preserve">ngân hàng khác</w:t>
      </w:r>
      <w:r>
        <w:t xml:space="preserve"> đang giành khách doanh nghiệp VIP của An Phát (không phải agency khác của Nova).</w:t>
      </w:r>
    </w:p>
    <w:p>
      <w:pPr>
        <w:pStyle w:val="ListParagraph"/>
        <w:numPr>
          <w:ilvl w:val="0"/>
          <w:numId w:val="2"/>
        </w:numPr>
        <w:spacing w:after="60"/>
      </w:pPr>
      <w:r>
        <w:t xml:space="preserve">Nội bộ = chiến lược, mục tiêu, cơ cấu, người ra quyết định của An Phát (→ §3).</w:t>
      </w:r>
    </w:p>
    <w:p>
      <w:pPr>
        <w:pStyle w:val="Heading2"/>
      </w:pPr>
      <w:r>
        <w:t xml:space="preserve">1.4 Hiểu lầm thường gặp</w:t>
      </w:r>
    </w:p>
    <w:p>
      <w:pPr>
        <w:pStyle w:val="ListParagraph"/>
        <w:numPr>
          <w:ilvl w:val="0"/>
          <w:numId w:val="2"/>
        </w:numPr>
        <w:spacing w:after="60"/>
      </w:pPr>
      <w:r>
        <w:rPr>
          <w:i/>
          <w:iCs/>
        </w:rPr>
        <w:t xml:space="preserve">"PESTEL là để phân tích thị trường sự kiện."</w:t>
      </w:r>
      <w:r>
        <w:t xml:space="preserve"> → Sửa: trong KAM, phân tích </w:t>
      </w:r>
      <w:r>
        <w:rPr>
          <w:b/>
          <w:bCs/>
        </w:rPr>
        <w:t xml:space="preserve">ngành và đối thủ của khách hàng</w:t>
      </w:r>
      <w:r>
        <w:t xml:space="preserve">.</w:t>
      </w:r>
    </w:p>
    <w:p>
      <w:pPr>
        <w:pStyle w:val="ListParagraph"/>
        <w:numPr>
          <w:ilvl w:val="0"/>
          <w:numId w:val="2"/>
        </w:numPr>
        <w:spacing w:after="60"/>
      </w:pPr>
      <w:r>
        <w:rPr>
          <w:i/>
          <w:iCs/>
        </w:rPr>
        <w:t xml:space="preserve">"Không có số liệu thì bỏ qua."</w:t>
      </w:r>
      <w:r>
        <w:t xml:space="preserve"> → Sửa: </w:t>
      </w:r>
      <w:r>
        <w:rPr>
          <w:b/>
          <w:bCs/>
        </w:rPr>
        <w:t xml:space="preserve">đặt giả định, ghi rõ, kiểm chứng sau</w:t>
      </w:r>
      <w:r>
        <w:t xml:space="preserve"> (C01).</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W03_activity_S3_the_gioi_an_phat.md</w:t>
      </w:r>
      <w:r>
        <w:t xml:space="preserve">).</w:t>
      </w:r>
    </w:p>
    <w:p>
      <w:pPr>
        <w:pStyle w:val="Heading2"/>
      </w:pPr>
      <w:r>
        <w:t xml:space="preserve">S4 — Lý thuyết 2 (20 phút)</w:t>
      </w:r>
    </w:p>
    <w:p>
      <w:pPr>
        <w:pStyle w:val="Heading2"/>
      </w:pPr>
      <w:r>
        <w:t xml:space="preserve">§2. 3.2 — Customer Journey Mapping</w:t>
      </w:r>
    </w:p>
    <w:p>
      <w:pPr>
        <w:pStyle w:val="Heading2"/>
      </w:pPr>
      <w:r>
        <w:t xml:space="preserve">2.1 Ba giai đoạn và bốn loại điểm chạm (C03 — Lemon &amp; Verhoef, 2016)</w:t>
      </w:r>
    </w:p>
    <w:p>
      <w:pPr>
        <w:pStyle w:val="ListParagraph"/>
        <w:numPr>
          <w:ilvl w:val="0"/>
          <w:numId w:val="2"/>
        </w:numPr>
        <w:spacing w:after="60"/>
      </w:pPr>
      <w:r>
        <w:t xml:space="preserve">Giai đoạn: </w:t>
      </w:r>
      <w:r>
        <w:rPr>
          <w:b/>
          <w:bCs/>
        </w:rPr>
        <w:t xml:space="preserve">prepurchase – purchase – postpurchase</w:t>
      </w:r>
      <w:r>
        <w:t xml:space="preserve"> (trước – trong – sau).</w:t>
      </w:r>
    </w:p>
    <w:p>
      <w:pPr>
        <w:pStyle w:val="ListParagraph"/>
        <w:numPr>
          <w:ilvl w:val="0"/>
          <w:numId w:val="2"/>
        </w:numPr>
        <w:spacing w:after="60"/>
      </w:pPr>
      <w:r>
        <w:t xml:space="preserve">Điểm chạm: </w:t>
      </w:r>
      <w:r>
        <w:rPr>
          <w:b/>
          <w:bCs/>
        </w:rPr>
        <w:t xml:space="preserve">brand-owned</w:t>
      </w:r>
      <w:r>
        <w:t xml:space="preserve"> (do doanh nghiệp sở hữu), </w:t>
      </w:r>
      <w:r>
        <w:rPr>
          <w:b/>
          <w:bCs/>
        </w:rPr>
        <w:t xml:space="preserve">partner-owned</w:t>
      </w:r>
      <w:r>
        <w:t xml:space="preserve"> (đối tác — </w:t>
      </w:r>
      <w:r>
        <w:rPr>
          <w:i/>
          <w:iCs/>
        </w:rPr>
        <w:t xml:space="preserve">“Partners can include marketing agencies…”</w:t>
      </w:r>
      <w:r>
        <w:t xml:space="preserve">), </w:t>
      </w:r>
      <w:r>
        <w:rPr>
          <w:b/>
          <w:bCs/>
        </w:rPr>
        <w:t xml:space="preserve">customer-owned</w:t>
      </w:r>
      <w:r>
        <w:t xml:space="preserve"> (khách tự làm), </w:t>
      </w:r>
      <w:r>
        <w:rPr>
          <w:b/>
          <w:bCs/>
        </w:rPr>
        <w:t xml:space="preserve">social/external</w:t>
      </w:r>
      <w:r>
        <w:t xml:space="preserve"> (người khác, báo chí, mạng xã hội).</w:t>
      </w:r>
    </w:p>
    <w:p>
      <w:pPr>
        <w:pStyle w:val="Heading2"/>
      </w:pPr>
      <w:r>
        <w:t xml:space="preserve">2.2 Hai lớp hành trình của môn (quyết định GV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6884"/>
        <w:gridCol w:w="1837"/>
      </w:tblGrid>
      <w:tr>
        <w:trPr>
          <w:tblHeader/>
        </w:trPr>
        <w:tc>
          <w:tcPr>
            <w:tcW w:type="dxa" w:w="9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Lớp</w:t>
            </w:r>
          </w:p>
        </w:tc>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Hành trình của ai</w:t>
            </w:r>
          </w:p>
        </w:tc>
        <w:tc>
          <w:tcPr>
            <w:tcW w:type="dxa" w:w="183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Dùng ở</w:t>
            </w:r>
          </w:p>
        </w:tc>
      </w:tr>
      <w:tr>
        <w:trPr>
          <w:tblHeader w:val="off"/>
        </w:trPr>
        <w:tc>
          <w:tcPr>
            <w:tcW w:type="dxa" w:w="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của Key Account</w:t>
            </w:r>
            <w:r>
              <w:rPr>
                <w:sz w:val="20"/>
                <w:szCs w:val="20"/>
              </w:rPr>
              <w:t xml:space="preserve"> — 600 lãnh đạo doanh nghiệp VIP của An Phát, từ nhận thư mời đến sau gala</w:t>
            </w:r>
          </w:p>
        </w:tc>
        <w:tc>
          <w:tcPr>
            <w:tcW w:type="dxa" w:w="1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Buổi 3, 5, 9, 11</w:t>
            </w:r>
          </w:p>
        </w:tc>
      </w:tr>
      <w:tr>
        <w:trPr>
          <w:tblHeader w:val="off"/>
        </w:trPr>
        <w:tc>
          <w:tcPr>
            <w:tcW w:type="dxa" w:w="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Chính Key Account</w:t>
            </w:r>
            <w:r>
              <w:rPr>
                <w:sz w:val="20"/>
                <w:szCs w:val="20"/>
              </w:rPr>
              <w:t xml:space="preserve"> — An Phát mua dịch vụ của Nova: brief → đề xuất → hợp đồng → sự kiện → nghiệm thu</w:t>
            </w:r>
          </w:p>
        </w:tc>
        <w:tc>
          <w:tcPr>
            <w:tcW w:type="dxa" w:w="1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Buổi 10</w:t>
            </w:r>
          </w:p>
        </w:tc>
      </w:tr>
    </w:tbl>
    <w:p>
      <w:pPr>
        <w:spacing w:after="80" w:before="0"/>
      </w:pPr>
    </w:p>
    <w:p>
      <w:pPr>
        <w:pStyle w:val="Heading2"/>
      </w:pPr>
      <w:r>
        <w:t xml:space="preserve">2.3 Ví dụ hành trình lớp 1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4672"/>
        <w:gridCol w:w="3652"/>
      </w:tblGrid>
      <w:tr>
        <w:trPr>
          <w:tblHeader/>
        </w:trPr>
        <w:tc>
          <w:tcPr>
            <w:tcW w:type="dxa" w:w="13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46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36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thư mời từ An Phát</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brand-owned</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nghiệp kể về gala năm ngoái</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social/external</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 tiếp tại khách sạn</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partner-owned</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Tự chụp ảnh, đăng mạng xã hội</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customer-owned</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ảnh, thư cảm ơn</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brand-owned (Nova làm hộ)</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4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chí đưa tin</w:t>
            </w:r>
          </w:p>
        </w:tc>
        <w:tc>
          <w:tcPr>
            <w:tcW w:type="dxa" w:w="3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social/external</w:t>
            </w:r>
          </w:p>
        </w:tc>
      </w:tr>
    </w:tbl>
    <w:p>
      <w:pPr>
        <w:spacing w:after="80" w:before="0"/>
      </w:pPr>
    </w:p>
    <w:p>
      <w:pPr>
        <w:spacing w:after="120"/>
      </w:pPr>
      <w:r>
        <w:rPr>
          <w:i/>
          <w:iCs/>
        </w:rPr>
        <w:t xml:space="preserve">[Hỏi: "Nova làm nhiều điểm chạm nhưng khách </w:t>
      </w:r>
      <w:r>
        <w:rPr>
          <w:i/>
          <w:iCs/>
        </w:rPr>
        <w:t xml:space="preserve">thấy</w:t>
      </w:r>
      <w:r>
        <w:rPr>
          <w:i/>
          <w:iCs/>
        </w:rPr>
        <w:t xml:space="preserve"> đó là của ai?" — Chốt: "Của An Phát. Nova làm cho thương hiệu An Phát tỏa sáng."]</w:t>
      </w:r>
    </w:p>
    <w:p>
      <w:pPr>
        <w:pStyle w:val="Heading2"/>
      </w:pPr>
      <w:r>
        <w:t xml:space="preserve">S5 — Lý thuyết 3 (15 phút)</w:t>
      </w:r>
    </w:p>
    <w:p>
      <w:pPr>
        <w:pStyle w:val="Heading2"/>
      </w:pPr>
      <w:r>
        <w:t xml:space="preserve">§3. 3.3 — DMU và mô hình GRASP</w:t>
      </w:r>
    </w:p>
    <w:p>
      <w:pPr>
        <w:pStyle w:val="Heading2"/>
      </w:pPr>
      <w:r>
        <w:t xml:space="preserve">3.1 Quyết định mua của tổ chức không do một người (C04)</w:t>
      </w:r>
    </w:p>
    <w:p>
      <w:pPr>
        <w:spacing w:after="120"/>
      </w:pPr>
      <w:r>
        <w:t xml:space="preserve">Webster &amp; Wind (1972): hành vi mua của tổ chức là </w:t>
      </w:r>
      <w:r>
        <w:rPr>
          <w:b/>
          <w:bCs/>
        </w:rPr>
        <w:t xml:space="preserve">quá trình ra quyết định của tổ chức</w:t>
      </w:r>
      <w:r>
        <w:t xml:space="preserve">. Bài này thường được dẫn cho khái niệm </w:t>
      </w:r>
      <w:r>
        <w:rPr>
          <w:b/>
          <w:bCs/>
        </w:rPr>
        <w:t xml:space="preserve">buying center / DMU</w:t>
      </w:r>
      <w:r>
        <w:t xml:space="preserve"> với các vai trò như người dùng, người ảnh hưởng, người mua, người quyết định, người gác cổng. </w:t>
      </w:r>
      <w:r>
        <w:rPr>
          <w:rFonts w:ascii="Courier New" w:cs="Courier New" w:eastAsia="Courier New" w:hAnsi="Courier New"/>
        </w:rPr>
        <w:t xml:space="preserve">[VERIFY: danh sách vai trò trong toàn văn]</w:t>
      </w:r>
    </w:p>
    <w:p>
      <w:pPr>
        <w:pStyle w:val="Heading2"/>
      </w:pPr>
      <w:r>
        <w:t xml:space="preserve">3.2 GRASP — định nghĩa làm việc của môn (quyết định GV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Chữ</w:t>
            </w:r>
          </w:p>
        </w:tc>
        <w:tc>
          <w:tcPr>
            <w:tcW w:type="dxa" w:w="78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về từng người trong DMU</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 – Goal</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Mục tiêu của họ (tổ chức và cá nhân) là gì? KPI của họ?</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 – Role</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Vai trò trong quyết định: quyết định, phê duyệt, ảnh hưởng, người dùng, gác cổng?</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 – Appeal</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gì trong đề xuất </w:t>
            </w:r>
            <w:r>
              <w:rPr>
                <w:sz w:val="20"/>
                <w:szCs w:val="20"/>
              </w:rPr>
              <w:t xml:space="preserve">thu hút</w:t>
            </w:r>
            <w:r>
              <w:rPr>
                <w:sz w:val="20"/>
                <w:szCs w:val="20"/>
              </w:rPr>
              <w:t xml:space="preserve"> họ (giá, ý tưởng, an toàn, kết quả kinh doanh…)?</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 – State</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Thái độ </w:t>
            </w:r>
            <w:r>
              <w:rPr>
                <w:sz w:val="20"/>
                <w:szCs w:val="20"/>
              </w:rPr>
              <w:t xml:space="preserve">hiện tại</w:t>
            </w:r>
            <w:r>
              <w:rPr>
                <w:sz w:val="20"/>
                <w:szCs w:val="20"/>
              </w:rPr>
              <w:t xml:space="preserve"> của họ với Nova: ủng hộ, trung lập, hoài nghi, chưa biết?</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Power</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ảnh hưởng thực tế đến quyết định?</w:t>
            </w:r>
          </w:p>
        </w:tc>
      </w:tr>
    </w:tbl>
    <w:p>
      <w:pPr>
        <w:spacing w:after="80" w:before="0"/>
      </w:pPr>
    </w:p>
    <w:p>
      <w:pPr>
        <w:spacing w:after="120"/>
      </w:pPr>
      <w:r>
        <w:rPr>
          <w:i/>
          <w:iCs/>
        </w:rPr>
        <w:t xml:space="preserve">Nói rõ: đây là định nghĩa làm việc của môn; nguồn gốc GRASP trong đề cương chưa tìm được bản công khai.</w:t>
      </w:r>
    </w:p>
    <w:p>
      <w:pPr>
        <w:pStyle w:val="Heading2"/>
      </w:pPr>
      <w:r>
        <w:t xml:space="preserve">3.3 Ví dụ: chị Hạnh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9"/>
        <w:gridCol w:w="1905"/>
        <w:gridCol w:w="2232"/>
        <w:gridCol w:w="2014"/>
        <w:gridCol w:w="438"/>
      </w:tblGrid>
      <w:tr>
        <w:trPr>
          <w:tblHeader/>
        </w:trPr>
        <w:tc>
          <w:tcPr>
            <w:tcW w:type="dxa" w:w="30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w:t>
            </w:r>
          </w:p>
        </w:tc>
        <w:tc>
          <w:tcPr>
            <w:tcW w:type="dxa" w:w="19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w:t>
            </w:r>
          </w:p>
        </w:tc>
        <w:tc>
          <w:tcPr>
            <w:tcW w:type="dxa" w:w="22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w:t>
            </w:r>
          </w:p>
        </w:tc>
        <w:tc>
          <w:tcPr>
            <w:tcW w:type="dxa" w:w="20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w:t>
            </w:r>
          </w:p>
        </w:tc>
        <w:tc>
          <w:tcPr>
            <w:tcW w:type="dxa" w:w="4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w:t>
            </w:r>
          </w:p>
        </w:tc>
      </w:tr>
      <w:tr>
        <w:trPr>
          <w:tblHeader w:val="off"/>
        </w:trPr>
        <w:tc>
          <w:tcPr>
            <w:tcW w:type="dxa" w:w="3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 ngân hàng với khách doanh nghiệp; tỷ lệ tham dự</w:t>
            </w:r>
          </w:p>
        </w:tc>
        <w:tc>
          <w:tcPr>
            <w:tcW w:type="dxa" w:w="19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mối chính, đề xuất lên lãnh đạo</w:t>
            </w:r>
          </w:p>
        </w:tc>
        <w:tc>
          <w:tcPr>
            <w:tcW w:type="dxa" w:w="22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mới nhưng </w:t>
            </w:r>
            <w:r>
              <w:rPr>
                <w:sz w:val="20"/>
                <w:szCs w:val="20"/>
              </w:rPr>
              <w:t xml:space="preserve">an toàn</w:t>
            </w:r>
            <w:r>
              <w:rPr>
                <w:sz w:val="20"/>
                <w:szCs w:val="20"/>
              </w:rPr>
              <w:t xml:space="preserve"> thương hiệu</w:t>
            </w:r>
          </w:p>
        </w:tc>
        <w:tc>
          <w:tcPr>
            <w:tcW w:type="dxa" w:w="2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Nova (4 năm) nhưng áp lực đổi mới</w:t>
            </w:r>
          </w:p>
        </w:tc>
        <w:tc>
          <w:tcPr>
            <w:tcW w:type="dxa" w:w="4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w:t>
            </w:r>
          </w:p>
        </w:tc>
      </w:tr>
    </w:tbl>
    <w:p>
      <w:pPr>
        <w:spacing w:after="80" w:before="0"/>
      </w:pPr>
    </w:p>
    <w:p>
      <w:pPr>
        <w:pStyle w:val="Heading2"/>
      </w:pPr>
      <w:r>
        <w:t xml:space="preserve">3.4 Hiểu lầm thường gặp</w:t>
      </w:r>
    </w:p>
    <w:p>
      <w:pPr>
        <w:pStyle w:val="ListParagraph"/>
        <w:numPr>
          <w:ilvl w:val="0"/>
          <w:numId w:val="2"/>
        </w:numPr>
        <w:spacing w:after="60"/>
      </w:pPr>
      <w:r>
        <w:rPr>
          <w:i/>
          <w:iCs/>
        </w:rPr>
        <w:t xml:space="preserve">"Người liên hệ nhiều nhất là người quyết định."</w:t>
      </w:r>
      <w:r>
        <w:t xml:space="preserve"> → Sửa: chị Hạnh liên hệ nhiều nhất, nhưng </w:t>
      </w:r>
      <w:r>
        <w:rPr>
          <w:b/>
          <w:bCs/>
        </w:rPr>
        <w:t xml:space="preserve">ông Tuấn</w:t>
      </w:r>
      <w:r>
        <w:t xml:space="preserve"> phê duyệt, </w:t>
      </w:r>
      <w:r>
        <w:rPr>
          <w:b/>
          <w:bCs/>
        </w:rPr>
        <w:t xml:space="preserve">anh Khoa</w:t>
      </w:r>
      <w:r>
        <w:t xml:space="preserve"> có thể chặn ở khâu mua sắm.</w:t>
      </w:r>
    </w:p>
    <w:p>
      <w:pPr>
        <w:pStyle w:val="ListParagraph"/>
        <w:numPr>
          <w:ilvl w:val="0"/>
          <w:numId w:val="2"/>
        </w:numPr>
        <w:spacing w:after="60"/>
      </w:pPr>
      <w:r>
        <w:rPr>
          <w:i/>
          <w:iCs/>
        </w:rPr>
        <w:t xml:space="preserve">"Chỉ cần làm hài lòng người quyết định."</w:t>
      </w:r>
      <w:r>
        <w:t xml:space="preserve"> → Sửa: người dùng (chị Lan — livestream) và người gác cổng cũng ảnh hưởng.</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W03_activity_S6_hanh_trinh_va_dmu.md</w:t>
      </w:r>
      <w:r>
        <w:t xml:space="preserve">).</w:t>
      </w:r>
    </w:p>
    <w:p>
      <w:pPr>
        <w:pStyle w:val="Heading2"/>
      </w:pPr>
      <w:r>
        <w:t xml:space="preserve">S7 — Tổng hợp (3 phút)</w:t>
      </w:r>
    </w:p>
    <w:p>
      <w:pPr>
        <w:pStyle w:val="ListParagraph"/>
        <w:numPr>
          <w:ilvl w:val="0"/>
          <w:numId w:val="6"/>
        </w:numPr>
        <w:spacing w:after="60"/>
      </w:pPr>
      <w:r>
        <w:rPr>
          <w:b/>
          <w:bCs/>
        </w:rPr>
        <w:t xml:space="preserve">3.1:</w:t>
      </w:r>
      <w:r>
        <w:t xml:space="preserve"> PESTEL và đối thủ </w:t>
      </w:r>
      <w:r>
        <w:rPr>
          <w:b/>
          <w:bCs/>
        </w:rPr>
        <w:t xml:space="preserve">của khách hàng</w:t>
      </w:r>
      <w:r>
        <w:t xml:space="preserve"> → nhu cầu thật của họ; thiếu dữ liệu thì </w:t>
      </w:r>
      <w:r>
        <w:rPr>
          <w:b/>
          <w:bCs/>
        </w:rPr>
        <w:t xml:space="preserve">ghi rõ giả định</w:t>
      </w:r>
      <w:r>
        <w:t xml:space="preserve">.</w:t>
      </w:r>
    </w:p>
    <w:p>
      <w:pPr>
        <w:pStyle w:val="ListParagraph"/>
        <w:numPr>
          <w:ilvl w:val="0"/>
          <w:numId w:val="6"/>
        </w:numPr>
        <w:spacing w:after="60"/>
      </w:pPr>
      <w:r>
        <w:rPr>
          <w:b/>
          <w:bCs/>
        </w:rPr>
        <w:t xml:space="preserve">3.2:</w:t>
      </w:r>
      <w:r>
        <w:t xml:space="preserve"> Hành trình ba giai đoạn, bốn loại điểm chạm; hai lớp hành trình (khách của khách hàng; chính khách hàng với agency).</w:t>
      </w:r>
    </w:p>
    <w:p>
      <w:pPr>
        <w:pStyle w:val="ListParagraph"/>
        <w:numPr>
          <w:ilvl w:val="0"/>
          <w:numId w:val="6"/>
        </w:numPr>
        <w:spacing w:after="60"/>
      </w:pPr>
      <w:r>
        <w:rPr>
          <w:b/>
          <w:bCs/>
        </w:rPr>
        <w:t xml:space="preserve">3.3:</w:t>
      </w:r>
      <w:r>
        <w:t xml:space="preserve"> Quyết định do </w:t>
      </w:r>
      <w:r>
        <w:rPr>
          <w:b/>
          <w:bCs/>
        </w:rPr>
        <w:t xml:space="preserve">DMU</w:t>
      </w:r>
      <w:r>
        <w:t xml:space="preserve">; GRASP giúp hiểu từng người: mục tiêu, vai trò, điều thu hút, thái độ, quyền lực.</w:t>
      </w:r>
    </w:p>
    <w:p>
      <w:pPr>
        <w:spacing w:after="120"/>
      </w:pPr>
      <w:r>
        <w:rPr>
          <w:b/>
          <w:bCs/>
        </w:rPr>
        <w:t xml:space="preserve">Liên hệ SMP:</w:t>
      </w:r>
      <w:r>
        <w:t xml:space="preserve"> đây là phần </w:t>
      </w:r>
      <w:r>
        <w:rPr>
          <w:b/>
          <w:bCs/>
        </w:rPr>
        <w:t xml:space="preserve">A. Value Insights</w:t>
      </w:r>
      <w:r>
        <w:t xml:space="preserve"> (Buổi 13) cho khách hàng từ dự án cũ.</w:t>
      </w:r>
    </w:p>
    <w:p>
      <w:pPr>
        <w:pStyle w:val="Heading2"/>
      </w:pPr>
      <w:r>
        <w:t xml:space="preserve">Tài liệu tham khảo cho buổi này</w:t>
      </w:r>
    </w:p>
    <w:p>
      <w:pPr>
        <w:pStyle w:val="ListParagraph"/>
        <w:numPr>
          <w:ilvl w:val="0"/>
          <w:numId w:val="2"/>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2"/>
        </w:numPr>
        <w:spacing w:after="60"/>
      </w:pPr>
      <w:r>
        <w:t xml:space="preserve">Webster, F. E., Jr., &amp; Wind, Y. (1972). A general model for understanding organizational buying behavior. </w:t>
      </w:r>
      <w:r>
        <w:rPr>
          <w:i/>
          <w:iCs/>
        </w:rPr>
        <w:t xml:space="preserve">Journal of Marketing, 36</w:t>
      </w:r>
      <w:r>
        <w:t xml:space="preserve">(2), 12–19.</w:t>
      </w:r>
    </w:p>
    <w:p>
      <w:pPr>
        <w:pStyle w:val="ListParagraph"/>
        <w:numPr>
          <w:ilvl w:val="0"/>
          <w:numId w:val="2"/>
        </w:numPr>
        <w:spacing w:after="60"/>
      </w:pPr>
      <w:r>
        <w:t xml:space="preserve">Đọc thêm: Marcos, J., Davies, M., Guesalaga, R., &amp; Holt, S. (2018). </w:t>
      </w:r>
      <w:r>
        <w:rPr>
          <w:i/>
          <w:iCs/>
        </w:rPr>
        <w:t xml:space="preserve">Implementing key account management</w:t>
      </w:r>
      <w:r>
        <w:t xml:space="preserve">. Kogan Page (chương 3).</w:t>
      </w:r>
    </w:p>
    <w:p>
      <w:pPr>
        <w:spacing w:after="120"/>
      </w:pPr>
      <w:r>
        <w:t xml:space="preserve">Nguồn Cranfield, dữ kiện tín dụng: </w:t>
      </w:r>
      <w:r>
        <w:rPr>
          <w:rFonts w:ascii="Courier New" w:cs="Courier New" w:eastAsia="Courier New" w:hAnsi="Courier New"/>
        </w:rPr>
        <w:t xml:space="preserve">buoi-03_tu-lieu-tong-hop.md</w:t>
      </w:r>
      <w:r>
        <w:t xml:space="preserve">, mục 6.</w:t>
      </w:r>
    </w:p>
    <w:p>
      <w:pPr>
        <w:pStyle w:val="Title"/>
      </w:pPr>
      <w:r>
        <w:t xml:space="preserve">Dàn ý slide</w:t>
      </w:r>
    </w:p>
    <w:p>
      <w:pPr>
        <w:pStyle w:val="Heading1"/>
      </w:pPr>
      <w:r>
        <w:t xml:space="preserve">Dàn ý slide — Buổi 3: Understanding the Customer &amp; Customer Journey</w:t>
      </w:r>
    </w:p>
    <w:p>
      <w:pPr>
        <w:spacing w:after="120"/>
      </w:pPr>
      <w:r>
        <w:t xml:space="preserve">EVM1110E · 20 slide · Mỗi slide một ý; tiêu đề là </w:t>
      </w:r>
      <w:r>
        <w:rPr>
          <w:b/>
          <w:bCs/>
        </w:rPr>
        <w:t xml:space="preserve">câu khẳng định</w:t>
      </w:r>
      <w:r>
        <w:t xml:space="preserve">. Hình có alt-text; bảng phân biệt bằng ký hiệu, không chỉ màu. Nguồn ghi mã nhỏ ở chân slide.</w:t>
      </w: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đã có deck đầy đủ </w:t>
      </w:r>
      <w:r>
        <w:rPr>
          <w:rFonts w:ascii="Courier New" w:cs="Courier New" w:eastAsia="Courier New" w:hAnsi="Courier New"/>
          <w:color w:val="333F55"/>
          <w:sz w:val="20"/>
          <w:szCs w:val="20"/>
        </w:rPr>
        <w:t xml:space="preserve">slides/W03_slides.pptx</w:t>
      </w:r>
      <w:r>
        <w:rPr>
          <w:color w:val="333F55"/>
          <w:sz w:val="20"/>
          <w:szCs w:val="20"/>
        </w:rPr>
        <w:t xml:space="preserve"> (32 slide, khuôn MKT1107; bản Roboto; mã nguồn </w:t>
      </w:r>
      <w:r>
        <w:rPr>
          <w:rFonts w:ascii="Courier New" w:cs="Courier New" w:eastAsia="Courier New" w:hAnsi="Courier New"/>
          <w:color w:val="333F55"/>
          <w:sz w:val="20"/>
          <w:szCs w:val="20"/>
        </w:rPr>
        <w:t xml:space="preserve">slides/src/w03.js</w:t>
      </w:r>
      <w:r>
        <w:rPr>
          <w:color w:val="333F55"/>
          <w:sz w:val="20"/>
          <w:szCs w:val="20"/>
        </w:rPr>
        <w:t xml:space="preserve">), lời giảng 4 phần ở mọi slide; nguồn mới đọc trực tiếp: Wheel of Customer Understanding (Marcos et al., 2018, Hình 3.1), slide bộ môn Chương 2–3 (cấu trúc brief, 6 vai DMU, GRASP, cấu trúc phòng marketing client). </w:t>
      </w:r>
      <w:r>
        <w:rPr>
          <w:b/>
          <w:bCs/>
          <w:color w:val="333F55"/>
          <w:sz w:val="20"/>
          <w:szCs w:val="20"/>
        </w:rPr>
        <w:t xml:space="preserve">GRASP dùng định nghĩa slide bộ môn — chữ G khác bản làm việc, chờ GV xác nhận.</w:t>
      </w:r>
      <w:r>
        <w:rPr>
          <w:color w:val="333F55"/>
          <w:sz w:val="20"/>
          <w:szCs w:val="20"/>
        </w:rPr>
        <w:t xml:space="preserve"> Xem </w:t>
      </w:r>
      <w:r>
        <w:rPr>
          <w:rFonts w:ascii="Courier New" w:cs="Courier New" w:eastAsia="Courier New" w:hAnsi="Courier New"/>
          <w:color w:val="333F55"/>
          <w:sz w:val="20"/>
          <w:szCs w:val="20"/>
        </w:rPr>
        <w:t xml:space="preserve">buoi-03_tu-lieu-tong-hop.md</w:t>
      </w:r>
      <w:r>
        <w:rPr>
          <w:color w:val="333F55"/>
          <w:sz w:val="20"/>
          <w:szCs w:val="20"/>
        </w:rPr>
        <w:t xml:space="preserve"> mục 8. Bảng dưới giữ để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
        <w:gridCol w:w="3442"/>
        <w:gridCol w:w="3442"/>
        <w:gridCol w:w="1838"/>
      </w:tblGrid>
      <w:tr>
        <w:trPr>
          <w:tblHeader/>
        </w:trPr>
        <w:tc>
          <w:tcPr>
            <w:tcW w:type="dxa" w:w="4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4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4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18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3</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GV; phụ đề</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 dụng ngân hàng năm 2026 là chuyện của Nova</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NHNN ~15%, siết BĐS (C05); giơ tay</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Dữ kiện thật</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khách hàng hơn chính họ</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Stage A “analysing the customer’s world” (C01)</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công cụ: PESTEL, đối thủ, nội bộ khách hàng</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ba vòng (C01). </w:t>
            </w:r>
            <w:r>
              <w:rPr>
                <w:i/>
                <w:iCs/>
                <w:sz w:val="20"/>
                <w:szCs w:val="20"/>
              </w:rPr>
              <w:t xml:space="preserve">Alt: ba ô</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PESTEL trong KAM là PESTEL của khách hàng</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PESTEL An Phát (§1.2)</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dòng giả định</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Dữ kiện chỉ có giá trị khi thành nhu cầu</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 dụng giới hạn → giữ khách bằng dịch vụ, quan hệ</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thủ của An Phát là ngân hàng khác, không phải agency khác</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Thiếu dữ liệu thì ghi giả định, không bịa</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C01</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S3</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1 — 8 thẻ dữ kiện)</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7 / 8 / 5</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có ba giai đoạn</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 – trong – sau (C03)</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chạm có bốn loại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brand / partner / customer / social-external; trích “Partners can include marketing agencies”</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Chiếu suốt S6</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Môn học có hai lớp hành trình</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§2.2</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của khách VIP bắt đầu từ thư mời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ví dụ §2.3. </w:t>
            </w:r>
            <w:r>
              <w:rPr>
                <w:i/>
                <w:iCs/>
                <w:sz w:val="20"/>
                <w:szCs w:val="20"/>
              </w:rPr>
              <w:t xml:space="preserve">Alt: dòng thời gian 6 điểm</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làm, nhưng khách thấy An Phát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chốt</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mua của tổ chức do nhiều người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Webster &amp; Wind (1972): buying center/DMU</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vai trò]</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người của An Phát liên quan đến quyết định chọn Nova</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 ông Tuấn, anh Khoa, chị Lan, chị Vy</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GRASP: mục tiêu, vai trò, điều thu hút, thái độ, quyền lực</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§3.2</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định nghĩa làm việc của môn</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GRASP của chị Hạnh</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§3.3</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liên hệ nhiều nhất không phải người quyết định</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lầm §3.4</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S6</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2 — hành trình + GRASP + xoay trạm vai chị Hạnh)</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12 / 7 / 4 / 4 / 3</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3</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3.1 · 3.2 · 3.3; dòng cuối: phần A. Value Insights của SMP</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 câu nối Buổi 4</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Style w:val="Title"/>
      </w:pPr>
      <w:r>
        <w:t xml:space="preserve">Phiếu hoạt động</w:t>
      </w:r>
    </w:p>
    <w:p>
      <w:pPr>
        <w:pStyle w:val="Heading1"/>
      </w:pPr>
      <w:r>
        <w:t xml:space="preserve">Thực hành 1 — Thế giới của An Phát</w:t>
      </w:r>
    </w:p>
    <w:p>
      <w:pPr>
        <w:spacing w:after="120"/>
      </w:pPr>
      <w:r>
        <w:t xml:space="preserve">EVM1110E · Buổi 3 · Đoạn S3 (20 phút)</w:t>
      </w:r>
    </w:p>
    <w:p>
      <w:pPr>
        <w:pStyle w:val="Heading2"/>
      </w:pPr>
      <w:r>
        <w:t xml:space="preserve">Vì sao chúng ta làm bài này</w:t>
      </w:r>
    </w:p>
    <w:p>
      <w:pPr>
        <w:spacing w:after="120"/>
      </w:pPr>
      <w:r>
        <w:t xml:space="preserve">Yêu cầu 3.1 của đề cương: </w:t>
      </w:r>
      <w:r>
        <w:rPr>
          <w:b/>
          <w:bCs/>
        </w:rPr>
        <w:t xml:space="preserve">phân tích môi trường vĩ mô và vi mô của khách hàng (PESTEL &amp; đối thủ).</w:t>
      </w:r>
      <w:r>
        <w:t xml:space="preserve"> Mục tiêu không phải điền đủ sáu chữ cái, mà </w:t>
      </w:r>
      <w:r>
        <w:rPr>
          <w:b/>
          <w:bCs/>
        </w:rPr>
        <w:t xml:space="preserve">rút ra khách hàng đang cần gì</w:t>
      </w:r>
      <w:r>
        <w:t xml:space="preserve">.</w:t>
      </w:r>
    </w:p>
    <w:p>
      <w:pPr>
        <w:pStyle w:val="Heading2"/>
      </w:pPr>
      <w:r>
        <w:t xml:space="preserve">Thẻ dữ kiện (cắt rời; thẻ 1 là dữ kiện thật, thẻ 2–8 là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Dữ kiện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(Thật)</w:t>
            </w:r>
            <w:r>
              <w:rPr>
                <w:sz w:val="20"/>
                <w:szCs w:val="20"/>
              </w:rPr>
              <w:t xml:space="preserve"> NHNN định hướng tăng trưởng tín dụng toàn hệ thống </w:t>
            </w:r>
            <w:r>
              <w:rPr>
                <w:sz w:val="20"/>
                <w:szCs w:val="20"/>
              </w:rPr>
              <w:t xml:space="preserve">khoảng 15%</w:t>
            </w:r>
            <w:r>
              <w:rPr>
                <w:sz w:val="20"/>
                <w:szCs w:val="20"/>
              </w:rPr>
              <w:t xml:space="preserve"> năm 2026, </w:t>
            </w:r>
            <w:r>
              <w:rPr>
                <w:sz w:val="20"/>
                <w:szCs w:val="20"/>
              </w:rPr>
              <w:t xml:space="preserve">kiểm soát chặt tín dụng bất động sản</w:t>
            </w:r>
            <w:r>
              <w:rPr>
                <w:sz w:val="20"/>
                <w:szCs w:val="20"/>
              </w:rPr>
              <w:t xml:space="preserve"> (VnEconomy, 11/1/2026)</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Ngân hàng đối thủ X mở </w:t>
            </w:r>
            <w:r>
              <w:rPr>
                <w:sz w:val="20"/>
                <w:szCs w:val="20"/>
              </w:rPr>
              <w:t xml:space="preserve">chương trình hội thảo chuyên đề hàng quý</w:t>
            </w:r>
            <w:r>
              <w:rPr>
                <w:sz w:val="20"/>
                <w:szCs w:val="20"/>
              </w:rPr>
              <w:t xml:space="preserve"> cho khách doanh nghiệp lớn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Khảo sát của An Phát: khách doanh nghiệp VIP lo nhất là </w:t>
            </w:r>
            <w:r>
              <w:rPr>
                <w:sz w:val="20"/>
                <w:szCs w:val="20"/>
              </w:rPr>
              <w:t xml:space="preserve">chi phí vốn và dòng tiền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70% giao dịch của khách doanh nghiệp An Phát đã qua </w:t>
            </w:r>
            <w:r>
              <w:rPr>
                <w:sz w:val="20"/>
                <w:szCs w:val="20"/>
              </w:rPr>
              <w:t xml:space="preserve">ngân hàng số</w:t>
            </w:r>
            <w:r>
              <w:rPr>
                <w:sz w:val="20"/>
                <w:szCs w:val="20"/>
              </w:rPr>
              <w:t xml:space="preserve">; khách ít đến chi nhánh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Nhiều chủ doanh nghiệp khách hàng là </w:t>
            </w:r>
            <w:r>
              <w:rPr>
                <w:sz w:val="20"/>
                <w:szCs w:val="20"/>
              </w:rPr>
              <w:t xml:space="preserve">thế hệ thứ hai</w:t>
            </w:r>
            <w:r>
              <w:rPr>
                <w:sz w:val="20"/>
                <w:szCs w:val="20"/>
              </w:rPr>
              <w:t xml:space="preserve">, dưới 40 tuổi</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An Phát đặt mục tiêu tăng </w:t>
            </w:r>
            <w:r>
              <w:rPr>
                <w:sz w:val="20"/>
                <w:szCs w:val="20"/>
              </w:rPr>
              <w:t xml:space="preserve">tín dụng xanh</w:t>
            </w:r>
            <w:r>
              <w:rPr>
                <w:sz w:val="20"/>
                <w:szCs w:val="20"/>
              </w:rPr>
              <w:t xml:space="preserve"> cho doanh nghiệp sản xuất</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Quy định chặt hơn về </w:t>
            </w:r>
            <w:r>
              <w:rPr>
                <w:sz w:val="20"/>
                <w:szCs w:val="20"/>
              </w:rPr>
              <w:t xml:space="preserve">bảo vệ dữ liệu cá nhân</w:t>
            </w:r>
            <w:r>
              <w:rPr>
                <w:sz w:val="20"/>
                <w:szCs w:val="20"/>
              </w:rPr>
              <w:t xml:space="preserve"> khi chia sẻ danh sách khách hàng </w:t>
            </w:r>
            <w:r>
              <w:rPr>
                <w:rFonts w:ascii="Courier New" w:cs="Courier New" w:eastAsia="Courier New" w:hAnsi="Courier New"/>
                <w:sz w:val="20"/>
                <w:szCs w:val="20"/>
              </w:rPr>
              <w:t xml:space="preserve">[VERIFY: văn bản hiện hành]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Ngân hàng đối thủ Y chào </w:t>
            </w:r>
            <w:r>
              <w:rPr>
                <w:sz w:val="20"/>
                <w:szCs w:val="20"/>
              </w:rPr>
              <w:t xml:space="preserve">lãi suất ưu đãi</w:t>
            </w:r>
            <w:r>
              <w:rPr>
                <w:sz w:val="20"/>
                <w:szCs w:val="20"/>
              </w:rPr>
              <w:t xml:space="preserve"> để lôi kéo khách doanh nghiệp tốt</w:t>
            </w:r>
          </w:p>
        </w:tc>
      </w:tr>
    </w:tbl>
    <w:p>
      <w:pPr>
        <w:spacing w:after="80" w:before="0"/>
      </w:pPr>
    </w:p>
    <w:p>
      <w:pPr>
        <w:pStyle w:val="Heading2"/>
      </w:pPr>
      <w:r>
        <w:t xml:space="preserve">Nhiệm vụ</w:t>
      </w:r>
    </w:p>
    <w:p>
      <w:pPr>
        <w:spacing w:after="120"/>
      </w:pPr>
      <w:r>
        <w:rPr>
          <w:b/>
          <w:bCs/>
        </w:rPr>
        <w:t xml:space="preserve">Bước 1 — Xếp thẻ (7 phút).</w:t>
      </w:r>
      <w:r>
        <w:t xml:space="preserve"> Trên A3, xếp 8 thẻ vào </w:t>
      </w:r>
      <w:r>
        <w:rPr>
          <w:b/>
          <w:bCs/>
        </w:rPr>
        <w:t xml:space="preserve">P · E · S · T · E · L</w:t>
      </w:r>
      <w:r>
        <w:t xml:space="preserve"> hoặc </w:t>
      </w:r>
      <w:r>
        <w:rPr>
          <w:b/>
          <w:bCs/>
        </w:rPr>
        <w:t xml:space="preserve">Đối thủ của An Phát</w:t>
      </w:r>
      <w:r>
        <w:t xml:space="preserve">. Một thẻ có thể thuộc hai ô — ghi lý do.</w:t>
      </w:r>
    </w:p>
    <w:p>
      <w:pPr>
        <w:spacing w:after="120"/>
      </w:pPr>
      <w:r>
        <w:rPr>
          <w:b/>
          <w:bCs/>
        </w:rPr>
        <w:t xml:space="preserve">Bước 2 — Nhu cầu của An Phát (8 phút).</w:t>
      </w:r>
      <w:r>
        <w:t xml:space="preserve"> Viết </w:t>
      </w:r>
      <w:r>
        <w:rPr>
          <w:b/>
          <w:bCs/>
        </w:rPr>
        <w:t xml:space="preserve">3 nhu cầu</w:t>
      </w:r>
      <w:r>
        <w:t xml:space="preserve"> của An Phát năm tới, mỗi nhu cầu dựa trên </w:t>
      </w:r>
      <w:r>
        <w:rPr>
          <w:b/>
          <w:bCs/>
        </w:rPr>
        <w:t xml:space="preserve">ít nhất 2 thẻ</w:t>
      </w:r>
      <w:r>
        <w:t xml:space="preserve">. Mẫu: </w:t>
      </w:r>
      <w:r>
        <w:rPr>
          <w:i/>
          <w:iCs/>
        </w:rPr>
        <w:t xml:space="preserve">“Vì [thẻ …] và [thẻ …], An Phát cần …”</w:t>
      </w:r>
    </w:p>
    <w:p>
      <w:pPr>
        <w:spacing w:after="120"/>
      </w:pPr>
      <w:r>
        <w:rPr>
          <w:b/>
          <w:bCs/>
        </w:rPr>
        <w:t xml:space="preserve">Bước 3 — Hàm ý cho Nova (5 phút).</w:t>
      </w:r>
      <w:r>
        <w:t xml:space="preserve"> Với </w:t>
      </w:r>
      <w:r>
        <w:rPr>
          <w:b/>
          <w:bCs/>
        </w:rPr>
        <w:t xml:space="preserve">1 nhu cầu</w:t>
      </w:r>
      <w:r>
        <w:t xml:space="preserve">, viết Nova có thể giúp bằng sự kiện/chương trình gì. Ghi </w:t>
      </w:r>
      <w:r>
        <w:rPr>
          <w:b/>
          <w:bCs/>
        </w:rPr>
        <w:t xml:space="preserve">1 giả định</w:t>
      </w:r>
      <w:r>
        <w:t xml:space="preserve"> nhóm cần kiểm chứng với chị Hạnh.</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20 phút (7 · 8 · 5; GV chốt trong đoạn) · </w:t>
      </w:r>
      <w:r>
        <w:rPr>
          <w:b/>
          <w:bCs/>
        </w:rPr>
        <w:t xml:space="preserve">Cần có:</w:t>
      </w:r>
      <w:r>
        <w:t xml:space="preserve"> bộ thẻ, A3, bút.</w:t>
      </w:r>
    </w:p>
    <w:p>
      <w:pPr>
        <w:pStyle w:val="Heading2"/>
      </w:pPr>
      <w:r>
        <w:t xml:space="preserve">Nộp gì</w:t>
      </w:r>
    </w:p>
    <w:p>
      <w:pPr>
        <w:spacing w:after="120"/>
      </w:pPr>
      <w:r>
        <w:t xml:space="preserve">Không nộp, không tính điểm. Chụp ảnh — mẫu cho phần A. Value Insights của SMP.</w:t>
      </w:r>
    </w:p>
    <w:p>
      <w:pPr>
        <w:pStyle w:val="Heading1"/>
      </w:pPr>
      <w:r>
        <w:t xml:space="preserve">Phần dành cho giảng viên — Thực hành 1</w:t>
      </w:r>
    </w:p>
    <w:p>
      <w:pPr>
        <w:spacing w:after="120"/>
      </w:pPr>
      <w:r>
        <w:rPr>
          <w:b/>
          <w:bCs/>
        </w:rPr>
        <w:t xml:space="preserve">Kỹ thuật:</w:t>
      </w:r>
      <w:r>
        <w:t xml:space="preserve"> Xếp thẻ (card sort) + suy luận nhu cầu. </w:t>
      </w:r>
      <w:r>
        <w:rPr>
          <w:b/>
          <w:bCs/>
        </w:rPr>
        <w:t xml:space="preserve">CLO:</w:t>
      </w:r>
      <w:r>
        <w:t xml:space="preserve"> CLO1, CLO4 · </w:t>
      </w:r>
      <w:r>
        <w:rPr>
          <w:b/>
          <w:bCs/>
        </w:rPr>
        <w:t xml:space="preserve">Bloom:</w:t>
      </w:r>
      <w:r>
        <w:t xml:space="preserve"> Phân loại → Phân tích → Suy luận</w:t>
      </w:r>
    </w:p>
    <w:p>
      <w:pPr>
        <w:pStyle w:val="Heading2"/>
      </w:pPr>
      <w:r>
        <w:t xml:space="preserve">Lời mở đầu</w:t>
      </w:r>
    </w:p>
    <w:p>
      <w:pPr>
        <w:pBdr>
          <w:left w:val="single" w:color="2E8B74" w:sz="18" w:space="8"/>
        </w:pBdr>
        <w:shd w:fill="E8F4F0" w:color="auto" w:val="clear"/>
        <w:spacing w:after="160" w:before="80"/>
        <w:ind w:left="200" w:right="100"/>
      </w:pPr>
      <w:r>
        <w:rPr>
          <w:color w:val="333F55"/>
          <w:sz w:val="20"/>
          <w:szCs w:val="20"/>
        </w:rPr>
        <w:t xml:space="preserve">"Tám thẻ về thế giới của An Phát — một thẻ thật, bảy thẻ giả định. Xếp chúng, rồi trả lời: năm tới An Phát </w:t>
      </w:r>
      <w:r>
        <w:rPr>
          <w:b/>
          <w:bCs/>
          <w:color w:val="333F55"/>
          <w:sz w:val="20"/>
          <w:szCs w:val="20"/>
        </w:rPr>
        <w:t xml:space="preserve">cần gì</w:t>
      </w:r>
      <w:r>
        <w:rPr>
          <w:color w:val="333F55"/>
          <w:sz w:val="20"/>
          <w:szCs w:val="20"/>
        </w:rPr>
        <w:t xml:space="preserve">? Nova chỉ có ích khi giúp được điều đó."</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3"/>
        <w:gridCol w:w="8415"/>
      </w:tblGrid>
      <w:tr>
        <w:trPr>
          <w:tblHeader/>
        </w:trPr>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4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27–34</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1</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34–42</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2; GV hỏi: “Nhu cầu này của An Phát hay của Nova?”</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42–44</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3</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44–47</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Gọi 2 nhóm;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4"/>
        <w:gridCol w:w="5164"/>
      </w:tblGrid>
      <w:tr>
        <w:trPr>
          <w:tblHeader/>
        </w:trPr>
        <w:tc>
          <w:tcPr>
            <w:tcW w:type="dxa" w:w="447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1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Nhu cầu viết kiểu “An Phát cần một gala hoành tráng”</w:t>
            </w:r>
          </w:p>
        </w:tc>
        <w:tc>
          <w:tcPr>
            <w:tcW w:type="dxa" w:w="51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“Đó là giải pháp của Nova. Nhu cầu </w:t>
            </w:r>
            <w:r>
              <w:rPr>
                <w:sz w:val="20"/>
                <w:szCs w:val="20"/>
              </w:rPr>
              <w:t xml:space="preserve">kinh doanh</w:t>
            </w:r>
            <w:r>
              <w:rPr>
                <w:sz w:val="20"/>
                <w:szCs w:val="20"/>
              </w:rPr>
              <w:t xml:space="preserve"> của An Phát là gì?”</w:t>
            </w:r>
          </w:p>
        </w:tc>
      </w:tr>
      <w:tr>
        <w:trPr>
          <w:tblHeader w:val="off"/>
        </w:trPr>
        <w:tc>
          <w:tcPr>
            <w:tcW w:type="dxa" w:w="44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coi thẻ 2, 8 là “đối thủ của Nova”</w:t>
            </w:r>
          </w:p>
        </w:tc>
        <w:tc>
          <w:tcPr>
            <w:tcW w:type="dxa" w:w="51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đối thủ </w:t>
            </w:r>
            <w:r>
              <w:rPr>
                <w:sz w:val="20"/>
                <w:szCs w:val="20"/>
              </w:rPr>
              <w:t xml:space="preserve">của An Phát</w:t>
            </w:r>
            <w:r>
              <w:rPr>
                <w:sz w:val="20"/>
                <w:szCs w:val="20"/>
              </w:rPr>
              <w:t xml:space="preserve"> là ngân hàng khác</w:t>
            </w:r>
          </w:p>
        </w:tc>
      </w:tr>
    </w:tbl>
    <w:p>
      <w:pPr>
        <w:spacing w:after="80" w:before="0"/>
      </w:pPr>
    </w:p>
    <w:p>
      <w:pPr>
        <w:pStyle w:val="Heading2"/>
      </w:pPr>
      <w:r>
        <w:t xml:space="preserve">Đáp án tham khảo</w:t>
      </w:r>
    </w:p>
    <w:p>
      <w:pPr>
        <w:pStyle w:val="ListParagraph"/>
        <w:numPr>
          <w:ilvl w:val="0"/>
          <w:numId w:val="2"/>
        </w:numPr>
        <w:spacing w:after="60"/>
      </w:pPr>
      <w:r>
        <w:rPr>
          <w:b/>
          <w:bCs/>
        </w:rPr>
        <w:t xml:space="preserve">Xếp thẻ:</w:t>
      </w:r>
      <w:r>
        <w:t xml:space="preserve"> 1 → P/E; 2, 8 → Đối thủ (cũng E); 3 → E; 4 → T; 5 → S; 6 → E (môi trường) + chiến lược nội bộ; 7 → L.</w:t>
      </w:r>
    </w:p>
    <w:p>
      <w:pPr>
        <w:pStyle w:val="ListParagraph"/>
        <w:numPr>
          <w:ilvl w:val="0"/>
          <w:numId w:val="2"/>
        </w:numPr>
        <w:spacing w:after="60"/>
      </w:pPr>
      <w:r>
        <w:rPr>
          <w:b/>
          <w:bCs/>
        </w:rPr>
        <w:t xml:space="preserve">Nhu cầu mẫu:</w:t>
      </w:r>
      <w:r>
        <w:t xml:space="preserve"> (1) </w:t>
      </w:r>
      <w:r>
        <w:rPr>
          <w:i/>
          <w:iCs/>
        </w:rPr>
        <w:t xml:space="preserve">Vì thẻ 1 và 8, An Phát cần giữ khách doanh nghiệp tốt bằng giá trị ngoài lãi suất.</w:t>
      </w:r>
      <w:r>
        <w:t xml:space="preserve"> (2) </w:t>
      </w:r>
      <w:r>
        <w:rPr>
          <w:i/>
          <w:iCs/>
        </w:rPr>
        <w:t xml:space="preserve">Vì thẻ 3 và 2, An Phát cần mang lại kiến thức quản trị dòng tiền cho khách.</w:t>
      </w:r>
      <w:r>
        <w:t xml:space="preserve"> (3) </w:t>
      </w:r>
      <w:r>
        <w:rPr>
          <w:i/>
          <w:iCs/>
        </w:rPr>
        <w:t xml:space="preserve">Vì thẻ 4 và 5, An Phát cần điểm chạm trực tiếp, trải nghiệm với thế hệ chủ doanh nghiệp trẻ.</w:t>
      </w:r>
    </w:p>
    <w:p>
      <w:pPr>
        <w:pStyle w:val="ListParagraph"/>
        <w:numPr>
          <w:ilvl w:val="0"/>
          <w:numId w:val="2"/>
        </w:numPr>
        <w:spacing w:after="60"/>
      </w:pPr>
      <w:r>
        <w:rPr>
          <w:b/>
          <w:bCs/>
        </w:rPr>
        <w:t xml:space="preserve">Hàm ý:</w:t>
      </w:r>
      <w:r>
        <w:t xml:space="preserve"> chương trình hội thảo chuyên đề + gala, thay vì chỉ gala; giả định cần kiểm chứng: “khách VIP sẵn sàng dành 2 buổi/năm”.</w:t>
      </w:r>
    </w:p>
    <w:p>
      <w:pPr>
        <w:spacing w:after="120"/>
      </w:pPr>
      <w:r>
        <w:rPr>
          <w:b/>
          <w:bCs/>
        </w:rPr>
        <w:t xml:space="preserve">3 ý GV chốt:</w:t>
      </w:r>
    </w:p>
    <w:p>
      <w:pPr>
        <w:pStyle w:val="ListParagraph"/>
        <w:numPr>
          <w:ilvl w:val="0"/>
          <w:numId w:val="7"/>
        </w:numPr>
        <w:spacing w:after="60"/>
      </w:pPr>
      <w:r>
        <w:t xml:space="preserve">PESTEL trong KAM là </w:t>
      </w:r>
      <w:r>
        <w:rPr>
          <w:b/>
          <w:bCs/>
        </w:rPr>
        <w:t xml:space="preserve">của khách hàng</w:t>
      </w:r>
      <w:r>
        <w:t xml:space="preserve">.</w:t>
      </w:r>
    </w:p>
    <w:p>
      <w:pPr>
        <w:pStyle w:val="ListParagraph"/>
        <w:numPr>
          <w:ilvl w:val="0"/>
          <w:numId w:val="7"/>
        </w:numPr>
        <w:spacing w:after="60"/>
      </w:pPr>
      <w:r>
        <w:t xml:space="preserve">Giá trị của phân tích nằm ở </w:t>
      </w:r>
      <w:r>
        <w:rPr>
          <w:b/>
          <w:bCs/>
        </w:rPr>
        <w:t xml:space="preserve">nhu cầu rút ra</w:t>
      </w:r>
      <w:r>
        <w:t xml:space="preserve">, không ở bảng điền đủ.</w:t>
      </w:r>
    </w:p>
    <w:p>
      <w:pPr>
        <w:pStyle w:val="ListParagraph"/>
        <w:numPr>
          <w:ilvl w:val="0"/>
          <w:numId w:val="7"/>
        </w:numPr>
        <w:spacing w:after="60"/>
      </w:pPr>
      <w:r>
        <w:rPr>
          <w:b/>
          <w:bCs/>
        </w:rPr>
        <w:t xml:space="preserve">Ghi rõ giả định</w:t>
      </w:r>
      <w:r>
        <w:t xml:space="preserve"> và kiểm chứng với khách hàng.</w:t>
      </w:r>
    </w:p>
    <w:p>
      <w:pPr>
        <w:spacing w:after="120"/>
      </w:pPr>
      <w:r>
        <w:rPr>
          <w:b/>
          <w:bCs/>
        </w:rPr>
        <w:t xml:space="preserve">Chuyển tiếp:</w:t>
      </w:r>
      <w:r>
        <w:t xml:space="preserve"> </w:t>
      </w:r>
      <w:r>
        <w:rPr>
          <w:i/>
          <w:iCs/>
        </w:rPr>
        <w:t xml:space="preserve">“Sau giờ nghỉ: khách </w:t>
      </w:r>
      <w:r>
        <w:rPr>
          <w:i/>
          <w:iCs/>
        </w:rPr>
        <w:t xml:space="preserve">của</w:t>
      </w:r>
      <w:r>
        <w:rPr>
          <w:i/>
          <w:iCs/>
        </w:rPr>
        <w:t xml:space="preserve"> An Phát đi hành trình nào, và ai trong An Phát quyết định?”</w:t>
      </w:r>
    </w:p>
    <w:p>
      <w:pPr>
        <w:pStyle w:val="Title"/>
      </w:pPr>
      <w:r>
        <w:t xml:space="preserve">Phiếu hoạt động</w:t>
      </w:r>
    </w:p>
    <w:p>
      <w:pPr>
        <w:pStyle w:val="Heading1"/>
      </w:pPr>
      <w:r>
        <w:t xml:space="preserve">Thực hành 2 — Hành trình của khách An Phát và DMU của An Phát</w:t>
      </w:r>
    </w:p>
    <w:p>
      <w:pPr>
        <w:spacing w:after="120"/>
      </w:pPr>
      <w:r>
        <w:t xml:space="preserve">EVM1110E · Buổi 3 · Đoạn S6 (33 phút)</w:t>
      </w:r>
    </w:p>
    <w:p>
      <w:pPr>
        <w:pStyle w:val="Heading2"/>
      </w:pPr>
      <w:r>
        <w:t xml:space="preserve">Vì sao chúng ta làm bài này</w:t>
      </w:r>
    </w:p>
    <w:p>
      <w:pPr>
        <w:spacing w:after="120"/>
      </w:pPr>
      <w:r>
        <w:t xml:space="preserve">Yêu cầu 3.2 và 3.3 của đề cương: </w:t>
      </w:r>
      <w:r>
        <w:rPr>
          <w:b/>
          <w:bCs/>
        </w:rPr>
        <w:t xml:space="preserve">vẽ hành trình khách hàng, phân tích điểm chạm</w:t>
      </w:r>
      <w:r>
        <w:t xml:space="preserve"> và </w:t>
      </w:r>
      <w:r>
        <w:rPr>
          <w:b/>
          <w:bCs/>
        </w:rPr>
        <w:t xml:space="preserve">phân tích DMU bằng GRASP.</w:t>
      </w:r>
      <w:r>
        <w:t xml:space="preserve"> Nova cần biết </w:t>
      </w:r>
      <w:r>
        <w:rPr>
          <w:b/>
          <w:bCs/>
        </w:rPr>
        <w:t xml:space="preserve">khách của An Phát</w:t>
      </w:r>
      <w:r>
        <w:t xml:space="preserve"> trải nghiệm gì, và </w:t>
      </w:r>
      <w:r>
        <w:rPr>
          <w:b/>
          <w:bCs/>
        </w:rPr>
        <w:t xml:space="preserve">ai trong An Phát</w:t>
      </w:r>
      <w:r>
        <w:t xml:space="preserve"> quyết định chọn Nova.</w:t>
      </w:r>
    </w:p>
    <w:p>
      <w:pPr>
        <w:pStyle w:val="Heading2"/>
      </w:pPr>
      <w:r>
        <w:t xml:space="preserve">Tình huống (GIẢ ĐỊNH)</w:t>
      </w:r>
    </w:p>
    <w:p>
      <w:pPr>
        <w:pBdr>
          <w:left w:val="single" w:color="2E8B74" w:sz="18" w:space="8"/>
        </w:pBdr>
        <w:shd w:fill="E8F4F0" w:color="auto" w:val="clear"/>
        <w:spacing w:after="160" w:before="80"/>
        <w:ind w:left="200" w:right="100"/>
      </w:pPr>
      <w:r>
        <w:rPr>
          <w:color w:val="333F55"/>
          <w:sz w:val="20"/>
          <w:szCs w:val="20"/>
        </w:rPr>
        <w:t xml:space="preserve">An Phát tổ chức </w:t>
      </w:r>
      <w:r>
        <w:rPr>
          <w:b/>
          <w:bCs/>
          <w:color w:val="333F55"/>
          <w:sz w:val="20"/>
          <w:szCs w:val="20"/>
        </w:rPr>
        <w:t xml:space="preserve">Hội nghị khách hàng + gala</w:t>
      </w:r>
      <w:r>
        <w:rPr>
          <w:color w:val="333F55"/>
          <w:sz w:val="20"/>
          <w:szCs w:val="20"/>
        </w:rPr>
        <w:t xml:space="preserve"> cho </w:t>
      </w:r>
      <w:r>
        <w:rPr>
          <w:b/>
          <w:bCs/>
          <w:color w:val="333F55"/>
          <w:sz w:val="20"/>
          <w:szCs w:val="20"/>
        </w:rPr>
        <w:t xml:space="preserve">600 lãnh đạo doanh nghiệp VIP</w:t>
      </w:r>
      <w:r>
        <w:rPr>
          <w:color w:val="333F55"/>
          <w:sz w:val="20"/>
          <w:szCs w:val="20"/>
        </w:rPr>
        <w:t xml:space="preserve">. Năm người của An Phát liên quan đến quyết định (thẻ nhân vật):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1"/>
        <w:gridCol w:w="3271"/>
        <w:gridCol w:w="5306"/>
      </w:tblGrid>
      <w:tr>
        <w:trPr>
          <w:tblHeader/>
        </w:trPr>
        <w:tc>
          <w:tcPr>
            <w:tcW w:type="dxa" w:w="10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w:t>
            </w:r>
          </w:p>
        </w:tc>
        <w:tc>
          <w:tcPr>
            <w:tcW w:type="dxa" w:w="327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Chức danh</w:t>
            </w:r>
          </w:p>
        </w:tc>
        <w:tc>
          <w:tcPr>
            <w:tcW w:type="dxa" w:w="53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Điều Nova biết</w:t>
            </w:r>
          </w:p>
        </w:tc>
      </w:tr>
      <w:tr>
        <w:trPr>
          <w:tblHeader w:val="off"/>
        </w:trPr>
        <w:tc>
          <w:tcPr>
            <w:tcW w:type="dxa" w:w="1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w:t>
            </w:r>
          </w:p>
        </w:tc>
        <w:tc>
          <w:tcPr>
            <w:tcW w:type="dxa" w:w="32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GĐ Marketing</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việc với Nova 4 năm; chịu áp lực đổi mới năm nay</w:t>
            </w:r>
          </w:p>
        </w:tc>
      </w:tr>
      <w:tr>
        <w:trPr>
          <w:tblHeader w:val="off"/>
        </w:trPr>
        <w:tc>
          <w:tcPr>
            <w:tcW w:type="dxa" w:w="1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Ông Tuấn</w:t>
            </w:r>
          </w:p>
        </w:tc>
        <w:tc>
          <w:tcPr>
            <w:tcW w:type="dxa" w:w="32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Phó TGĐ khối Marketing – Truyền thông</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bắt tay Nova ở gala; quan tâm giữ khách doanh nghiệp lớn</w:t>
            </w:r>
          </w:p>
        </w:tc>
      </w:tr>
      <w:tr>
        <w:trPr>
          <w:tblHeader w:val="off"/>
        </w:trPr>
        <w:tc>
          <w:tcPr>
            <w:tcW w:type="dxa" w:w="1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w:t>
            </w:r>
          </w:p>
        </w:tc>
        <w:tc>
          <w:tcPr>
            <w:tcW w:type="dxa" w:w="32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viên ngân sách – mua sắm</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gửi hồ sơ thanh toán; khó tính về quy trình</w:t>
            </w:r>
          </w:p>
        </w:tc>
      </w:tr>
      <w:tr>
        <w:trPr>
          <w:tblHeader w:val="off"/>
        </w:trPr>
        <w:tc>
          <w:tcPr>
            <w:tcW w:type="dxa" w:w="1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w:t>
            </w:r>
          </w:p>
        </w:tc>
        <w:tc>
          <w:tcPr>
            <w:tcW w:type="dxa" w:w="32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Trưởng ban Truyền thông nội bộ</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Lo livestream về 80 chi nhánh; năm ngoái livestream bị chậm</w:t>
            </w:r>
          </w:p>
        </w:tc>
      </w:tr>
      <w:tr>
        <w:trPr>
          <w:tblHeader w:val="off"/>
        </w:trPr>
        <w:tc>
          <w:tcPr>
            <w:tcW w:type="dxa" w:w="1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w:t>
            </w:r>
          </w:p>
        </w:tc>
        <w:tc>
          <w:tcPr>
            <w:tcW w:type="dxa" w:w="32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Trưởng nhóm Thương hiệu</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làm việc trực tiếp với Nova</w:t>
            </w:r>
          </w:p>
        </w:tc>
      </w:tr>
    </w:tbl>
    <w:p>
      <w:pPr>
        <w:spacing w:after="80" w:before="0"/>
      </w:pPr>
    </w:p>
    <w:p>
      <w:pPr>
        <w:pStyle w:val="Heading2"/>
      </w:pPr>
      <w:r>
        <w:t xml:space="preserve">Nhiệm vụ</w:t>
      </w:r>
    </w:p>
    <w:p>
      <w:pPr>
        <w:spacing w:after="120"/>
      </w:pPr>
      <w:r>
        <w:rPr>
          <w:b/>
          <w:bCs/>
        </w:rPr>
        <w:t xml:space="preserve">Bước 1 — Hành trình (12 phút).</w:t>
      </w:r>
      <w:r>
        <w:t xml:space="preserve"> Trên nửa trái A1, vẽ hành trình của </w:t>
      </w:r>
      <w:r>
        <w:rPr>
          <w:b/>
          <w:bCs/>
        </w:rPr>
        <w:t xml:space="preserve">một khách VIP</w:t>
      </w:r>
      <w:r>
        <w:t xml:space="preserve"> qua 3 giai đoạn (trước – trong – sau). Đánh dấu </w:t>
      </w:r>
      <w:r>
        <w:rPr>
          <w:b/>
          <w:bCs/>
        </w:rPr>
        <w:t xml:space="preserve">ít nhất 6 điểm chạm</w:t>
      </w:r>
      <w:r>
        <w:t xml:space="preserve">, mỗi điểm ghi loại: </w:t>
      </w:r>
      <w:r>
        <w:rPr>
          <w:b/>
          <w:bCs/>
        </w:rPr>
        <w:t xml:space="preserve">B</w:t>
      </w:r>
      <w:r>
        <w:t xml:space="preserve"> brand-owned · </w:t>
      </w:r>
      <w:r>
        <w:rPr>
          <w:b/>
          <w:bCs/>
        </w:rPr>
        <w:t xml:space="preserve">P</w:t>
      </w:r>
      <w:r>
        <w:t xml:space="preserve"> partner-owned · </w:t>
      </w:r>
      <w:r>
        <w:rPr>
          <w:b/>
          <w:bCs/>
        </w:rPr>
        <w:t xml:space="preserve">C</w:t>
      </w:r>
      <w:r>
        <w:t xml:space="preserve"> customer-owned · </w:t>
      </w:r>
      <w:r>
        <w:rPr>
          <w:b/>
          <w:bCs/>
        </w:rPr>
        <w:t xml:space="preserve">S</w:t>
      </w:r>
      <w:r>
        <w:t xml:space="preserve"> social/external. Khoanh ⚠️ </w:t>
      </w:r>
      <w:r>
        <w:rPr>
          <w:b/>
          <w:bCs/>
        </w:rPr>
        <w:t xml:space="preserve">1 điểm chạm</w:t>
      </w:r>
      <w:r>
        <w:t xml:space="preserve"> nhóm cho là dễ hỏng nhất.</w:t>
      </w:r>
    </w:p>
    <w:p>
      <w:pPr>
        <w:spacing w:after="120"/>
      </w:pPr>
      <w:r>
        <w:rPr>
          <w:b/>
          <w:bCs/>
        </w:rPr>
        <w:t xml:space="preserve">Bước 2 — GRASP (7 phút).</w:t>
      </w:r>
      <w:r>
        <w:t xml:space="preserve"> Nửa phải A1, lập bảng GRASP cho 5 người. Với mỗi người, ghi </w:t>
      </w:r>
      <w:r>
        <w:rPr>
          <w:b/>
          <w:bCs/>
        </w:rPr>
        <w:t xml:space="preserve">1 việc Nova nên làm</w:t>
      </w:r>
      <w:r>
        <w:t xml:space="preserve"> để làm việc với họ tốt hơn. Nối mỗi người với </w:t>
      </w:r>
      <w:r>
        <w:rPr>
          <w:b/>
          <w:bCs/>
        </w:rPr>
        <w:t xml:space="preserve">điểm chạm trên hành trình</w:t>
      </w:r>
      <w:r>
        <w:t xml:space="preserve"> họ quan tâm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3"/>
        <w:gridCol w:w="1223"/>
        <w:gridCol w:w="1223"/>
        <w:gridCol w:w="1223"/>
        <w:gridCol w:w="1223"/>
        <w:gridCol w:w="1682"/>
        <w:gridCol w:w="1841"/>
      </w:tblGrid>
      <w:tr>
        <w:trPr>
          <w:tblHeader/>
        </w:trPr>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w:t>
            </w:r>
          </w:p>
        </w:tc>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Goal</w:t>
            </w:r>
          </w:p>
        </w:tc>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Role</w:t>
            </w:r>
          </w:p>
        </w:tc>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Appeal</w:t>
            </w:r>
          </w:p>
        </w:tc>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State</w:t>
            </w:r>
          </w:p>
        </w:tc>
        <w:tc>
          <w:tcPr>
            <w:tcW w:type="dxa" w:w="16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Power (1–5)</w:t>
            </w:r>
          </w:p>
        </w:tc>
        <w:tc>
          <w:tcPr>
            <w:tcW w:type="dxa" w:w="18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nên làm</w:t>
            </w:r>
          </w:p>
        </w:tc>
      </w:tr>
    </w:tbl>
    <w:p>
      <w:pPr>
        <w:spacing w:after="80" w:before="0"/>
      </w:pPr>
    </w:p>
    <w:p>
      <w:pPr>
        <w:spacing w:after="120"/>
      </w:pPr>
      <w:r>
        <w:rPr>
          <w:b/>
          <w:bCs/>
        </w:rPr>
        <w:t xml:space="preserve">Bước 3 — Xoay vòng các trạm (8 phút).</w:t>
      </w:r>
      <w:r>
        <w:t xml:space="preserve"> Một người ở lại trình bày. Cả nhóm sang bàn bên cạnh (2 vòng × 4 phút), đóng vai </w:t>
      </w:r>
      <w:r>
        <w:rPr>
          <w:b/>
          <w:bCs/>
        </w:rPr>
        <w:t xml:space="preserve">chị Hạnh</w:t>
      </w:r>
      <w:r>
        <w:t xml:space="preserve">, để lại:</w:t>
      </w:r>
    </w:p>
    <w:p>
      <w:pPr>
        <w:pStyle w:val="ListParagraph"/>
        <w:numPr>
          <w:ilvl w:val="0"/>
          <w:numId w:val="2"/>
        </w:numPr>
        <w:spacing w:after="60"/>
      </w:pPr>
      <w:r>
        <w:t xml:space="preserve">🟨 </w:t>
      </w:r>
      <w:r>
        <w:rPr>
          <w:b/>
          <w:bCs/>
        </w:rPr>
        <w:t xml:space="preserve">1 câu hỏi</w:t>
      </w:r>
      <w:r>
        <w:t xml:space="preserve"> (note vàng)</w:t>
      </w:r>
    </w:p>
    <w:p>
      <w:pPr>
        <w:pStyle w:val="ListParagraph"/>
        <w:numPr>
          <w:ilvl w:val="0"/>
          <w:numId w:val="2"/>
        </w:numPr>
        <w:spacing w:after="60"/>
      </w:pPr>
      <w:r>
        <w:t xml:space="preserve">🟥 </w:t>
      </w:r>
      <w:r>
        <w:rPr>
          <w:b/>
          <w:bCs/>
        </w:rPr>
        <w:t xml:space="preserve">1 điều Nova hiểu sai về chúng tôi</w:t>
      </w:r>
      <w:r>
        <w:t xml:space="preserve"> (note hồng)</w:t>
      </w:r>
    </w:p>
    <w:p>
      <w:pPr>
        <w:spacing w:after="120"/>
      </w:pPr>
      <w:r>
        <w:rPr>
          <w:b/>
          <w:bCs/>
        </w:rPr>
        <w:t xml:space="preserve">Bước 4 — Sửa (3 phút).</w:t>
      </w:r>
      <w:r>
        <w:t xml:space="preserve"> Về bàn, sửa </w:t>
      </w:r>
      <w:r>
        <w:rPr>
          <w:b/>
          <w:bCs/>
        </w:rPr>
        <w:t xml:space="preserve">một</w:t>
      </w:r>
      <w:r>
        <w:t xml:space="preserve"> điểm.</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33 phút (3 · 12 · 7 · 8 · 3) · </w:t>
      </w:r>
      <w:r>
        <w:rPr>
          <w:b/>
          <w:bCs/>
        </w:rPr>
        <w:t xml:space="preserve">Cần có:</w:t>
      </w:r>
      <w:r>
        <w:t xml:space="preserve"> A1, thẻ nhân vật, bút lông, note.</w:t>
      </w:r>
    </w:p>
    <w:p>
      <w:pPr>
        <w:pStyle w:val="Heading2"/>
      </w:pPr>
      <w:r>
        <w:t xml:space="preserve">Nộp gì</w:t>
      </w:r>
    </w:p>
    <w:p>
      <w:pPr>
        <w:spacing w:after="120"/>
      </w:pPr>
      <w:r>
        <w:t xml:space="preserve">Không nộp, không tính điểm. Chụp ảnh — mẫu cho hành trình và DMU trong SMP.</w:t>
      </w:r>
    </w:p>
    <w:p>
      <w:pPr>
        <w:pStyle w:val="Heading1"/>
      </w:pPr>
      <w:r>
        <w:t xml:space="preserve">Phần dành cho giảng viên — Thực hành 2</w:t>
      </w:r>
    </w:p>
    <w:p>
      <w:pPr>
        <w:spacing w:after="120"/>
      </w:pPr>
      <w:r>
        <w:rPr>
          <w:b/>
          <w:bCs/>
        </w:rPr>
        <w:t xml:space="preserve">Kỹ thuật:</w:t>
      </w:r>
      <w:r>
        <w:t xml:space="preserve"> Bản đồ hành trình + phân tích DMU + xoay trạm với vai khách hàng. </w:t>
      </w:r>
      <w:r>
        <w:rPr>
          <w:b/>
          <w:bCs/>
        </w:rPr>
        <w:t xml:space="preserve">CLO:</w:t>
      </w:r>
      <w:r>
        <w:t xml:space="preserve"> CLO1, CLO2, CLO4 · </w:t>
      </w:r>
      <w:r>
        <w:rPr>
          <w:b/>
          <w:bCs/>
        </w:rPr>
        <w:t xml:space="preserve">Bloom:</w:t>
      </w:r>
      <w:r>
        <w:t xml:space="preserve"> Phân tích → Vận dụng</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90–93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chỉ slide 10 (bốn loại điểm chạm) và slide 16 (GRASP)</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93–105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105–112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112–120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120–123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66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chỉ có ngày gala</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quyết định có đến từ khi nào? Sau gala khách còn gặp An Phát ở đâu?”</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Power của chị Hạnh cao nhất</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“Ai ký phê duyệt cuối? Ai có thể chặn ở khâu mua sắm?”</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State để trống với chị Vy</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Gợi: “Chưa biết” cũng là một trạng thái — và là rủi ro</w:t>
            </w:r>
          </w:p>
        </w:tc>
      </w:tr>
    </w:tbl>
    <w:p>
      <w:pPr>
        <w:spacing w:after="80" w:before="0"/>
      </w:pPr>
    </w:p>
    <w:p>
      <w:pPr>
        <w:pStyle w:val="Heading2"/>
      </w:pPr>
      <w:r>
        <w:t xml:space="preserve">Đáp án tham khảo (GRASP)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
        <w:gridCol w:w="1994"/>
        <w:gridCol w:w="1440"/>
        <w:gridCol w:w="1107"/>
        <w:gridCol w:w="1384"/>
        <w:gridCol w:w="443"/>
        <w:gridCol w:w="2827"/>
      </w:tblGrid>
      <w:tr>
        <w:trPr>
          <w:tblHeader/>
        </w:trPr>
        <w:tc>
          <w:tcPr>
            <w:tcW w:type="dxa" w:w="44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w:t>
            </w:r>
          </w:p>
        </w:tc>
        <w:tc>
          <w:tcPr>
            <w:tcW w:type="dxa" w:w="19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Goal</w:t>
            </w:r>
          </w:p>
        </w:tc>
        <w:tc>
          <w:tcPr>
            <w:tcW w:type="dxa" w:w="14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Role</w:t>
            </w:r>
          </w:p>
        </w:tc>
        <w:tc>
          <w:tcPr>
            <w:tcW w:type="dxa" w:w="11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Appeal</w:t>
            </w:r>
          </w:p>
        </w:tc>
        <w:tc>
          <w:tcPr>
            <w:tcW w:type="dxa" w:w="13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State</w:t>
            </w:r>
          </w:p>
        </w:tc>
        <w:tc>
          <w:tcPr>
            <w:tcW w:type="dxa" w:w="44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Power</w:t>
            </w:r>
          </w:p>
        </w:tc>
        <w:tc>
          <w:tcPr>
            <w:tcW w:type="dxa" w:w="28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nên làm</w:t>
            </w:r>
          </w:p>
        </w:tc>
      </w:tr>
      <w:tr>
        <w:trPr>
          <w:tblHeader w:val="off"/>
        </w:trPr>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w:t>
            </w:r>
          </w:p>
        </w:tc>
        <w:tc>
          <w:tcPr>
            <w:tcW w:type="dxa" w:w="1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 với khách DN; tỷ lệ tham dự</w:t>
            </w:r>
          </w:p>
        </w:tc>
        <w:tc>
          <w:tcPr>
            <w:tcW w:type="dxa" w:w="1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mối, đề xuất</w:t>
            </w:r>
          </w:p>
        </w:tc>
        <w:tc>
          <w:tcPr>
            <w:tcW w:type="dxa" w:w="1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mới, an toàn</w:t>
            </w:r>
          </w:p>
        </w:tc>
        <w:tc>
          <w:tcPr>
            <w:tcW w:type="dxa" w:w="13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nhưng áp lực đổi mới</w:t>
            </w:r>
          </w:p>
        </w:tc>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2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làm đề xuất đổi mới có số liệu</w:t>
            </w:r>
          </w:p>
        </w:tc>
      </w:tr>
      <w:tr>
        <w:trPr>
          <w:tblHeader w:val="off"/>
        </w:trPr>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Ông Tuấn</w:t>
            </w:r>
          </w:p>
        </w:tc>
        <w:tc>
          <w:tcPr>
            <w:tcW w:type="dxa" w:w="1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khách DN lớn</w:t>
            </w:r>
          </w:p>
        </w:tc>
        <w:tc>
          <w:tcPr>
            <w:tcW w:type="dxa" w:w="1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Phê duyệt cuối</w:t>
            </w:r>
          </w:p>
        </w:tc>
        <w:tc>
          <w:tcPr>
            <w:tcW w:type="dxa" w:w="1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quả kinh doanh</w:t>
            </w:r>
          </w:p>
        </w:tc>
        <w:tc>
          <w:tcPr>
            <w:tcW w:type="dxa" w:w="13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Ít biết Nova</w:t>
            </w:r>
          </w:p>
        </w:tc>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2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cáo kết quả kinh doanh ngắn gọn; gặp ngoài gala</w:t>
            </w:r>
          </w:p>
        </w:tc>
      </w:tr>
      <w:tr>
        <w:trPr>
          <w:tblHeader w:val="off"/>
        </w:trPr>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w:t>
            </w:r>
          </w:p>
        </w:tc>
        <w:tc>
          <w:tcPr>
            <w:tcW w:type="dxa" w:w="1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Tuân thủ, chi phí</w:t>
            </w:r>
          </w:p>
        </w:tc>
        <w:tc>
          <w:tcPr>
            <w:tcW w:type="dxa" w:w="1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Gác cổng mua sắm</w:t>
            </w:r>
          </w:p>
        </w:tc>
        <w:tc>
          <w:tcPr>
            <w:tcW w:type="dxa" w:w="1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Hồ sơ minh bạch</w:t>
            </w:r>
          </w:p>
        </w:tc>
        <w:tc>
          <w:tcPr>
            <w:tcW w:type="dxa" w:w="13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Trung lập, khó tính</w:t>
            </w:r>
          </w:p>
        </w:tc>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2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Hồ sơ đúng chuẩn từ đầu</w:t>
            </w:r>
          </w:p>
        </w:tc>
      </w:tr>
      <w:tr>
        <w:trPr>
          <w:tblHeader w:val="off"/>
        </w:trPr>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w:t>
            </w:r>
          </w:p>
        </w:tc>
        <w:tc>
          <w:tcPr>
            <w:tcW w:type="dxa" w:w="1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Livestream ổn định</w:t>
            </w:r>
          </w:p>
        </w:tc>
        <w:tc>
          <w:tcPr>
            <w:tcW w:type="dxa" w:w="1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dùng, ảnh hưởng</w:t>
            </w:r>
          </w:p>
        </w:tc>
        <w:tc>
          <w:tcPr>
            <w:tcW w:type="dxa" w:w="1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 chắc chắn</w:t>
            </w:r>
          </w:p>
        </w:tc>
        <w:tc>
          <w:tcPr>
            <w:tcW w:type="dxa" w:w="13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hài lòng năm ngoái</w:t>
            </w:r>
          </w:p>
        </w:tc>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2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Chạy thử sớm cùng chị Lan</w:t>
            </w:r>
          </w:p>
        </w:tc>
      </w:tr>
      <w:tr>
        <w:trPr>
          <w:tblHeader w:val="off"/>
        </w:trPr>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w:t>
            </w:r>
          </w:p>
        </w:tc>
        <w:tc>
          <w:tcPr>
            <w:tcW w:type="dxa" w:w="1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Nhất quán thương hiệu</w:t>
            </w:r>
          </w:p>
        </w:tc>
        <w:tc>
          <w:tcPr>
            <w:tcW w:type="dxa" w:w="1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Ảnh hưởng, duyệt nhận diện</w:t>
            </w:r>
          </w:p>
        </w:tc>
        <w:tc>
          <w:tcPr>
            <w:tcW w:type="dxa" w:w="1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Chất lượng sáng tạo</w:t>
            </w:r>
          </w:p>
        </w:tc>
        <w:tc>
          <w:tcPr>
            <w:tcW w:type="dxa" w:w="13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biết Nova</w:t>
            </w:r>
          </w:p>
        </w:tc>
        <w:tc>
          <w:tcPr>
            <w:tcW w:type="dxa" w:w="4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2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Mời vào buổi duyệt concept</w:t>
            </w:r>
          </w:p>
        </w:tc>
      </w:tr>
    </w:tbl>
    <w:p>
      <w:pPr>
        <w:spacing w:after="80" w:before="0"/>
      </w:pPr>
    </w:p>
    <w:p>
      <w:pPr>
        <w:spacing w:after="120"/>
      </w:pPr>
      <w:r>
        <w:rPr>
          <w:b/>
          <w:bCs/>
        </w:rPr>
        <w:t xml:space="preserve">3 ý GV chốt:</w:t>
      </w:r>
    </w:p>
    <w:p>
      <w:pPr>
        <w:pStyle w:val="ListParagraph"/>
        <w:numPr>
          <w:ilvl w:val="0"/>
          <w:numId w:val="8"/>
        </w:numPr>
        <w:spacing w:after="60"/>
      </w:pPr>
      <w:r>
        <w:t xml:space="preserve">Hành trình bắt đầu </w:t>
      </w:r>
      <w:r>
        <w:rPr>
          <w:b/>
          <w:bCs/>
        </w:rPr>
        <w:t xml:space="preserve">trước</w:t>
      </w:r>
      <w:r>
        <w:t xml:space="preserve"> ngày sự kiện và kéo dài </w:t>
      </w:r>
      <w:r>
        <w:rPr>
          <w:b/>
          <w:bCs/>
        </w:rPr>
        <w:t xml:space="preserve">sau</w:t>
      </w:r>
      <w:r>
        <w:t xml:space="preserve"> đó.</w:t>
      </w:r>
    </w:p>
    <w:p>
      <w:pPr>
        <w:pStyle w:val="ListParagraph"/>
        <w:numPr>
          <w:ilvl w:val="0"/>
          <w:numId w:val="8"/>
        </w:numPr>
        <w:spacing w:after="60"/>
      </w:pPr>
      <w:r>
        <w:t xml:space="preserve">Người liên hệ nhiều nhất </w:t>
      </w:r>
      <w:r>
        <w:rPr>
          <w:b/>
          <w:bCs/>
        </w:rPr>
        <w:t xml:space="preserve">không</w:t>
      </w:r>
      <w:r>
        <w:t xml:space="preserve"> phải người quyết định; mỗi người trong DMU cần </w:t>
      </w:r>
      <w:r>
        <w:rPr>
          <w:b/>
          <w:bCs/>
        </w:rPr>
        <w:t xml:space="preserve">cách tiếp cận riêng</w:t>
      </w:r>
      <w:r>
        <w:t xml:space="preserve">.</w:t>
      </w:r>
    </w:p>
    <w:p>
      <w:pPr>
        <w:pStyle w:val="ListParagraph"/>
        <w:numPr>
          <w:ilvl w:val="0"/>
          <w:numId w:val="8"/>
        </w:numPr>
        <w:spacing w:after="60"/>
      </w:pPr>
      <w:r>
        <w:t xml:space="preserve">Nova đang </w:t>
      </w:r>
      <w:r>
        <w:rPr>
          <w:b/>
          <w:bCs/>
        </w:rPr>
        <w:t xml:space="preserve">phụ thuộc vào một người</w:t>
      </w:r>
      <w:r>
        <w:t xml:space="preserve"> (chị Hạnh) — rủi ro sẽ quay lại ở Buổi 8.</w:t>
      </w:r>
    </w:p>
    <w:p>
      <w:pPr>
        <w:pStyle w:val="Heading2"/>
      </w:pPr>
      <w:r>
        <w:t xml:space="preserve">Ghi chú</w:t>
      </w:r>
    </w:p>
    <w:p>
      <w:pPr>
        <w:spacing w:after="120"/>
      </w:pPr>
      <w:r>
        <w:t xml:space="preserve">Mọi tên là </w:t>
      </w:r>
      <w:r>
        <w:rPr>
          <w:b/>
          <w:bCs/>
        </w:rPr>
        <w:t xml:space="preserve">giả định</w:t>
      </w:r>
      <w:r>
        <w:t xml:space="preserve">. GRASP là </w:t>
      </w:r>
      <w:r>
        <w:rPr>
          <w:b/>
          <w:bCs/>
        </w:rPr>
        <w:t xml:space="preserve">định nghĩa làm việc của môn</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3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3: Hiểu khách hàng và hành trình khách hàng</dc:title>
  <dc:creator>EVM1110E</dc:creator>
  <cp:lastModifiedBy>Un-named</cp:lastModifiedBy>
  <cp:revision>1</cp:revision>
  <dcterms:created xsi:type="dcterms:W3CDTF">2026-10-29T01:46:58.999Z</dcterms:created>
  <dcterms:modified xsi:type="dcterms:W3CDTF">2026-10-29T01:46:58.999Z</dcterms:modified>
</cp:coreProperties>
</file>

<file path=docProps/custom.xml><?xml version="1.0" encoding="utf-8"?>
<Properties xmlns="http://schemas.openxmlformats.org/officeDocument/2006/custom-properties" xmlns:vt="http://schemas.openxmlformats.org/officeDocument/2006/docPropsVTypes"/>
</file>