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8: Quản trị quan hệ với Key Account và đo lường hiệu quả đa chiều</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W08_slides.pptx (bản chính) và W08_slides_Roboto.pptx (bản font Roboto, dùng khi máy chiếu không có font Alexandria).</w:t>
      </w:r>
    </w:p>
    <w:p>
      <w:pPr>
        <w:pStyle w:val="Title"/>
      </w:pPr>
      <w:r>
        <w:t xml:space="preserve">Giáo án (kế hoạch buổi học)</w:t>
      </w:r>
    </w:p>
    <w:p>
      <w:pPr>
        <w:pStyle w:val="Heading1"/>
      </w:pPr>
      <w:r>
        <w:t xml:space="preserve">Giáo án — Buổi 8: Governing the Key Account Relationship &amp; Multi-dimensional Performance Measurement</w:t>
      </w:r>
    </w:p>
    <w:p>
      <w:pPr>
        <w:spacing w:after="120"/>
      </w:pPr>
      <w:r>
        <w:rPr>
          <w:b/>
          <w:bCs/>
        </w:rPr>
        <w:t xml:space="preserve">Học phần:</w:t>
      </w:r>
      <w:r>
        <w:t xml:space="preserve"> EVM1110E Quản trị mối quan hệ trong tổ chức sự kiện · </w:t>
      </w:r>
      <w:r>
        <w:rPr>
          <w:b/>
          <w:bCs/>
        </w:rPr>
        <w:t xml:space="preserve">Buổi:</w:t>
      </w:r>
      <w:r>
        <w:t xml:space="preserve"> 8/15 (Phần 2 — KAM, buổi cuối)</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buoi-08_tu-lieu-tong-hop.md</w:t>
      </w:r>
      <w:r>
        <w:t xml:space="preserve"> (tư liệu T01–T18; quyết định GV 1–5 ngày 27/9/2026; mục 7.3 đã duyệt).</w:t>
      </w:r>
    </w:p>
    <w:p>
      <w:pPr>
        <w:spacing w:after="120"/>
      </w:pPr>
      <w:r>
        <w:rPr>
          <w:b/>
          <w:bCs/>
        </w:rPr>
        <w:t xml:space="preserve">Trạng thái:</w:t>
      </w:r>
      <w:r>
        <w:t xml:space="preserve"> BẢN SOẠN (27/9/2026). </w:t>
      </w:r>
      <w:r>
        <w:rPr>
          <w:b/>
          <w:bCs/>
        </w:rPr>
        <w:t xml:space="preserve">Chờ GV xác nhận.</w:t>
      </w:r>
    </w:p>
    <w:p>
      <w:pPr>
        <w:spacing w:after="120"/>
      </w:pPr>
      <w:r>
        <w:rPr>
          <w:b/>
          <w:bCs/>
        </w:rPr>
        <w:t xml:space="preserve">Góc nhìn:</w:t>
      </w:r>
      <w:r>
        <w:t xml:space="preserve"> SV là </w:t>
      </w:r>
      <w:r>
        <w:rPr>
          <w:b/>
          <w:bCs/>
        </w:rPr>
        <w:t xml:space="preserve">agency</w:t>
      </w:r>
      <w:r>
        <w:t xml:space="preserve"> (Nova Events), ở vai người bán quản trị quan hệ với </w:t>
      </w:r>
      <w:r>
        <w:rPr>
          <w:b/>
          <w:bCs/>
        </w:rPr>
        <w:t xml:space="preserve">Key Account</w:t>
      </w:r>
      <w:r>
        <w:t xml:space="preserve"> (Ngân hàng An Phát). KAMer là người của agency.</w:t>
      </w:r>
    </w:p>
    <w:p>
      <w:pPr>
        <w:spacing w:after="120"/>
      </w:pPr>
      <w:r>
        <w:rPr>
          <w:b/>
          <w:bCs/>
        </w:rPr>
        <w:t xml:space="preserve">Ranh giới (quyết định GV số 5):</w:t>
      </w:r>
      <w:r>
        <w:t xml:space="preserve"> Diamond chỉ bàn ở mức </w:t>
      </w:r>
      <w:r>
        <w:rPr>
          <w:b/>
          <w:bCs/>
        </w:rPr>
        <w:t xml:space="preserve">ai của agency gặp ai của Key Account</w:t>
      </w:r>
      <w:r>
        <w:t xml:space="preserve">; không đi vào quản lý đội KAM.</w:t>
      </w:r>
    </w:p>
    <w:p>
      <w:pPr>
        <w:pStyle w:val="Heading2"/>
      </w:pPr>
      <w:r>
        <w:t xml:space="preserve">Chuẩn đầu ra phục vụ</w:t>
      </w:r>
    </w:p>
    <w:p>
      <w:pPr>
        <w:pStyle w:val="ListParagraph"/>
        <w:numPr>
          <w:ilvl w:val="0"/>
          <w:numId w:val="2"/>
        </w:numPr>
        <w:spacing w:after="60"/>
      </w:pPr>
      <w:r>
        <w:rPr>
          <w:b/>
          <w:bCs/>
        </w:rPr>
        <w:t xml:space="preserve">CLO1</w:t>
      </w:r>
      <w:r>
        <w:t xml:space="preserve"> — Vận dụng kiến thức Quản trị sự kiện vào Quản trị quan hệ với khách hàng (KAM) </w:t>
      </w:r>
      <w:r>
        <w:rPr>
          <w:i/>
          <w:iCs/>
        </w:rPr>
        <w:t xml:space="preserve">(trọng tâm toàn buổi)</w:t>
      </w:r>
    </w:p>
    <w:p>
      <w:pPr>
        <w:pStyle w:val="ListParagraph"/>
        <w:numPr>
          <w:ilvl w:val="0"/>
          <w:numId w:val="2"/>
        </w:numPr>
        <w:spacing w:after="60"/>
      </w:pPr>
      <w:r>
        <w:rPr>
          <w:i/>
          <w:iCs/>
        </w:rPr>
        <w:t xml:space="preserve">Phụ, không phải trọng tâm:</w:t>
      </w:r>
      <w:r>
        <w:t xml:space="preserve"> CLO5 (xử lý tình huống, S3 và S6), CLO6 (phối hợp nhóm),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Phân biệt</w:t>
      </w:r>
      <w:r>
        <w:t xml:space="preserve"> Bow-tie và Diamond, giải thích vì sao Bow-tie → Diamond là </w:t>
      </w:r>
      <w:r>
        <w:rPr>
          <w:b/>
          <w:bCs/>
        </w:rPr>
        <w:t xml:space="preserve">lộ trình theo giai đoạn quan hệ</w:t>
      </w:r>
      <w:r>
        <w:t xml:space="preserve">, và vì sao quan hệ dựa vào một đầu mối là rủi ro.</w:t>
      </w:r>
    </w:p>
    <w:p>
      <w:pPr>
        <w:pStyle w:val="ListParagraph"/>
        <w:numPr>
          <w:ilvl w:val="0"/>
          <w:numId w:val="3"/>
        </w:numPr>
        <w:spacing w:after="60"/>
      </w:pPr>
      <w:r>
        <w:rPr>
          <w:b/>
          <w:bCs/>
        </w:rPr>
        <w:t xml:space="preserve">Thiết kế</w:t>
      </w:r>
      <w:r>
        <w:t xml:space="preserve"> sơ đồ tiếp xúc nhiều cấp (ai của agency gặp ai của Key Account, mục đích, nhịp gặp) cho một Key Account cụ thể.</w:t>
      </w:r>
    </w:p>
    <w:p>
      <w:pPr>
        <w:pStyle w:val="ListParagraph"/>
        <w:numPr>
          <w:ilvl w:val="0"/>
          <w:numId w:val="3"/>
        </w:numPr>
        <w:spacing w:after="60"/>
      </w:pPr>
      <w:r>
        <w:rPr>
          <w:b/>
          <w:bCs/>
        </w:rPr>
        <w:t xml:space="preserve">Xây</w:t>
      </w:r>
      <w:r>
        <w:t xml:space="preserve"> bộ chỉ số gồm chỉ số kết quả (results-driven) và chỉ số quá trình (process-driven); </w:t>
      </w:r>
      <w:r>
        <w:rPr>
          <w:b/>
          <w:bCs/>
        </w:rPr>
        <w:t xml:space="preserve">so sánh</w:t>
      </w:r>
      <w:r>
        <w:t xml:space="preserve"> khung ROI 5 cấp và 6 cấp, </w:t>
      </w:r>
      <w:r>
        <w:rPr>
          <w:b/>
          <w:bCs/>
        </w:rPr>
        <w:t xml:space="preserve">giải thích</w:t>
      </w:r>
      <w:r>
        <w:t xml:space="preserve"> vì sao khung 6 cấp bản rút gọn hợp hơn với bối cảnh Việt Nam.</w:t>
      </w:r>
    </w:p>
    <w:p>
      <w:pPr>
        <w:pStyle w:val="ListParagraph"/>
        <w:numPr>
          <w:ilvl w:val="0"/>
          <w:numId w:val="3"/>
        </w:numPr>
        <w:spacing w:after="60"/>
      </w:pPr>
      <w:r>
        <w:rPr>
          <w:b/>
          <w:bCs/>
        </w:rPr>
        <w:t xml:space="preserve">Dẫn</w:t>
      </w:r>
      <w:r>
        <w:t xml:space="preserve"> một buổi đánh giá chung, hai chiều, với Key Account và nhận diện dấu hiệu cảnh báo sớm.</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8 (theo </w:t>
            </w:r>
            <w:r>
              <w:rPr>
                <w:rFonts w:ascii="Courier New" w:cs="Courier New" w:eastAsia="Courier New" w:hAnsi="Courier New"/>
                <w:sz w:val="20"/>
                <w:szCs w:val="20"/>
              </w:rPr>
              <w:t xml:space="preserve">W08_slides_outline.md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W08_activity_S3_so_do_tiep_xuc.md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W08_activity_S6_danh_gia_chung.md</w:t>
            </w:r>
            <w:r>
              <w:rPr>
                <w:sz w:val="20"/>
                <w:szCs w:val="20"/>
              </w:rPr>
              <w:t xml:space="preserve"> — phần chung + bảng dữ liệu 6 bản; </w:t>
            </w:r>
            <w:r>
              <w:rPr>
                <w:sz w:val="20"/>
                <w:szCs w:val="20"/>
              </w:rPr>
              <w:t xml:space="preserve">thẻ vai cắt riêng</w:t>
            </w:r>
            <w:r>
              <w:rPr>
                <w:sz w:val="20"/>
                <w:szCs w:val="20"/>
              </w:rPr>
              <w:t xml:space="preserve"> 3 bộ An Phát + 3 bộ Nova; 6 phiếu quan sát</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A1/A3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(Tùy chọn) Video </w:t>
            </w:r>
            <w:r>
              <w:rPr>
                <w:i/>
                <w:iCs/>
                <w:sz w:val="20"/>
                <w:szCs w:val="20"/>
              </w:rPr>
              <w:t xml:space="preserve">KAM Basics – Bowties and Diamonds</w:t>
            </w:r>
            <w:r>
              <w:rPr>
                <w:sz w:val="20"/>
                <w:szCs w:val="20"/>
              </w:rPr>
              <w:t xml:space="preserve">, 4 phút (T05), cho SV tự xem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
        <w:gridCol w:w="376"/>
        <w:gridCol w:w="987"/>
        <w:gridCol w:w="2820"/>
        <w:gridCol w:w="2820"/>
        <w:gridCol w:w="2212"/>
      </w:tblGrid>
      <w:tr>
        <w:trPr>
          <w:tblHeader/>
        </w:trPr>
        <w:tc>
          <w:tcPr>
            <w:tcW w:type="dxa" w:w="4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3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98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28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28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22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nhắn “chị Hạnh chuyển việc”; 2 câu hỏi giơ tay (Nova quen bao nhiêu người ở An Phát? dự án cũ của nhóm còn gọi được cho ai?)</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 trả lời nhanh</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8.1: nguồn gốc (T01, T02); Bow-tie vs Diamond; lộ trình theo giai đoạn; vì sao phải chuyển (7–10 năm quan hệ vs 4,3 năm nhiệm kỳ CMO); “quan hệ” ở Việt Nam; sơ đồ ai gặp ai của event agency; executive engagement; hiểu lầm</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3–11; lecture notes §1</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đi vòng; 47–50 chốt 3 ý</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vẽ hiện trạng (Bow-tie), thiết kế Diamond ≤ 5 cặp, 3 việc trong 30 ngày với GĐ mới</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A1/A3</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 GV xếp cặp cho S6</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58–83</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8.2: results-driven vs process-driven (leading/lagging); bằng chứng T09, T10; bộ chỉ số cho quan hệ Nova – An Phát; ROI Methodology </w:t>
            </w:r>
            <w:r>
              <w:rPr>
                <w:sz w:val="20"/>
                <w:szCs w:val="20"/>
              </w:rPr>
              <w:t xml:space="preserve">5 cấp và 6 cấp</w:t>
            </w:r>
            <w:r>
              <w:rPr>
                <w:sz w:val="20"/>
                <w:szCs w:val="20"/>
              </w:rPr>
              <w:t xml:space="preserve">; phân tích bối cảnh Việt Nam (T16–T18) và cách dùng khuyến nghị; hiểu lầm</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đoán nhanh “chỉ số này là quá trình hay kết quả?”</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12–19; lecture notes §2</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83–95</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8.3: đánh giá chung định kỳ (chương trình 5 phần); đánh giá hai chiều (T14); báo cáo sau sự kiện thành lịch sử quan hệ (T15); dấu hiệu cảnh báo sớm (T13)</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20–23; lecture notes §3</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95–125</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cặp: đội Nova và đội An Phát (anh Minh). 95–98 phát thẻ; 98–106 chuẩn bị; 106–116 họp; 116–119 lật thẻ; 119–125 tổng kết từ góc agency</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Mô phỏng buổi đánh giá chung; đội Nova dùng sơ đồ S3 + bảng dữ liệu 6 cấp; người quan sát ghi phiếu</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thẻ vai, bảng dữ liệu, phiếu quan sát</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125–128</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8.1–8.2–8.3; liên hệ Stakeholder Management Plan</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24</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128–133</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9</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25</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133–135</w:t>
            </w:r>
          </w:p>
        </w:tc>
        <w:tc>
          <w:tcPr>
            <w:tcW w:type="dxa" w:w="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9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8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65 phút (S2 25 + S4 25 + S5 12 + S7 3) · Thực hành 60 phút (S1 5 + S3 20 + S6 30 + S8 5) · Giải lao 8 · Dự phòng 2. Tỷ lệ khoảng 1/2 – 1/2 theo quyết định GV.</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“Với khách hàng trong dự án cũ của nhóm bạn, quan hệ là Bow-tie hay Diamond? Nếu đầu mối phía khách hàng nghỉ việc ngày mai, nhóm gọi cho ai tiếp theo?”</w:t>
      </w:r>
    </w:p>
    <w:p>
      <w:pPr>
        <w:pStyle w:val="ListParagraph"/>
        <w:numPr>
          <w:ilvl w:val="0"/>
          <w:numId w:val="4"/>
        </w:numPr>
        <w:spacing w:after="60"/>
      </w:pPr>
      <w:r>
        <w:rPr>
          <w:i/>
          <w:iCs/>
        </w:rPr>
        <w:t xml:space="preserve">“Viết 1 chỉ số quá trình và 1 chỉ số kết quả nhóm bạn sẽ đưa vào Stakeholder Management Plan. Chỉ số nào báo trước chỉ số nào?”</w:t>
      </w:r>
    </w:p>
    <w:p>
      <w:pPr>
        <w:spacing w:after="120"/>
      </w:pPr>
      <w:r>
        <w:rPr>
          <w:b/>
          <w:bCs/>
        </w:rPr>
        <w:t xml:space="preserve">Cần xem trong câu trả lời:</w:t>
      </w:r>
      <w:r>
        <w:t xml:space="preserve"> (a) SV nhận ra quan hệ của mình phụ thuộc một người không; (b) SV phân biệt đúng chỉ số dẫn dắt và chỉ số trễ; (c) chỉ số có đo được thật không (không viết “khách hài lòng” chung chung).</w:t>
      </w:r>
    </w:p>
    <w:p>
      <w:pPr>
        <w:spacing w:after="120"/>
      </w:pPr>
      <w:r>
        <w:rPr>
          <w:b/>
          <w:bCs/>
        </w:rPr>
        <w:t xml:space="preserve">Câu nối sang Buổi 9:</w:t>
      </w:r>
      <w:r>
        <w:t xml:space="preserve"> </w:t>
      </w:r>
      <w:r>
        <w:rPr>
          <w:i/>
          <w:iCs/>
        </w:rPr>
        <w:t xml:space="preserve">“Trong buổi đánh giá, anh Minh có thể hỏi: ‘Năm sau gala có thể bớt chi phí nhờ nhà tài trợ không?’ Buổi sau: nhà đầu tư và nhà tài trợ, những bên liên quan giúp agency tạo thêm giá trị cho Key Account.”</w:t>
      </w:r>
    </w:p>
    <w:p>
      <w:pPr>
        <w:pStyle w:val="Heading2"/>
      </w:pPr>
      <w:r>
        <w:t xml:space="preserve">Phương án dự phòng</w:t>
      </w:r>
    </w:p>
    <w:p>
      <w:pPr>
        <w:spacing w:after="120"/>
      </w:pPr>
      <w:r>
        <w:rPr>
          <w:b/>
          <w:bCs/>
        </w:rPr>
        <w:t xml:space="preserve">Nếu trễ giờ:</w:t>
      </w:r>
      <w:r>
        <w:t xml:space="preserve"> S4 rút phần phân tích Việt Nam còn bảng 5 dòng không bình luận (tiết kiệm 4 phút); S6 rút tổng kết còn 4 phút (chỉ 3 ý chốt). </w:t>
      </w:r>
      <w:r>
        <w:rPr>
          <w:b/>
          <w:bCs/>
        </w:rPr>
        <w:t xml:space="preserve">Không cắt S8.</w:t>
      </w:r>
    </w:p>
    <w:p>
      <w:pPr>
        <w:spacing w:after="120"/>
      </w:pPr>
      <w:r>
        <w:rPr>
          <w:b/>
          <w:bCs/>
        </w:rPr>
        <w:t xml:space="preserve">Nếu dư giờ:</w:t>
      </w:r>
      <w:r>
        <w:t xml:space="preserve"> thảo luận: </w:t>
      </w:r>
      <w:r>
        <w:rPr>
          <w:i/>
          <w:iCs/>
        </w:rPr>
        <w:t xml:space="preserve">“Nếu Nova là agency mới, vừa làm sự kiện đầu tiên cho An Phát, Nova có nên xây Diamond ngay không?”</w:t>
      </w:r>
      <w:r>
        <w:t xml:space="preserve"> (củng cố ý lộ trình theo giai đoạn).</w:t>
      </w:r>
    </w:p>
    <w:p>
      <w:pPr>
        <w:spacing w:after="120"/>
      </w:pPr>
      <w:r>
        <w:rPr>
          <w:b/>
          <w:bCs/>
        </w:rPr>
        <w:t xml:space="preserve">Nếu S6 trôi quá dễ hoặc bế tắc:</w:t>
      </w:r>
      <w:r>
        <w:t xml:space="preserve"> dùng “biến cố” trong phần GV của phiếu S6.</w:t>
      </w:r>
    </w:p>
    <w:p>
      <w:pPr>
        <w:spacing w:after="120"/>
      </w:pPr>
      <w:r>
        <w:rPr>
          <w:b/>
          <w:bCs/>
        </w:rPr>
        <w:t xml:space="preserve">Nếu nhóm vắng nhiều người:</w:t>
      </w:r>
      <w:r>
        <w:t xml:space="preserve"> ghép đội 3 người; GV làm người quan sát.</w:t>
      </w:r>
    </w:p>
    <w:p>
      <w:pPr>
        <w:pStyle w:val="Heading2"/>
      </w:pPr>
      <w:r>
        <w:t xml:space="preserve">Lưu ý phạm vi</w:t>
      </w:r>
    </w:p>
    <w:p>
      <w:pPr>
        <w:pStyle w:val="ListParagraph"/>
        <w:numPr>
          <w:ilvl w:val="0"/>
          <w:numId w:val="2"/>
        </w:numPr>
        <w:spacing w:after="60"/>
      </w:pPr>
      <w:r>
        <w:t xml:space="preserve">Diamond chỉ ở mức </w:t>
      </w:r>
      <w:r>
        <w:rPr>
          <w:b/>
          <w:bCs/>
        </w:rPr>
        <w:t xml:space="preserve">ai của agency gặp ai của Key Account</w:t>
      </w:r>
      <w:r>
        <w:t xml:space="preserve">. Không bàn tuyển dụng, đánh giá, đãi ngộ đội KAM (nội bộ). Chi tiết “đổi người phụ trách sản xuất” trong S6 chỉ xét như vấn đề ảnh hưởng đến Key Account.</w:t>
      </w:r>
    </w:p>
    <w:p>
      <w:pPr>
        <w:pStyle w:val="ListParagraph"/>
        <w:numPr>
          <w:ilvl w:val="0"/>
          <w:numId w:val="2"/>
        </w:numPr>
        <w:spacing w:after="60"/>
      </w:pPr>
      <w:r>
        <w:t xml:space="preserve">Đo lường chất lượng quan hệ đã học ở </w:t>
      </w:r>
      <w:r>
        <w:rPr>
          <w:b/>
          <w:bCs/>
        </w:rPr>
        <w:t xml:space="preserve">Buổi 4</w:t>
      </w:r>
      <w:r>
        <w:t xml:space="preserve">; Buổi 8 dùng lại, đặt vào bộ chỉ số và buổi đánh giá chung.</w:t>
      </w:r>
    </w:p>
    <w:p>
      <w:pPr>
        <w:pStyle w:val="ListParagraph"/>
        <w:numPr>
          <w:ilvl w:val="0"/>
          <w:numId w:val="2"/>
        </w:numPr>
        <w:spacing w:after="60"/>
      </w:pPr>
      <w:r>
        <w:t xml:space="preserve">Điểm Hofstede là xu hướng quốc gia, không dùng để đóng khung một khách hàng cụ thể.</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tên và số giai đoạn phát triển quan hệ KAM trong McDonald, Millman &amp; Rogers (1997) — mới đọc qua nguồn thứ cấp]</w:t>
      </w:r>
      <w:r>
        <w:t xml:space="preserve"> — lecture notes §1.3, slide 5.</w:t>
      </w:r>
    </w:p>
    <w:p>
      <w:pPr>
        <w:pStyle w:val="ListParagraph"/>
        <w:numPr>
          <w:ilvl w:val="0"/>
          <w:numId w:val="5"/>
        </w:numPr>
        <w:spacing w:after="60"/>
      </w:pPr>
      <w:r>
        <w:rPr>
          <w:rFonts w:ascii="Courier New" w:cs="Courier New" w:eastAsia="Courier New" w:hAnsi="Courier New"/>
        </w:rPr>
        <w:t xml:space="preserve">[VERIFY: danh sách thực hành KAM ở cấp "control" và các biến đo trong Tzempelikos &amp; Gounaris (2015) — mới đọc tóm tắt; bản mở tại Strathprints]</w:t>
      </w:r>
      <w:r>
        <w:t xml:space="preserve"> — lecture notes §2.1, slide 13.</w:t>
      </w:r>
    </w:p>
    <w:p>
      <w:pPr>
        <w:pStyle w:val="ListParagraph"/>
        <w:numPr>
          <w:ilvl w:val="0"/>
          <w:numId w:val="5"/>
        </w:numPr>
        <w:spacing w:after="60"/>
      </w:pPr>
      <w:r>
        <w:rPr>
          <w:rFonts w:ascii="Courier New" w:cs="Courier New" w:eastAsia="Courier New" w:hAnsi="Courier New"/>
        </w:rPr>
        <w:t xml:space="preserve">[VERIFY: con số 24%/26% trong báo cáo Amex GBT — đối chiếu biểu đồ gốc (cũng ảnh hưởng Buổi 7, S05)]</w:t>
      </w:r>
      <w:r>
        <w:t xml:space="preserve"> — lecture notes §2.2, slide 16.</w:t>
      </w:r>
    </w:p>
    <w:p>
      <w:pPr>
        <w:pStyle w:val="ListParagraph"/>
        <w:numPr>
          <w:ilvl w:val="0"/>
          <w:numId w:val="5"/>
        </w:numPr>
        <w:spacing w:after="60"/>
      </w:pPr>
      <w:r>
        <w:rPr>
          <w:rFonts w:ascii="Courier New" w:cs="Courier New" w:eastAsia="Courier New" w:hAnsi="Courier New"/>
        </w:rPr>
        <w:t xml:space="preserve">[VERIFY: độ lệch khảo sát do thể diện tại Việt Nam — chưa có nguồn thực nghiệm trong tư liệu]</w:t>
      </w:r>
      <w:r>
        <w:t xml:space="preserve"> — lecture notes §2.3, slide 18.</w:t>
      </w:r>
    </w:p>
    <w:p>
      <w:pPr>
        <w:spacing w:after="120"/>
      </w:pPr>
      <w:r>
        <w:rPr>
          <w:b/>
          <w:bCs/>
        </w:rPr>
        <w:t xml:space="preserve">Số liệu chưa kiểm chứng chéo được dùng trong bài</w:t>
      </w:r>
      <w:r>
        <w:t xml:space="preserve"> (ghi chú tại chỗ): thời gian quan hệ client–agency 7 năm / agency trải nghiệm 10 năm (T07); nhiệm kỳ CMO 4,3 năm (T08); 66% QBR, 88% theo dõi sức khỏe khách hàng (T13, agency kỹ thuật số); 82% / 59% đánh giá hai chiều (T14, năm 2009).</w:t>
      </w:r>
    </w:p>
    <w:p>
      <w:pPr>
        <w:pStyle w:val="Heading2"/>
      </w:pPr>
      <w:r>
        <w:t xml:space="preserve">Phần GV sẽ bổ sung (</w:t>
      </w:r>
      <w:r>
        <w:rPr>
          <w:rFonts w:ascii="Courier New" w:cs="Courier New" w:eastAsia="Courier New" w:hAnsi="Courier New"/>
        </w:rPr>
        <w:t xml:space="preserve">[NEEDS PROFESSOR INPUT]</w:t>
      </w:r>
      <w:r>
        <w:t xml:space="preserve">)</w:t>
      </w:r>
    </w:p>
    <w:p>
      <w:pPr>
        <w:pStyle w:val="ListParagraph"/>
        <w:numPr>
          <w:ilvl w:val="0"/>
          <w:numId w:val="6"/>
        </w:numPr>
        <w:spacing w:after="60"/>
      </w:pPr>
      <w:r>
        <w:t xml:space="preserve">Ví dụ sơ đồ tiếp xúc thực tế của một event agency Việt Nam — lecture notes §1.6; slide 10.</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8: Governing the Key Account Relationship &amp; Multi-dimensional Performance Measurement</w:t>
      </w:r>
    </w:p>
    <w:p>
      <w:pPr>
        <w:spacing w:after="120"/>
      </w:pPr>
      <w:r>
        <w:t xml:space="preserve">EVM1110E · Buổi 8 · Dùng cho các đoạn S1, S2, S4, S5, S7 của giáo án (</w:t>
      </w:r>
      <w:r>
        <w:rPr>
          <w:rFonts w:ascii="Courier New" w:cs="Courier New" w:eastAsia="Courier New" w:hAnsi="Courier New"/>
        </w:rPr>
        <w:t xml:space="preserve">W08_lesson_plan.md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w:t>
      </w:r>
      <w:r>
        <w:rPr>
          <w:color w:val="333F55"/>
          <w:sz w:val="20"/>
          <w:szCs w:val="20"/>
        </w:rPr>
        <w:t xml:space="preserve"> sinh viên là </w:t>
      </w:r>
      <w:r>
        <w:rPr>
          <w:b/>
          <w:bCs/>
          <w:color w:val="333F55"/>
          <w:sz w:val="20"/>
          <w:szCs w:val="20"/>
        </w:rPr>
        <w:t xml:space="preserve">agency</w:t>
      </w:r>
      <w:r>
        <w:rPr>
          <w:color w:val="333F55"/>
          <w:sz w:val="20"/>
          <w:szCs w:val="20"/>
        </w:rPr>
        <w:t xml:space="preserve"> (Nova Events), ở vai </w:t>
      </w:r>
      <w:r>
        <w:rPr>
          <w:b/>
          <w:bCs/>
          <w:color w:val="333F55"/>
          <w:sz w:val="20"/>
          <w:szCs w:val="20"/>
        </w:rPr>
        <w:t xml:space="preserve">người bán</w:t>
      </w:r>
      <w:r>
        <w:rPr>
          <w:color w:val="333F55"/>
          <w:sz w:val="20"/>
          <w:szCs w:val="20"/>
        </w:rPr>
        <w:t xml:space="preserve"> quản trị quan hệ với Key Account (Ngân hàng An Phát). KAMer là người của agency.</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Ranh giới (quyết định GV):</w:t>
      </w:r>
      <w:r>
        <w:rPr>
          <w:color w:val="333F55"/>
          <w:sz w:val="20"/>
          <w:szCs w:val="20"/>
        </w:rPr>
        <w:t xml:space="preserve"> Diamond chỉ bàn ở mức </w:t>
      </w:r>
      <w:r>
        <w:rPr>
          <w:b/>
          <w:bCs/>
          <w:color w:val="333F55"/>
          <w:sz w:val="20"/>
          <w:szCs w:val="20"/>
        </w:rPr>
        <w:t xml:space="preserve">ai của agency gặp ai của Key Account</w:t>
      </w:r>
      <w:r>
        <w:rPr>
          <w:color w:val="333F55"/>
          <w:sz w:val="20"/>
          <w:szCs w:val="20"/>
        </w:rPr>
        <w:t xml:space="preserve">. Không đi vào tuyển dụng, đánh giá, đãi ngộ đội KAM (nội bộ, ngoài phạm vi môn).</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(Bow-tie, Diamond, results-driven, process-driven, leading/lagging indicator, QBR, ROI, ROE),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T01–T18</w:t>
      </w:r>
      <w:r>
        <w:rPr>
          <w:color w:val="333F55"/>
          <w:sz w:val="20"/>
          <w:szCs w:val="20"/>
        </w:rPr>
        <w:t xml:space="preserve"> trỏ tới thẻ nguồn trong </w:t>
      </w:r>
      <w:r>
        <w:rPr>
          <w:rFonts w:ascii="Courier New" w:cs="Courier New" w:eastAsia="Courier New" w:hAnsi="Courier New"/>
          <w:color w:val="333F55"/>
          <w:sz w:val="20"/>
          <w:szCs w:val="20"/>
        </w:rPr>
        <w:t xml:space="preserve">buoi-08_tu-lieu-tong-hop.md</w:t>
      </w:r>
      <w:r>
        <w:rPr>
          <w:color w:val="333F55"/>
          <w:sz w:val="20"/>
          <w:szCs w:val="20"/>
        </w:rPr>
        <w:t xml:space="preserve">. Số liệu chưa kiểm chứng chéo được ghi rõ tại chỗ.</w:t>
      </w:r>
    </w:p>
    <w:p>
      <w:pPr>
        <w:pBdr>
          <w:left w:val="single" w:color="2E8B74" w:sz="18" w:space="8"/>
        </w:pBdr>
        <w:shd w:fill="E8F4F0" w:color="auto" w:val="clear"/>
        <w:spacing w:after="160" w:before="80"/>
        <w:ind w:left="200" w:right="100"/>
      </w:pPr>
      <w:r>
        <w:rPr>
          <w:color w:val="333F55"/>
          <w:sz w:val="20"/>
          <w:szCs w:val="20"/>
        </w:rPr>
        <w:t xml:space="preserve">- Tình huống </w:t>
      </w:r>
      <w:r>
        <w:rPr>
          <w:b/>
          <w:bCs/>
          <w:color w:val="333F55"/>
          <w:sz w:val="20"/>
          <w:szCs w:val="20"/>
        </w:rPr>
        <w:t xml:space="preserve">Nova Events – Ngân hàng An Phát</w:t>
      </w:r>
      <w:r>
        <w:rPr>
          <w:color w:val="333F55"/>
          <w:sz w:val="20"/>
          <w:szCs w:val="20"/>
        </w:rPr>
        <w:t xml:space="preserve"> là </w:t>
      </w:r>
      <w:r>
        <w:rPr>
          <w:b/>
          <w:bCs/>
          <w:color w:val="333F55"/>
          <w:sz w:val="20"/>
          <w:szCs w:val="20"/>
        </w:rPr>
        <w:t xml:space="preserve">giả định</w:t>
      </w:r>
      <w:r>
        <w:rPr>
          <w:color w:val="333F55"/>
          <w:sz w:val="20"/>
          <w:szCs w:val="20"/>
        </w:rPr>
        <w:t xml:space="preserve">, tiếp nối Buổi 1 và Buổi 7. Tên người và con số chỉ dùng cho học tập.</w:t>
      </w:r>
    </w:p>
    <w:p>
      <w:pPr>
        <w:pStyle w:val="Heading2"/>
      </w:pPr>
      <w:r>
        <w:t xml:space="preserve">S1 — Khởi động (5 phút)</w:t>
      </w:r>
    </w:p>
    <w:p>
      <w:pPr>
        <w:spacing w:after="120"/>
      </w:pPr>
      <w:r>
        <w:rPr>
          <w:i/>
          <w:iCs/>
        </w:rPr>
        <w:t xml:space="preserve">[Chiếu slide 2 và đọc: "Tháng 1, gala 12/12 của An Phát vừa thành công. Sáng nay, KAMer của Nova nhận tin nhắn từ chị Hạnh, Giám đốc Marketing của An Phát, người làm việc với Nova suốt 3 năm: 'Chị chuyển sang ngân hàng khác từ 1/2 nhé. Giám đốc mới là anh Minh.' Nova chưa từng gặp anh Minh."]</w:t>
      </w:r>
    </w:p>
    <w:p>
      <w:pPr>
        <w:spacing w:after="120"/>
      </w:pPr>
      <w:r>
        <w:t xml:space="preserve">Hỏi nhanh, cho lớp giơ tay:</w:t>
      </w:r>
    </w:p>
    <w:p>
      <w:pPr>
        <w:pStyle w:val="ListParagraph"/>
        <w:numPr>
          <w:ilvl w:val="0"/>
          <w:numId w:val="7"/>
        </w:numPr>
        <w:spacing w:after="60"/>
      </w:pPr>
      <w:r>
        <w:rPr>
          <w:i/>
          <w:iCs/>
        </w:rPr>
        <w:t xml:space="preserve">"Ngoài chị Hạnh, Nova quen bao nhiêu người ở An Phát?"</w:t>
      </w:r>
      <w:r>
        <w:t xml:space="preserve"> (0 / 1–2 / 3 trở lên)</w:t>
      </w:r>
    </w:p>
    <w:p>
      <w:pPr>
        <w:pStyle w:val="ListParagraph"/>
        <w:numPr>
          <w:ilvl w:val="0"/>
          <w:numId w:val="7"/>
        </w:numPr>
        <w:spacing w:after="60"/>
      </w:pPr>
      <w:r>
        <w:rPr>
          <w:i/>
          <w:iCs/>
        </w:rPr>
        <w:t xml:space="preserve">"Trong dự án cũ của nhóm bạn, nếu người liên hệ phía khách hàng nghỉ việc ngày mai, nhóm còn gọi được cho ai?"</w:t>
      </w:r>
    </w:p>
    <w:p>
      <w:pPr>
        <w:spacing w:after="120"/>
      </w:pPr>
      <w:r>
        <w:rPr>
          <w:i/>
          <w:iCs/>
        </w:rPr>
        <w:t xml:space="preserve">[Chốt: "Ba năm làm tốt chưa chắc đã đủ. Nếu toàn bộ quan hệ nằm trong một sợi dây, sợi dây đó đứt là mất khách. Hôm nay ta học cách </w:t>
      </w:r>
      <w:r>
        <w:rPr>
          <w:i/>
          <w:iCs/>
        </w:rPr>
        <w:t xml:space="preserve">tổ chức</w:t>
      </w:r>
      <w:r>
        <w:rPr>
          <w:i/>
          <w:iCs/>
        </w:rPr>
        <w:t xml:space="preserve"> quan hệ với Key Account (8.1), </w:t>
      </w:r>
      <w:r>
        <w:rPr>
          <w:i/>
          <w:iCs/>
        </w:rPr>
        <w:t xml:space="preserve">đo</w:t>
      </w:r>
      <w:r>
        <w:rPr>
          <w:i/>
          <w:iCs/>
        </w:rPr>
        <w:t xml:space="preserve"> nó (8.2) và </w:t>
      </w:r>
      <w:r>
        <w:rPr>
          <w:i/>
          <w:iCs/>
        </w:rPr>
        <w:t xml:space="preserve">cùng khách hàng kiểm tra</w:t>
      </w:r>
      <w:r>
        <w:rPr>
          <w:i/>
          <w:iCs/>
        </w:rPr>
        <w:t xml:space="preserve"> nó định kỳ (8.3)."]</w:t>
      </w:r>
    </w:p>
    <w:p>
      <w:pPr>
        <w:pStyle w:val="Heading2"/>
      </w:pPr>
      <w:r>
        <w:t xml:space="preserve">S2 — Lý thuyết 1 (25 phút)</w:t>
      </w:r>
    </w:p>
    <w:p>
      <w:pPr>
        <w:pStyle w:val="Heading2"/>
      </w:pPr>
      <w:r>
        <w:t xml:space="preserve">§1. 8.1 — Tổ chức tiếp xúc nhiều cấp với Key Account: từ Bow-tie đến Diamond</w:t>
      </w:r>
    </w:p>
    <w:p>
      <w:pPr>
        <w:pStyle w:val="Heading2"/>
      </w:pPr>
      <w:r>
        <w:t xml:space="preserve">1.1 Nguồn gốc</w:t>
      </w:r>
    </w:p>
    <w:p>
      <w:pPr>
        <w:spacing w:after="120"/>
      </w:pPr>
      <w:r>
        <w:t xml:space="preserve">Hình ảnh Bow-tie (nơ bướm) và Diamond (kim cương) gắn với nhóm nghiên cứu KAM ở Cranfield (McDonald, Millman &amp; Rogers, 1997, T01). Nhóm này mô tả sự phát triển của quan hệ với Key Account </w:t>
      </w:r>
      <w:r>
        <w:rPr>
          <w:b/>
          <w:bCs/>
        </w:rPr>
        <w:t xml:space="preserve">qua nhiều giai đoạn</w:t>
      </w:r>
      <w:r>
        <w:t xml:space="preserve">, dựa trên phỏng vấn cả người bán lẫn đầu mối phía khách hàng. Trước đó, Millman &amp; Wilson (1995, T02) đã chỉ ra bước chuyển </w:t>
      </w:r>
      <w:r>
        <w:rPr>
          <w:i/>
          <w:iCs/>
        </w:rPr>
        <w:t xml:space="preserve">from key account selling to key account management</w:t>
      </w:r>
      <w:r>
        <w:t xml:space="preserve">: từ “bán cho khách hàng lớn” sang “quản trị khách hàng trọng điểm”.</w:t>
      </w:r>
    </w:p>
    <w:p>
      <w:pPr>
        <w:pStyle w:val="Heading2"/>
      </w:pPr>
      <w:r>
        <w:t xml:space="preserve">1.2 Hai hình ảnh</w:t>
      </w:r>
    </w:p>
    <w:p>
      <w:pPr>
        <w:shd w:fill="F4F6F9" w:color="auto" w:val="clear"/>
        <w:spacing w:after="0" w:before="0" w:line="260"/>
        <w:ind w:left="120" w:right="120"/>
      </w:pPr>
      <w:r>
        <w:rPr>
          <w:rFonts w:ascii="Courier New" w:cs="Courier New" w:eastAsia="Courier New" w:hAnsi="Courier New"/>
          <w:sz w:val="18"/>
          <w:szCs w:val="18"/>
        </w:rPr>
        <w:t xml:space="preserve">BOW-TIE (nơ bướm)                               DIAMOND (kim cương)</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 Agency        KAMer ─── Đầu mối       Key Account        Agency        Key Account</w:t>
      </w:r>
    </w:p>
    <w:p>
      <w:pPr>
        <w:shd w:fill="F4F6F9" w:color="auto" w:val="clear"/>
        <w:spacing w:after="0" w:before="0" w:line="260"/>
        <w:ind w:left="120" w:right="120"/>
      </w:pPr>
      <w:r>
        <w:rPr>
          <w:rFonts w:ascii="Courier New" w:cs="Courier New" w:eastAsia="Courier New" w:hAnsi="Courier New"/>
          <w:sz w:val="18"/>
          <w:szCs w:val="18"/>
        </w:rPr>
        <w:t xml:space="preserve"> CEO     ╲                        ╱   Lãnh đạo            CEO  ─────── Lãnh đạo</w:t>
      </w:r>
    </w:p>
    <w:p>
      <w:pPr>
        <w:shd w:fill="F4F6F9" w:color="auto" w:val="clear"/>
        <w:spacing w:after="0" w:before="0" w:line="260"/>
        <w:ind w:left="120" w:right="120"/>
      </w:pPr>
      <w:r>
        <w:rPr>
          <w:rFonts w:ascii="Courier New" w:cs="Courier New" w:eastAsia="Courier New" w:hAnsi="Courier New"/>
          <w:sz w:val="18"/>
          <w:szCs w:val="18"/>
        </w:rPr>
        <w:t xml:space="preserve"> Sản xuất ─ KAMer ═══════ Đầu mối ─  Truyền thông         KAMer ────── GĐ Marketing</w:t>
      </w:r>
    </w:p>
    <w:p>
      <w:pPr>
        <w:shd w:fill="F4F6F9" w:color="auto" w:val="clear"/>
        <w:spacing w:after="0" w:before="0" w:line="260"/>
        <w:ind w:left="120" w:right="120"/>
      </w:pPr>
      <w:r>
        <w:rPr>
          <w:rFonts w:ascii="Courier New" w:cs="Courier New" w:eastAsia="Courier New" w:hAnsi="Courier New"/>
          <w:sz w:val="18"/>
          <w:szCs w:val="18"/>
        </w:rPr>
        <w:t xml:space="preserve"> Tài chính╱                        ╲  Tài chính           Sản xuất ─── Truyền thông nội bộ</w:t>
      </w:r>
    </w:p>
    <w:p>
      <w:pPr>
        <w:shd w:fill="F4F6F9" w:color="auto" w:val="clear"/>
        <w:spacing w:after="0" w:before="0" w:line="260"/>
        <w:ind w:left="120" w:right="120"/>
      </w:pPr>
      <w:r>
        <w:rPr>
          <w:rFonts w:ascii="Courier New" w:cs="Courier New" w:eastAsia="Courier New" w:hAnsi="Courier New"/>
          <w:sz w:val="18"/>
          <w:szCs w:val="18"/>
        </w:rPr>
        <w:t xml:space="preserve">                                                          Kế toán ──── Tài chính / mua sắm</w:t>
      </w:r>
    </w:p>
    <w:p>
      <w:pPr>
        <w:shd w:fill="F4F6F9" w:color="auto" w:val="clear"/>
        <w:spacing w:after="0" w:before="0" w:line="260"/>
        <w:ind w:left="120" w:right="120"/>
      </w:pPr>
      <w:r>
        <w:rPr>
          <w:rFonts w:ascii="Courier New" w:cs="Courier New" w:eastAsia="Courier New" w:hAnsi="Courier New"/>
          <w:sz w:val="18"/>
          <w:szCs w:val="18"/>
        </w:rPr>
        <w:t xml:space="preserve">      (mọi thông tin đi qua một điểm)                  (các cặp đối ứng làm việc trực tiếp;</w:t>
      </w:r>
    </w:p>
    <w:p>
      <w:pPr>
        <w:shd w:fill="F4F6F9" w:color="auto" w:val="clear"/>
        <w:spacing w:after="0" w:before="0" w:line="260"/>
        <w:ind w:left="120" w:right="120"/>
      </w:pPr>
      <w:r>
        <w:rPr>
          <w:rFonts w:ascii="Courier New" w:cs="Courier New" w:eastAsia="Courier New" w:hAnsi="Courier New"/>
          <w:sz w:val="18"/>
          <w:szCs w:val="18"/>
        </w:rPr>
        <w:t xml:space="preserve">                                                         KAMer điều phối)</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8"/>
        <w:gridCol w:w="4449"/>
      </w:tblGrid>
      <w:tr>
        <w:trPr>
          <w:tblHeader/>
        </w:trPr>
        <w:tc>
          <w:tcPr>
            <w:tcW w:type="dxa" w:w="7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4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Bow-tie</w:t>
            </w:r>
          </w:p>
        </w:tc>
        <w:tc>
          <w:tcPr>
            <w:tcW w:type="dxa" w:w="44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Diamond</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Cấu trúc</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bên chỉ gặp nhau ở một điểm: KAMer và đầu mối phía khách hàng; các bộ phận đứng phía sau (T03, T05)</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bộ phận tương ứng của hai bên làm việc trực tiếp; KAMer điều phối toàn bộ (T03, T04)</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điểm</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giản, KAMer kiểm soát được nhiều, ít bất ngờ (T04)</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sâu, hiểu khách hàng hơn, có cơ hội giải pháp lớn, không phụ thuộc một người (T04, T05)</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Nhược điểm</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Nếu người chủ chốt </w:t>
            </w:r>
            <w:r>
              <w:rPr>
                <w:sz w:val="20"/>
                <w:szCs w:val="20"/>
              </w:rPr>
              <w:t xml:space="preserve">ở phía mình hoặc phía khách hàng</w:t>
            </w:r>
            <w:r>
              <w:rPr>
                <w:sz w:val="20"/>
                <w:szCs w:val="20"/>
              </w:rPr>
              <w:t xml:space="preserve"> rời đi, có thể mất quan hệ; người khác trong agency không được tham gia (T05)</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Tốn nguồn lực; nhiều quyết định lớn nằm ngoài tầm kiểm soát của KAMer (T03)</w:t>
            </w:r>
          </w:p>
        </w:tc>
      </w:tr>
    </w:tbl>
    <w:p>
      <w:pPr>
        <w:spacing w:after="80" w:before="0"/>
      </w:pPr>
    </w:p>
    <w:p>
      <w:pPr>
        <w:pBdr>
          <w:left w:val="single" w:color="2E8B74" w:sz="18" w:space="8"/>
        </w:pBdr>
        <w:shd w:fill="E8F4F0" w:color="auto" w:val="clear"/>
        <w:spacing w:after="160" w:before="80"/>
        <w:ind w:left="200" w:right="100"/>
      </w:pPr>
      <w:r>
        <w:rPr>
          <w:i/>
          <w:iCs/>
          <w:color w:val="333F55"/>
          <w:sz w:val="20"/>
          <w:szCs w:val="20"/>
        </w:rPr>
        <w:t xml:space="preserve">“First, if anything happens to the key person in your firm or client-side you are at risk of losing that relationship”</w:t>
      </w:r>
      <w:r>
        <w:rPr>
          <w:color w:val="333F55"/>
          <w:sz w:val="20"/>
          <w:szCs w:val="20"/>
        </w:rPr>
        <w:t xml:space="preserve"> (Kim Tasso, T05)</w:t>
      </w:r>
    </w:p>
    <w:p>
      <w:pPr>
        <w:pStyle w:val="Heading2"/>
      </w:pPr>
      <w:r>
        <w:t xml:space="preserve">1.3 Bow-tie → Diamond là một lộ trình, không phải “sai → đúng” (quyết định GV)</w:t>
      </w:r>
    </w:p>
    <w:p>
      <w:pPr>
        <w:spacing w:after="120"/>
      </w:pPr>
      <w:r>
        <w:t xml:space="preserve">Theo mô tả của McDonald được dẫn lại (T03): quan hệ ở </w:t>
      </w:r>
      <w:r>
        <w:rPr>
          <w:b/>
          <w:bCs/>
        </w:rPr>
        <w:t xml:space="preserve">giai đoạn đầu</w:t>
      </w:r>
      <w:r>
        <w:t xml:space="preserve"> (thăm dò, cơ bản) hợp với Bow-tie; quan hệ đã </w:t>
      </w:r>
      <w:r>
        <w:rPr>
          <w:b/>
          <w:bCs/>
        </w:rPr>
        <w:t xml:space="preserve">gắn kết sâu</w:t>
      </w:r>
      <w:r>
        <w:t xml:space="preserve"> (phụ thuộc lẫn nhau, tích hợp) hợp với Diamond.</w:t>
      </w:r>
    </w:p>
    <w:p>
      <w:pPr>
        <w:spacing w:after="120"/>
      </w:pPr>
      <w:r>
        <w:rPr>
          <w:rFonts w:ascii="Courier New" w:cs="Courier New" w:eastAsia="Courier New" w:hAnsi="Courier New"/>
        </w:rPr>
        <w:t xml:space="preserve">[VERIFY: tên và số giai đoạn trong mô hình gốc (ví dụ Exploratory, Basic, Cooperative, Interdependent, Integrated) mới đọc qua nguồn thứ cấp T03 — cần đối chiếu bản gốc T01 qua thư viện trước khi đưa lên slide]</w:t>
      </w:r>
    </w:p>
    <w:p>
      <w:pPr>
        <w:spacing w:after="120"/>
      </w:pPr>
      <w:r>
        <w:rPr>
          <w:i/>
          <w:iCs/>
        </w:rPr>
        <w:t xml:space="preserve">[Ý cần chốt: "Mới làm sự kiện đầu tiên cho một khách hàng mà đã đòi gặp Ban giám đốc, đòi mọi bộ phận hai bên kết nối, thì vừa tốn nguồn lực, vừa có thể làm khách hàng khó chịu. Diamond là </w:t>
      </w:r>
      <w:r>
        <w:rPr>
          <w:i/>
          <w:iCs/>
        </w:rPr>
        <w:t xml:space="preserve">đích đến</w:t>
      </w:r>
      <w:r>
        <w:rPr>
          <w:i/>
          <w:iCs/>
        </w:rPr>
        <w:t xml:space="preserve"> khi quan hệ đã đủ sâu và Key Account đủ quan trọng. Đó là lý do nó nối với Buổi 2 (chọn Key Account) và Buổi 6 (cost-to-serve)."]</w:t>
      </w:r>
    </w:p>
    <w:p>
      <w:pPr>
        <w:pStyle w:val="Heading2"/>
      </w:pPr>
      <w:r>
        <w:t xml:space="preserve">1.4 Vì sao phải chuyển: quan hệ dài hơn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Dữ kiện</w:t>
            </w:r>
          </w:p>
        </w:tc>
        <w:tc>
          <w:tcPr>
            <w:tcW w:type="dxa" w:w="48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khách hàng – agency trung bình khoảng </w:t>
            </w:r>
            <w:r>
              <w:rPr>
                <w:sz w:val="20"/>
                <w:szCs w:val="20"/>
              </w:rPr>
              <w:t xml:space="preserve">7 năm</w:t>
            </w:r>
            <w:r>
              <w:rPr>
                <w:sz w:val="20"/>
                <w:szCs w:val="20"/>
              </w:rPr>
              <w:t xml:space="preserve"> (năm 2016: 3,2 năm); </w:t>
            </w:r>
            <w:r>
              <w:rPr>
                <w:sz w:val="20"/>
                <w:szCs w:val="20"/>
              </w:rPr>
              <w:t xml:space="preserve">agency trải nghiệm dài nhất, khoảng 10 năm</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ANA &amp; 4As, 2025 (T07); một nghiên cứu gốc, MediaPost đưa lại cùng số</w:t>
            </w:r>
          </w:p>
        </w:tc>
      </w:tr>
      <w:tr>
        <w:trPr>
          <w:tblHeader w:val="off"/>
        </w:trPr>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Nhiệm kỳ trung bình của giám đốc marketing (CMO) tại Fortune 500 năm 2024: </w:t>
            </w:r>
            <w:r>
              <w:rPr>
                <w:sz w:val="20"/>
                <w:szCs w:val="20"/>
              </w:rPr>
              <w:t xml:space="preserve">4,3 năm</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Spencer Stuart, 2025 (T08)</w:t>
            </w:r>
          </w:p>
        </w:tc>
      </w:tr>
      <w:tr>
        <w:trPr>
          <w:tblHeader w:val="off"/>
        </w:trPr>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đi qua một đầu mối phía khách hàng sẽ kết thúc khi người đó đổi việc</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Khảo sát 165 agency kỹ thuật số, 2026 (T13)</w:t>
            </w:r>
          </w:p>
        </w:tc>
      </w:tr>
    </w:tbl>
    <w:p>
      <w:pPr>
        <w:spacing w:after="80" w:before="0"/>
      </w:pPr>
    </w:p>
    <w:p>
      <w:pPr>
        <w:spacing w:after="120"/>
      </w:pPr>
      <w:r>
        <w:rPr>
          <w:i/>
          <w:iCs/>
        </w:rPr>
        <w:t xml:space="preserve">[Nói to phép tính đơn giản: "Nếu quan hệ kéo dài 10 năm mà người ra quyết định phía khách hàng chỉ ngồi ghế khoảng 4 năm, thì trong một quan hệ, agency có thể làm việc với 2–3 người khác nhau ở cùng một vị trí. Mỗi lần đổi người là một lần quan hệ có thể đứt."]</w:t>
      </w:r>
      <w:r>
        <w:t xml:space="preserve"> Lưu ý với lớp: đây là số liệu Mỹ, doanh nghiệp rất lớn, không suy rộng nguyên xi cho Việt Nam.</w:t>
      </w:r>
    </w:p>
    <w:p>
      <w:pPr>
        <w:pStyle w:val="Heading2"/>
      </w:pPr>
      <w:r>
        <w:t xml:space="preserve">1.5 Ở Việt Nam: “quan hệ” làm Bow-tie vừa mạnh vừa mong manh</w:t>
      </w:r>
    </w:p>
    <w:p>
      <w:pPr>
        <w:spacing w:after="120"/>
      </w:pPr>
      <w:r>
        <w:t xml:space="preserve">Nghiên cứu về “quan hệ” trong kinh doanh Việt Nam nêu ba thành tố: </w:t>
      </w:r>
      <w:r>
        <w:rPr>
          <w:b/>
          <w:bCs/>
        </w:rPr>
        <w:t xml:space="preserve">thể diện, có qua có lại, tình cảm</w:t>
      </w:r>
      <w:r>
        <w:t xml:space="preserve"> (Pham &amp; Pham, 2025, T17). Một nghiên cứu kinh tế kinh điển thời kỳ đầu đổi mới cho thấy quan hệ giao dịch càng lâu thì bên bán càng tin cho khách trả chậm (McMillan &amp; Woodruff, 1999, T18).</w:t>
      </w:r>
    </w:p>
    <w:p>
      <w:pPr>
        <w:spacing w:after="120"/>
      </w:pPr>
      <w:r>
        <w:rPr>
          <w:i/>
          <w:iCs/>
        </w:rPr>
        <w:t xml:space="preserve">Nhận định của người soạn:</w:t>
      </w:r>
      <w:r>
        <w:t xml:space="preserve"> ở Việt Nam, quan hệ tình cảm giữa KAMer và một đầu mối có thể rất bền, nên Bow-tie thường “chạy tốt” trong nhiều năm. Nhưng tình cảm gắn với </w:t>
      </w:r>
      <w:r>
        <w:rPr>
          <w:b/>
          <w:bCs/>
        </w:rPr>
        <w:t xml:space="preserve">con người</w:t>
      </w:r>
      <w:r>
        <w:t xml:space="preserve">, không gắn với </w:t>
      </w:r>
      <w:r>
        <w:rPr>
          <w:b/>
          <w:bCs/>
        </w:rPr>
        <w:t xml:space="preserve">tổ chức</w:t>
      </w:r>
      <w:r>
        <w:t xml:space="preserve">. Khi đầu mối rời đi, người mới có thể coi agency là “người của sếp cũ”. Diamond chuyển một phần quan hệ cá nhân thành quan hệ giữa hai tổ chức.</w:t>
      </w:r>
    </w:p>
    <w:p>
      <w:pPr>
        <w:pStyle w:val="Heading2"/>
      </w:pPr>
      <w:r>
        <w:t xml:space="preserve">1.6 Diamond của một event agency: ai gặp ai</w:t>
      </w:r>
    </w:p>
    <w:p>
      <w:pPr>
        <w:spacing w:after="120"/>
      </w:pPr>
      <w:r>
        <w:rPr>
          <w:i/>
          <w:iCs/>
        </w:rPr>
        <w:t xml:space="preserve">Nhận định của người soạn</w:t>
      </w:r>
      <w:r>
        <w:t xml:space="preserve"> (dựa trên T04: ghép chuyên môn với chuyên môn, và T06: lãnh đạo tham gia nhiều cấp). Sơ đồ đối ứng tham khảo cho Nova – An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2850"/>
        <w:gridCol w:w="3054"/>
        <w:gridCol w:w="1970"/>
      </w:tblGrid>
      <w:tr>
        <w:trPr>
          <w:tblHeader/>
        </w:trPr>
        <w:tc>
          <w:tcPr>
            <w:tcW w:type="dxa" w:w="17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Phía Nova (agency)</w:t>
            </w:r>
          </w:p>
        </w:tc>
        <w:tc>
          <w:tcPr>
            <w:tcW w:type="dxa" w:w="28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Phía An Phát (Key Account)</w:t>
            </w:r>
          </w:p>
        </w:tc>
        <w:tc>
          <w:tcPr>
            <w:tcW w:type="dxa" w:w="30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làm việc chính</w:t>
            </w:r>
          </w:p>
        </w:tc>
        <w:tc>
          <w:tcPr>
            <w:tcW w:type="dxa" w:w="19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Nhịp gặp (gợi ý)</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CEO / Giám đốc điều hành</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Phó Tổng Giám đốc phụ trách Khối Marketing</w:t>
            </w:r>
          </w:p>
        </w:tc>
        <w:tc>
          <w:tcPr>
            <w:tcW w:type="dxa" w:w="3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hướng hợp tác nhiều năm; cam kết hai bên</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lần/năm + các sự kiện lớn</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KAMer / Account Director</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Giám đốc Marketing</w:t>
            </w:r>
          </w:p>
        </w:tc>
        <w:tc>
          <w:tcPr>
            <w:tcW w:type="dxa" w:w="3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năm, ngân sách, ưu tiên</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Hằng tháng + đánh giá định kỳ</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Producer (trưởng sản xuất)</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Trưởng ban Sự kiện / Truyền thông nội bộ</w:t>
            </w:r>
          </w:p>
        </w:tc>
        <w:tc>
          <w:tcPr>
            <w:tcW w:type="dxa" w:w="3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Kịch bản, tiến độ, chất lượng từng sự kiện</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Creative Lead</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Brand team</w:t>
            </w:r>
          </w:p>
        </w:tc>
        <w:tc>
          <w:tcPr>
            <w:tcW w:type="dxa" w:w="3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nhận diện thương hiệu</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toán dự án</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chính / Mua sắm</w:t>
            </w:r>
          </w:p>
        </w:tc>
        <w:tc>
          <w:tcPr>
            <w:tcW w:type="dxa" w:w="3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thanh toán, chứng từ</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 + cuối năm</w:t>
            </w:r>
          </w:p>
        </w:tc>
      </w:tr>
    </w:tbl>
    <w:p>
      <w:pPr>
        <w:spacing w:after="80" w:before="0"/>
      </w:pPr>
    </w:p>
    <w:p>
      <w:pPr>
        <w:spacing w:after="120"/>
      </w:pPr>
      <w:r>
        <w:rPr>
          <w:rFonts w:ascii="Courier New" w:cs="Courier New" w:eastAsia="Courier New" w:hAnsi="Courier New"/>
        </w:rPr>
        <w:t xml:space="preserve">[NEEDS PROFESSOR INPUT: một ví dụ sơ đồ tiếp xúc thực tế của một event agency Việt Nam, nếu GV có — chưa tìm được nguồn công khai]</w:t>
      </w:r>
    </w:p>
    <w:p>
      <w:pPr>
        <w:spacing w:after="120"/>
      </w:pPr>
      <w:r>
        <w:rPr>
          <w:b/>
          <w:bCs/>
        </w:rPr>
        <w:t xml:space="preserve">Vai trò của lãnh đạo agency.</w:t>
      </w:r>
      <w:r>
        <w:t xml:space="preserve"> SAMA khuyến nghị chuyển từ “executive sponsorship” (lãnh đạo chỉ đứng tên, chỉ xuất hiện khi có sự cố) sang </w:t>
      </w:r>
      <w:r>
        <w:rPr>
          <w:b/>
          <w:bCs/>
        </w:rPr>
        <w:t xml:space="preserve">“executive engagement”</w:t>
      </w:r>
      <w:r>
        <w:t xml:space="preserve"> (lãnh đạo là thành viên có trách nhiệm của đội khách hàng) (T06).</w:t>
      </w:r>
    </w:p>
    <w:p>
      <w:pPr>
        <w:pBdr>
          <w:left w:val="single" w:color="2E8B74" w:sz="18" w:space="8"/>
        </w:pBdr>
        <w:shd w:fill="E8F4F0" w:color="auto" w:val="clear"/>
        <w:spacing w:after="160" w:before="80"/>
        <w:ind w:left="200" w:right="100"/>
      </w:pPr>
      <w:r>
        <w:rPr>
          <w:i/>
          <w:iCs/>
          <w:color w:val="333F55"/>
          <w:sz w:val="20"/>
          <w:szCs w:val="20"/>
        </w:rPr>
        <w:t xml:space="preserve">“Strategic account management is a team sport and requires cross-functional, multi-tiered vertical level engagement and strong accountability.”</w:t>
      </w:r>
      <w:r>
        <w:rPr>
          <w:color w:val="333F55"/>
          <w:sz w:val="20"/>
          <w:szCs w:val="20"/>
        </w:rPr>
        <w:t xml:space="preserve"> (SAMA, T06)</w:t>
      </w:r>
    </w:p>
    <w:p>
      <w:pPr>
        <w:spacing w:after="120"/>
      </w:pPr>
      <w:r>
        <w:rPr>
          <w:b/>
          <w:bCs/>
        </w:rPr>
        <w:t xml:space="preserve">Dấu hiệu đã đạt Diamond:</w:t>
      </w:r>
      <w:r>
        <w:t xml:space="preserve"> agency được khách hàng mời vào các cuộc họp nội bộ như lập kế hoạch năm, định hướng chiến lược (T04).</w:t>
      </w:r>
    </w:p>
    <w:p>
      <w:pPr>
        <w:pStyle w:val="Heading2"/>
      </w:pPr>
      <w:r>
        <w:t xml:space="preserve">1.7 Hiểu lầm thường gặp</w:t>
      </w:r>
    </w:p>
    <w:p>
      <w:pPr>
        <w:pStyle w:val="ListParagraph"/>
        <w:numPr>
          <w:ilvl w:val="0"/>
          <w:numId w:val="2"/>
        </w:numPr>
        <w:spacing w:after="60"/>
      </w:pPr>
      <w:r>
        <w:rPr>
          <w:i/>
          <w:iCs/>
        </w:rPr>
        <w:t xml:space="preserve">"Diamond là cho càng nhiều người của agency gặp khách hàng càng tốt."</w:t>
      </w:r>
      <w:r>
        <w:t xml:space="preserve"> → Sửa: mỗi cặp đối ứng phải có </w:t>
      </w:r>
      <w:r>
        <w:rPr>
          <w:b/>
          <w:bCs/>
        </w:rPr>
        <w:t xml:space="preserve">mục đích</w:t>
      </w:r>
      <w:r>
        <w:t xml:space="preserve"> và </w:t>
      </w:r>
      <w:r>
        <w:rPr>
          <w:b/>
          <w:bCs/>
        </w:rPr>
        <w:t xml:space="preserve">nhịp gặp</w:t>
      </w:r>
      <w:r>
        <w:t xml:space="preserve">; KAMer vẫn là người điều phối. Nhiều người nói nhiều thông điệp khác nhau còn nguy hiểm hơn Bow-tie.</w:t>
      </w:r>
    </w:p>
    <w:p>
      <w:pPr>
        <w:pStyle w:val="ListParagraph"/>
        <w:numPr>
          <w:ilvl w:val="0"/>
          <w:numId w:val="2"/>
        </w:numPr>
        <w:spacing w:after="60"/>
      </w:pPr>
      <w:r>
        <w:rPr>
          <w:i/>
          <w:iCs/>
        </w:rPr>
        <w:t xml:space="preserve">"Có quan hệ tốt với sếp là đủ."</w:t>
      </w:r>
      <w:r>
        <w:t xml:space="preserve"> → Sửa: đó vẫn là Bow-tie, chỉ là nơ bướm ở tầng cao hơn.</w:t>
      </w:r>
    </w:p>
    <w:p>
      <w:pPr>
        <w:pStyle w:val="ListParagraph"/>
        <w:numPr>
          <w:ilvl w:val="0"/>
          <w:numId w:val="2"/>
        </w:numPr>
        <w:spacing w:after="60"/>
      </w:pPr>
      <w:r>
        <w:rPr>
          <w:i/>
          <w:iCs/>
        </w:rPr>
        <w:t xml:space="preserve">"Diamond cho mọi khách hàng."</w:t>
      </w:r>
      <w:r>
        <w:t xml:space="preserve"> → Sửa: chỉ cho Key Account đã đủ giai đoạn và đáng đầu tư (Buổi 2, Buổi 6).</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W08_activity_S3_so_do_tiep_xuc.md</w:t>
      </w:r>
      <w:r>
        <w:t xml:space="preserve">).</w:t>
      </w:r>
    </w:p>
    <w:p>
      <w:pPr>
        <w:pStyle w:val="Heading2"/>
      </w:pPr>
      <w:r>
        <w:t xml:space="preserve">S4 — Lý thuyết 2 (25 phút)</w:t>
      </w:r>
    </w:p>
    <w:p>
      <w:pPr>
        <w:spacing w:after="120"/>
      </w:pPr>
      <w:r>
        <w:rPr>
          <w:i/>
          <w:iCs/>
        </w:rPr>
        <w:t xml:space="preserve">[Mở đoạn: "Nova giữ An Phát 3 năm. Nhưng nếu anh Minh hỏi: 'Nova đã mang lại gì cho ngân hàng?', Nova trả lời bằng gì? Bằng cảm giác 'khách vui lắm', hay bằng số?"]</w:t>
      </w:r>
    </w:p>
    <w:p>
      <w:pPr>
        <w:pStyle w:val="Heading2"/>
      </w:pPr>
      <w:r>
        <w:t xml:space="preserve">§2. 8.2 — Đo lường hiệu quả quan hệ: chỉ số kết quả và chỉ số quá trình</w:t>
      </w:r>
    </w:p>
    <w:p>
      <w:pPr>
        <w:pStyle w:val="Heading2"/>
      </w:pPr>
      <w:r>
        <w:t xml:space="preserve">2.1 Hai loại chỉ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3755"/>
        <w:gridCol w:w="3756"/>
      </w:tblGrid>
      <w:tr>
        <w:trPr>
          <w:tblHeader/>
        </w:trPr>
        <w:tc>
          <w:tcPr>
            <w:tcW w:type="dxa" w:w="21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37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Results-driven</w:t>
            </w:r>
            <w:r>
              <w:rPr>
                <w:b/>
                <w:bCs/>
                <w:color w:val="172849"/>
                <w:sz w:val="20"/>
                <w:szCs w:val="20"/>
              </w:rPr>
              <w:t xml:space="preserve"> (chỉ số kết quả)</w:t>
            </w:r>
          </w:p>
        </w:tc>
        <w:tc>
          <w:tcPr>
            <w:tcW w:type="dxa" w:w="37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Process-driven</w:t>
            </w:r>
            <w:r>
              <w:rPr>
                <w:b/>
                <w:bCs/>
                <w:color w:val="172849"/>
                <w:sz w:val="20"/>
                <w:szCs w:val="20"/>
              </w:rPr>
              <w:t xml:space="preserve"> (chỉ số quá trình)</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gì</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w:t>
            </w:r>
            <w:r>
              <w:rPr>
                <w:sz w:val="20"/>
                <w:szCs w:val="20"/>
              </w:rPr>
              <w:t xml:space="preserve">đã xảy ra</w:t>
            </w:r>
            <w:r>
              <w:rPr>
                <w:sz w:val="20"/>
                <w:szCs w:val="20"/>
              </w:rPr>
              <w:t xml:space="preserve">: doanh thu, lợi nhuận, tái ký</w:t>
            </w:r>
          </w:p>
        </w:tc>
        <w:tc>
          <w:tcPr>
            <w:tcW w:type="dxa" w:w="37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Những việc </w:t>
            </w:r>
            <w:r>
              <w:rPr>
                <w:sz w:val="20"/>
                <w:szCs w:val="20"/>
              </w:rPr>
              <w:t xml:space="preserve">đang làm</w:t>
            </w:r>
            <w:r>
              <w:rPr>
                <w:sz w:val="20"/>
                <w:szCs w:val="20"/>
              </w:rPr>
              <w:t xml:space="preserve"> và </w:t>
            </w:r>
            <w:r>
              <w:rPr>
                <w:sz w:val="20"/>
                <w:szCs w:val="20"/>
              </w:rPr>
              <w:t xml:space="preserve">sức khỏe quan hệ</w:t>
            </w:r>
            <w:r>
              <w:rPr>
                <w:sz w:val="20"/>
                <w:szCs w:val="20"/>
              </w:rPr>
              <w:t xml:space="preserve">: tiếp xúc, đánh giá định kỳ, mức độ hài lòng</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Tính chất</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Lagging</w:t>
            </w:r>
            <w:r>
              <w:rPr>
                <w:sz w:val="20"/>
                <w:szCs w:val="20"/>
              </w:rPr>
              <w:t xml:space="preserve"> (chỉ số trễ): biết khi đã muộn</w:t>
            </w:r>
          </w:p>
        </w:tc>
        <w:tc>
          <w:tcPr>
            <w:tcW w:type="dxa" w:w="37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Leading</w:t>
            </w:r>
            <w:r>
              <w:rPr>
                <w:sz w:val="20"/>
                <w:szCs w:val="20"/>
              </w:rPr>
              <w:t xml:space="preserve"> (chỉ số dẫn dắt): báo trước kết quả</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trong quan hệ Nova – An Phát</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thu từ An Phát/năm · Biên lợi nhuận trên An Phát (nối cost-to-serve, Buổi 6) · Tỷ trọng ngân sách sự kiện của An Phát mà Nova nắm (share of wallet) · Số năm quan hệ, tái ký</w:t>
            </w:r>
          </w:p>
        </w:tc>
        <w:tc>
          <w:tcPr>
            <w:tcW w:type="dxa" w:w="37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đầu mối và số cấp Nova có quan hệ · Nhịp gặp lãnh đạo hai bên · Số buổi đánh giá định kỳ đúng hạn · Thời gian phản hồi · Mức hài lòng sau mỗi sự kiện · Nova có được mời vào họp kế hoạch năm không (T04)</w:t>
            </w:r>
          </w:p>
        </w:tc>
      </w:tr>
    </w:tbl>
    <w:p>
      <w:pPr>
        <w:spacing w:after="80" w:before="0"/>
      </w:pPr>
    </w:p>
    <w:p>
      <w:pPr>
        <w:spacing w:after="120"/>
      </w:pPr>
      <w:r>
        <w:rPr>
          <w:b/>
          <w:bCs/>
        </w:rPr>
        <w:t xml:space="preserve">Bằng chứng học thuật: vì sao phải đo cả hai.</w:t>
      </w:r>
    </w:p>
    <w:p>
      <w:pPr>
        <w:pStyle w:val="ListParagraph"/>
        <w:numPr>
          <w:ilvl w:val="0"/>
          <w:numId w:val="2"/>
        </w:numPr>
        <w:spacing w:after="60"/>
      </w:pPr>
      <w:r>
        <w:t xml:space="preserve">Thực hành KAM (ở cấp chiến lược, tổ chức, chiến thuật và kiểm soát) ảnh hưởng đến hiệu quả </w:t>
      </w:r>
      <w:r>
        <w:rPr>
          <w:b/>
          <w:bCs/>
        </w:rPr>
        <w:t xml:space="preserve">thông qua năng lực quan hệ và các kết quả quan hệ</w:t>
      </w:r>
      <w:r>
        <w:t xml:space="preserve"> (Tzempelikos &amp; Gounaris, 2015, T09).</w:t>
      </w:r>
    </w:p>
    <w:p>
      <w:pPr>
        <w:pStyle w:val="ListParagraph"/>
        <w:numPr>
          <w:ilvl w:val="0"/>
          <w:numId w:val="2"/>
        </w:numPr>
        <w:spacing w:after="60"/>
      </w:pPr>
      <w:r>
        <w:t xml:space="preserve">Khảo sát 568 doanh nghiệp B2B châu Âu: định hướng KAM → năng lực quan hệ và năng lực KAM → lợi thế cạnh tranh → hiệu quả thị trường và tài chính. </w:t>
      </w:r>
      <w:r>
        <w:rPr>
          <w:b/>
          <w:bCs/>
        </w:rPr>
        <w:t xml:space="preserve">Sự hài lòng</w:t>
      </w:r>
      <w:r>
        <w:t xml:space="preserve"> của Key Account bổ trợ cho lợi thế khác biệt hóa, làm tăng hiệu quả tài chính (Fakhreddin, Foroudi &amp; Kooli, 2025, T10).</w:t>
      </w:r>
    </w:p>
    <w:p>
      <w:pPr>
        <w:spacing w:after="120"/>
      </w:pPr>
      <w:r>
        <w:rPr>
          <w:i/>
          <w:iCs/>
        </w:rPr>
        <w:t xml:space="preserve">[Ý cần chốt: "Chỉ số quá trình là đèn báo trên taplô, chỉ số kết quả là đồng hồ cây số. Chỉ nhìn đồng hồ cây số thì khi biết xe hỏng đã quá muộn."]</w:t>
      </w:r>
    </w:p>
    <w:p>
      <w:pPr>
        <w:spacing w:after="120"/>
      </w:pPr>
      <w:r>
        <w:rPr>
          <w:rFonts w:ascii="Courier New" w:cs="Courier New" w:eastAsia="Courier New" w:hAnsi="Courier New"/>
        </w:rPr>
        <w:t xml:space="preserve">[VERIFY: danh sách cụ thể các thực hành KAM ở cấp "control" và các biến đo trong T09 mới đọc qua tóm tắt — đọc toàn văn (bản mở tại Strathprints) trước khi trích chi tiết]</w:t>
      </w:r>
    </w:p>
    <w:p>
      <w:pPr>
        <w:pStyle w:val="Heading2"/>
      </w:pPr>
      <w:r>
        <w:t xml:space="preserve">2.2 Chỉ số của từng sự kiện: ROI Methodology — hai phiên bản (quyết định GV)</w:t>
      </w:r>
    </w:p>
    <w:p>
      <w:pPr>
        <w:spacing w:after="120"/>
      </w:pPr>
      <w:r>
        <w:t xml:space="preserve">Quan hệ với Key Account được xây bằng từng sự kiện, nên agency cần đo giá trị </w:t>
      </w:r>
      <w:r>
        <w:rPr>
          <w:b/>
          <w:bCs/>
        </w:rPr>
        <w:t xml:space="preserve">mỗi sự kiện</w:t>
      </w:r>
      <w:r>
        <w:t xml:space="preserve"> giao cho Key Account. Phương pháp phổ biến trong ngành là </w:t>
      </w:r>
      <w:r>
        <w:rPr>
          <w:b/>
          <w:bCs/>
        </w:rPr>
        <w:t xml:space="preserve">ROI Methodology</w:t>
      </w:r>
      <w:r>
        <w:t xml:space="preserve">, phát triển từ mô hình đánh giá đào tạo của Kirkpatrick (1959), được Jack Phillips và ROI Institute đưa vào vận hành (T11).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Cấp</w:t>
            </w:r>
          </w:p>
        </w:tc>
        <w:tc>
          <w:tcPr>
            <w:tcW w:type="dxa" w:w="45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Phiên bản 5 cấp</w:t>
            </w:r>
            <w:r>
              <w:rPr>
                <w:b/>
                <w:bCs/>
                <w:color w:val="172849"/>
                <w:sz w:val="20"/>
                <w:szCs w:val="20"/>
              </w:rPr>
              <w:t xml:space="preserve"> — ROI Institute (Phillips, Breining &amp; Phillips, 2008)</w:t>
            </w:r>
          </w:p>
        </w:tc>
        <w:tc>
          <w:tcPr>
            <w:tcW w:type="dxa" w:w="45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Phiên bản 6 cấp</w:t>
            </w:r>
            <w:r>
              <w:rPr>
                <w:b/>
                <w:bCs/>
                <w:color w:val="172849"/>
                <w:sz w:val="20"/>
                <w:szCs w:val="20"/>
              </w:rPr>
              <w:t xml:space="preserve"> — Event ROI Institute</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Đúng người tham dự:</w:t>
            </w:r>
            <w:r>
              <w:rPr>
                <w:sz w:val="20"/>
                <w:szCs w:val="20"/>
              </w:rPr>
              <w:t xml:space="preserve"> mời những người có khoảng trống lớn nhất về hiểu biết và hành vi</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Reaction:</w:t>
            </w:r>
            <w:r>
              <w:rPr>
                <w:sz w:val="20"/>
                <w:szCs w:val="20"/>
              </w:rPr>
              <w:t xml:space="preserve"> người tham dự hài lòng không</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Hài lòng — chỉ là </w:t>
            </w:r>
            <w:r>
              <w:rPr>
                <w:sz w:val="20"/>
                <w:szCs w:val="20"/>
              </w:rPr>
              <w:t xml:space="preserve">biến đại diện</w:t>
            </w:r>
            <w:r>
              <w:rPr>
                <w:sz w:val="20"/>
                <w:szCs w:val="20"/>
              </w:rPr>
              <w:t xml:space="preserve"> cho chất lượng môi trường học</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Learning:</w:t>
            </w:r>
            <w:r>
              <w:rPr>
                <w:sz w:val="20"/>
                <w:szCs w:val="20"/>
              </w:rPr>
              <w:t xml:space="preserve"> học được gì</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Learning — gồm cả </w:t>
            </w:r>
            <w:r>
              <w:rPr>
                <w:sz w:val="20"/>
                <w:szCs w:val="20"/>
              </w:rPr>
              <w:t xml:space="preserve">học về quan hệ</w:t>
            </w:r>
            <w:r>
              <w:rPr>
                <w:sz w:val="20"/>
                <w:szCs w:val="20"/>
              </w:rPr>
              <w:t xml:space="preserve"> (relationship learning)</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Application:</w:t>
            </w:r>
            <w:r>
              <w:rPr>
                <w:sz w:val="20"/>
                <w:szCs w:val="20"/>
              </w:rPr>
              <w:t xml:space="preserve"> áp dụng không</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Behaviour:</w:t>
            </w:r>
            <w:r>
              <w:rPr>
                <w:sz w:val="20"/>
                <w:szCs w:val="20"/>
              </w:rPr>
              <w:t xml:space="preserve"> thay đổi hành vi (có thể dùng tự báo cáo)</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Impact:</w:t>
            </w:r>
            <w:r>
              <w:rPr>
                <w:sz w:val="20"/>
                <w:szCs w:val="20"/>
              </w:rPr>
              <w:t xml:space="preserve"> doanh số, chất lượng, chi phí…</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Impact — phải </w:t>
            </w:r>
            <w:r>
              <w:rPr>
                <w:sz w:val="20"/>
                <w:szCs w:val="20"/>
              </w:rPr>
              <w:t xml:space="preserve">tách riêng</w:t>
            </w:r>
            <w:r>
              <w:rPr>
                <w:sz w:val="20"/>
                <w:szCs w:val="20"/>
              </w:rPr>
              <w:t xml:space="preserve"> tác động của sự kiện khỏi các yếu tố khác</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w:t>
            </w:r>
            <w:r>
              <w:rPr>
                <w:sz w:val="20"/>
                <w:szCs w:val="20"/>
              </w:rPr>
              <w:t xml:space="preserve"> lợi ích quy ra tiền so với chi phí đầy đủ</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 với sự kiện hiệp hội, nhà nước: </w:t>
            </w:r>
            <w:r>
              <w:rPr>
                <w:sz w:val="20"/>
                <w:szCs w:val="20"/>
              </w:rPr>
              <w:t xml:space="preserve">sứ mệnh thay cho ROI</w:t>
            </w:r>
          </w:p>
        </w:tc>
      </w:tr>
    </w:tbl>
    <w:p>
      <w:pPr>
        <w:spacing w:after="80" w:before="0"/>
      </w:pPr>
    </w:p>
    <w:p>
      <w:pPr>
        <w:spacing w:after="120"/>
      </w:pPr>
      <w:r>
        <w:t xml:space="preserve">Chung một logic: </w:t>
      </w:r>
      <w:r>
        <w:rPr>
          <w:b/>
          <w:bCs/>
        </w:rPr>
        <w:t xml:space="preserve">đặt mục tiêu từ trên xuống, đo từ dưới lên</w:t>
      </w:r>
      <w:r>
        <w:t xml:space="preserve"> (T11).</w:t>
      </w:r>
    </w:p>
    <w:p>
      <w:pPr>
        <w:pBdr>
          <w:left w:val="single" w:color="2E8B74" w:sz="18" w:space="8"/>
        </w:pBdr>
        <w:shd w:fill="E8F4F0" w:color="auto" w:val="clear"/>
        <w:spacing w:after="160" w:before="80"/>
        <w:ind w:left="200" w:right="100"/>
      </w:pPr>
      <w:r>
        <w:rPr>
          <w:i/>
          <w:iCs/>
          <w:color w:val="333F55"/>
          <w:sz w:val="20"/>
          <w:szCs w:val="20"/>
        </w:rPr>
        <w:t xml:space="preserve">“Meetings and events create value to stakeholders by influencing the behavior of the participants.”</w:t>
      </w:r>
      <w:r>
        <w:rPr>
          <w:color w:val="333F55"/>
          <w:sz w:val="20"/>
          <w:szCs w:val="20"/>
        </w:rPr>
        <w:t xml:space="preserve"> (Event ROI Institute, T11)</w:t>
      </w:r>
    </w:p>
    <w:p>
      <w:pPr>
        <w:spacing w:after="120"/>
      </w:pPr>
      <w:r>
        <w:t xml:space="preserve">Thực tế: hầu hết tổ chức chỉ đo cấp 1 bằng phiếu khảo sát cuối sự kiện (T11). Theo Amex GBT, chỉ khoảng 1/4 tổ chức có chỉ số ROI trong chính sách sự kiện; báo cáo đề xuất đo </w:t>
      </w:r>
      <w:r>
        <w:rPr>
          <w:b/>
          <w:bCs/>
        </w:rPr>
        <w:t xml:space="preserve">Return on Experience (ROE)</w:t>
      </w:r>
      <w:r>
        <w:t xml:space="preserve"> (T12, chưa KCC).</w:t>
      </w:r>
    </w:p>
    <w:p>
      <w:pPr>
        <w:spacing w:after="120"/>
      </w:pPr>
      <w:r>
        <w:rPr>
          <w:rFonts w:ascii="Courier New" w:cs="Courier New" w:eastAsia="Courier New" w:hAnsi="Courier New"/>
        </w:rPr>
        <w:t xml:space="preserve">[VERIFY: con số 24%/26% trong báo cáo Amex GBT cần đối chiếu biểu đồ gốc để chắc con số nào đi với nhãn "ROI metrics"]</w:t>
      </w:r>
    </w:p>
    <w:p>
      <w:pPr>
        <w:pStyle w:val="Heading2"/>
      </w:pPr>
      <w:r>
        <w:t xml:space="preserve">2.3 Phiên bản nào hợp với kinh doanh Việt Nam (đã được GV duyệt)</w:t>
      </w:r>
    </w:p>
    <w:p>
      <w:pPr>
        <w:spacing w:after="120"/>
      </w:pPr>
      <w:r>
        <w:rPr>
          <w:i/>
          <w:iCs/>
        </w:rPr>
        <w:t xml:space="preserve">Nhận định của người soạn, dựa trên T11, T12, T16, T17, T18. Chưa có nghiên cứu thực nghiệm so sánh hai phiên bản cho sự kiện tại Việt Nam.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9"/>
        <w:gridCol w:w="3474"/>
        <w:gridCol w:w="3935"/>
      </w:tblGrid>
      <w:tr>
        <w:trPr>
          <w:tblHeader/>
        </w:trPr>
        <w:tc>
          <w:tcPr>
            <w:tcW w:type="dxa" w:w="222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Đặc điểm</w:t>
            </w:r>
          </w:p>
        </w:tc>
        <w:tc>
          <w:tcPr>
            <w:tcW w:type="dxa" w:w="347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Dữ kiện</w:t>
            </w:r>
          </w:p>
        </w:tc>
        <w:tc>
          <w:tcPr>
            <w:tcW w:type="dxa" w:w="393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Vì sao khung 6 cấp có lợi thế</w:t>
            </w:r>
          </w:p>
        </w:tc>
      </w:tr>
      <w:tr>
        <w:trPr>
          <w:tblHeader w:val="off"/>
        </w:trPr>
        <w:tc>
          <w:tcPr>
            <w:tcW w:type="dxa" w:w="2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Khoảng cách quyền lực cao</w:t>
            </w:r>
          </w:p>
        </w:tc>
        <w:tc>
          <w:tcPr>
            <w:tcW w:type="dxa" w:w="3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Hofstede: Việt Nam PDI 70 (Mỹ 40) (T16)</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Lãnh đạo khách hàng quyết định mục tiêu và danh sách khách mời; </w:t>
            </w:r>
            <w:r>
              <w:rPr>
                <w:sz w:val="20"/>
                <w:szCs w:val="20"/>
              </w:rPr>
              <w:t xml:space="preserve">cấp 0</w:t>
            </w:r>
            <w:r>
              <w:rPr>
                <w:sz w:val="20"/>
                <w:szCs w:val="20"/>
              </w:rPr>
              <w:t xml:space="preserve"> biến “mời đúng người” thành chỉ số đo được</w:t>
            </w:r>
          </w:p>
        </w:tc>
      </w:tr>
      <w:tr>
        <w:trPr>
          <w:tblHeader w:val="off"/>
        </w:trPr>
        <w:tc>
          <w:tcPr>
            <w:tcW w:type="dxa" w:w="2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Tập thể cao, coi trọng quan hệ</w:t>
            </w:r>
          </w:p>
        </w:tc>
        <w:tc>
          <w:tcPr>
            <w:tcW w:type="dxa" w:w="3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IDV 20 (T16); thể diện, có qua có lại, tình cảm (T17)</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lớn của nhiều sự kiện là quan hệ, khó quy ra tiền; </w:t>
            </w:r>
            <w:r>
              <w:rPr>
                <w:sz w:val="20"/>
                <w:szCs w:val="20"/>
              </w:rPr>
              <w:t xml:space="preserve">cấp 2</w:t>
            </w:r>
            <w:r>
              <w:rPr>
                <w:sz w:val="20"/>
                <w:szCs w:val="20"/>
              </w:rPr>
              <w:t xml:space="preserve"> có “học về quan hệ”</w:t>
            </w:r>
          </w:p>
        </w:tc>
      </w:tr>
      <w:tr>
        <w:trPr>
          <w:tblHeader w:val="off"/>
        </w:trPr>
        <w:tc>
          <w:tcPr>
            <w:tcW w:type="dxa" w:w="2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dài hạn có giá trị kinh tế</w:t>
            </w:r>
          </w:p>
        </w:tc>
        <w:tc>
          <w:tcPr>
            <w:tcW w:type="dxa" w:w="3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T18</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quả đến muộn, khó tách riêng; chấp nhận </w:t>
            </w:r>
            <w:r>
              <w:rPr>
                <w:sz w:val="20"/>
                <w:szCs w:val="20"/>
              </w:rPr>
              <w:t xml:space="preserve">ước lượng của người tham dự</w:t>
            </w:r>
            <w:r>
              <w:rPr>
                <w:sz w:val="20"/>
                <w:szCs w:val="20"/>
              </w:rPr>
              <w:t xml:space="preserve"> thay vì nhóm đối chứng</w:t>
            </w:r>
          </w:p>
        </w:tc>
      </w:tr>
      <w:tr>
        <w:trPr>
          <w:tblHeader w:val="off"/>
        </w:trPr>
        <w:tc>
          <w:tcPr>
            <w:tcW w:type="dxa" w:w="2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Né tránh bất định thấp</w:t>
            </w:r>
          </w:p>
        </w:tc>
        <w:tc>
          <w:tcPr>
            <w:tcW w:type="dxa" w:w="3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UAI 30 (T16)</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Bộ đo nặng, nhiều bước khó duy trì; nên dùng </w:t>
            </w:r>
            <w:r>
              <w:rPr>
                <w:sz w:val="20"/>
                <w:szCs w:val="20"/>
              </w:rPr>
              <w:t xml:space="preserve">bản rút gọn</w:t>
            </w:r>
            <w:r>
              <w:rPr>
                <w:sz w:val="20"/>
                <w:szCs w:val="20"/>
              </w:rPr>
              <w:t xml:space="preserve"> vài KPI then chốt</w:t>
            </w:r>
          </w:p>
        </w:tc>
      </w:tr>
      <w:tr>
        <w:trPr>
          <w:tblHeader w:val="off"/>
        </w:trPr>
        <w:tc>
          <w:tcPr>
            <w:tcW w:type="dxa" w:w="2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sự kiện nhà nước, hiệp hội</w:t>
            </w:r>
          </w:p>
        </w:tc>
        <w:tc>
          <w:tcPr>
            <w:tcW w:type="dxa" w:w="3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Buổi 7, S20</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“Sứ mệnh thay cho ROI”</w:t>
            </w:r>
          </w:p>
        </w:tc>
      </w:tr>
    </w:tbl>
    <w:p>
      <w:pPr>
        <w:spacing w:after="80" w:before="0"/>
      </w:pPr>
    </w:p>
    <w:p>
      <w:pPr>
        <w:spacing w:after="120"/>
      </w:pPr>
      <w:r>
        <w:rPr>
          <w:b/>
          <w:bCs/>
        </w:rPr>
        <w:t xml:space="preserve">Cách dùng khuyến nghị cho agency Việt Nam:</w:t>
      </w:r>
    </w:p>
    <w:p>
      <w:pPr>
        <w:pStyle w:val="ListParagraph"/>
        <w:numPr>
          <w:ilvl w:val="0"/>
          <w:numId w:val="2"/>
        </w:numPr>
        <w:spacing w:after="60"/>
      </w:pPr>
      <w:r>
        <w:t xml:space="preserve">Dùng </w:t>
      </w:r>
      <w:r>
        <w:rPr>
          <w:b/>
          <w:bCs/>
        </w:rPr>
        <w:t xml:space="preserve">khung 6 cấp, bản rút gọn</w:t>
      </w:r>
      <w:r>
        <w:t xml:space="preserve">, làm khung làm việc.</w:t>
      </w:r>
    </w:p>
    <w:p>
      <w:pPr>
        <w:pStyle w:val="ListParagraph"/>
        <w:numPr>
          <w:ilvl w:val="0"/>
          <w:numId w:val="2"/>
        </w:numPr>
        <w:spacing w:after="60"/>
      </w:pPr>
      <w:r>
        <w:t xml:space="preserve">Cấp 0–3: agency </w:t>
      </w:r>
      <w:r>
        <w:rPr>
          <w:b/>
          <w:bCs/>
        </w:rPr>
        <w:t xml:space="preserve">chủ động cam kết và báo cáo</w:t>
      </w:r>
      <w:r>
        <w:t xml:space="preserve">, vì kiểm soát được nhiều.</w:t>
      </w:r>
    </w:p>
    <w:p>
      <w:pPr>
        <w:pStyle w:val="ListParagraph"/>
        <w:numPr>
          <w:ilvl w:val="0"/>
          <w:numId w:val="2"/>
        </w:numPr>
        <w:spacing w:after="60"/>
      </w:pPr>
      <w:r>
        <w:t xml:space="preserve">Cấp 4–5: chỉ đo khi Key Account </w:t>
      </w:r>
      <w:r>
        <w:rPr>
          <w:b/>
          <w:bCs/>
        </w:rPr>
        <w:t xml:space="preserve">đồng ý chia sẻ dữ liệu</w:t>
      </w:r>
      <w:r>
        <w:t xml:space="preserve">, thống nhất từ đầu trong buổi đánh giá định kỳ (8.3).</w:t>
      </w:r>
    </w:p>
    <w:p>
      <w:pPr>
        <w:pStyle w:val="ListParagraph"/>
        <w:numPr>
          <w:ilvl w:val="0"/>
          <w:numId w:val="2"/>
        </w:numPr>
        <w:spacing w:after="60"/>
      </w:pPr>
      <w:r>
        <w:t xml:space="preserve">Sự kiện nhà nước, hiệp hội: thay cấp 5 bằng mục tiêu sứ mệnh.</w:t>
      </w:r>
    </w:p>
    <w:p>
      <w:pPr>
        <w:pStyle w:val="ListParagraph"/>
        <w:numPr>
          <w:ilvl w:val="0"/>
          <w:numId w:val="2"/>
        </w:numPr>
        <w:spacing w:after="60"/>
      </w:pPr>
      <w:r>
        <w:rPr>
          <w:b/>
          <w:bCs/>
        </w:rPr>
        <w:t xml:space="preserve">Lưu ý về thể diện:</w:t>
      </w:r>
      <w:r>
        <w:t xml:space="preserve"> phiếu hài lòng ngay sau sự kiện dễ nghiêng về tích cực, nên bổ sung chỉ số </w:t>
      </w:r>
      <w:r>
        <w:rPr>
          <w:b/>
          <w:bCs/>
        </w:rPr>
        <w:t xml:space="preserve">hành vi quan sát được</w:t>
      </w:r>
      <w:r>
        <w:t xml:space="preserve"> (đặt lịch gặp sau sự kiện, đăng ký sản phẩm). </w:t>
      </w:r>
      <w:r>
        <w:rPr>
          <w:rFonts w:ascii="Courier New" w:cs="Courier New" w:eastAsia="Courier New" w:hAnsi="Courier New"/>
        </w:rPr>
        <w:t xml:space="preserve">[VERIFY: chưa có nguồn thực nghiệm về độ lệch khảo sát do thể diện tại Việt Nam]</w:t>
      </w:r>
    </w:p>
    <w:p>
      <w:pPr>
        <w:spacing w:after="120"/>
      </w:pPr>
      <w:r>
        <w:rPr>
          <w:i/>
          <w:iCs/>
        </w:rPr>
        <w:t xml:space="preserve">[Cảnh báo cho lớp: "Điểm Hofstede là xu hướng quốc gia, không dùng để đóng khung một khách hàng cụ thể. Mỗi Key Account có văn hóa riêng (Buổi 3)."]</w:t>
      </w:r>
    </w:p>
    <w:p>
      <w:pPr>
        <w:pStyle w:val="Heading2"/>
      </w:pPr>
      <w:r>
        <w:t xml:space="preserve">2.4 Hiểu lầm thường gặp</w:t>
      </w:r>
    </w:p>
    <w:p>
      <w:pPr>
        <w:pStyle w:val="ListParagraph"/>
        <w:numPr>
          <w:ilvl w:val="0"/>
          <w:numId w:val="2"/>
        </w:numPr>
        <w:spacing w:after="60"/>
      </w:pPr>
      <w:r>
        <w:rPr>
          <w:i/>
          <w:iCs/>
        </w:rPr>
        <w:t xml:space="preserve">"Khách hài lòng 4,5/5 là sự kiện thành công."</w:t>
      </w:r>
      <w:r>
        <w:t xml:space="preserve"> → Sửa: đó mới là cấp 1, và chỉ là biến đại diện. Sự kiện thành công khi người tham dự </w:t>
      </w:r>
      <w:r>
        <w:rPr>
          <w:b/>
          <w:bCs/>
        </w:rPr>
        <w:t xml:space="preserve">làm điều gì đó khác đi</w:t>
      </w:r>
      <w:r>
        <w:t xml:space="preserve">.</w:t>
      </w:r>
    </w:p>
    <w:p>
      <w:pPr>
        <w:pStyle w:val="ListParagraph"/>
        <w:numPr>
          <w:ilvl w:val="0"/>
          <w:numId w:val="2"/>
        </w:numPr>
        <w:spacing w:after="60"/>
      </w:pPr>
      <w:r>
        <w:rPr>
          <w:i/>
          <w:iCs/>
        </w:rPr>
        <w:t xml:space="preserve">"Đo càng nhiều chỉ số càng tốt."</w:t>
      </w:r>
      <w:r>
        <w:t xml:space="preserve"> → Sửa: chọn vài chỉ số mà hai bên </w:t>
      </w:r>
      <w:r>
        <w:rPr>
          <w:b/>
          <w:bCs/>
        </w:rPr>
        <w:t xml:space="preserve">cùng đồng ý</w:t>
      </w:r>
      <w:r>
        <w:t xml:space="preserve"> và </w:t>
      </w:r>
      <w:r>
        <w:rPr>
          <w:b/>
          <w:bCs/>
        </w:rPr>
        <w:t xml:space="preserve">cùng theo dõi</w:t>
      </w:r>
      <w:r>
        <w:t xml:space="preserve">.</w:t>
      </w:r>
    </w:p>
    <w:p>
      <w:pPr>
        <w:pStyle w:val="ListParagraph"/>
        <w:numPr>
          <w:ilvl w:val="0"/>
          <w:numId w:val="2"/>
        </w:numPr>
        <w:spacing w:after="60"/>
      </w:pPr>
      <w:r>
        <w:rPr>
          <w:i/>
          <w:iCs/>
        </w:rPr>
        <w:t xml:space="preserve">"Chỉ số là việc của khách hàng."</w:t>
      </w:r>
      <w:r>
        <w:t xml:space="preserve"> → Sửa: Key Account thường còn yếu trong đo lường (T12). Agency chủ động đề xuất bộ chỉ số là một giá trị cộng thêm (nối Buổi 5, CVP).</w:t>
      </w:r>
    </w:p>
    <w:p>
      <w:pPr>
        <w:pStyle w:val="Heading2"/>
      </w:pPr>
      <w:r>
        <w:t xml:space="preserve">S5 — Lý thuyết 3 (12 phút)</w:t>
      </w:r>
    </w:p>
    <w:p>
      <w:pPr>
        <w:pStyle w:val="Heading2"/>
      </w:pPr>
      <w:r>
        <w:t xml:space="preserve">§3. 8.3 — Đánh giá chung và kiểm tra sức khỏe quan hệ với Key Account</w:t>
      </w:r>
    </w:p>
    <w:p>
      <w:pPr>
        <w:pStyle w:val="Heading2"/>
      </w:pPr>
      <w:r>
        <w:t xml:space="preserve">3.1 Joint account review: họp đánh giá định kỳ </w:t>
      </w:r>
      <w:r>
        <w:rPr>
          <w:b/>
          <w:bCs/>
        </w:rPr>
        <w:t xml:space="preserve">cùng</w:t>
      </w:r>
      <w:r>
        <w:t xml:space="preserve"> Key Account</w:t>
      </w:r>
    </w:p>
    <w:p>
      <w:pPr>
        <w:pStyle w:val="ListParagraph"/>
        <w:numPr>
          <w:ilvl w:val="0"/>
          <w:numId w:val="2"/>
        </w:numPr>
        <w:spacing w:after="60"/>
      </w:pPr>
      <w:r>
        <w:t xml:space="preserve">Nhiều agency tổ chức </w:t>
      </w:r>
      <w:r>
        <w:rPr>
          <w:b/>
          <w:bCs/>
        </w:rPr>
        <w:t xml:space="preserve">họp đánh giá theo quý</w:t>
      </w:r>
      <w:r>
        <w:t xml:space="preserve"> (Quarterly Business Review, QBR). Trong một khảo sát 165 agency kỹ thuật số, 66% có QBR chính thức cho tất cả hoặc một phần khách hàng; agency có QBR chính thức báo cáo quan hệ dài hơn (T13; không phải event agency, chưa KCC).</w:t>
      </w:r>
    </w:p>
    <w:p>
      <w:pPr>
        <w:pStyle w:val="ListParagraph"/>
        <w:numPr>
          <w:ilvl w:val="0"/>
          <w:numId w:val="2"/>
        </w:numPr>
        <w:spacing w:after="60"/>
      </w:pPr>
      <w:r>
        <w:t xml:space="preserve">Với event agency, nhịp có thể theo </w:t>
      </w:r>
      <w:r>
        <w:rPr>
          <w:b/>
          <w:bCs/>
        </w:rPr>
        <w:t xml:space="preserve">quý</w:t>
      </w:r>
      <w:r>
        <w:t xml:space="preserve"> hoặc theo </w:t>
      </w:r>
      <w:r>
        <w:rPr>
          <w:b/>
          <w:bCs/>
        </w:rPr>
        <w:t xml:space="preserve">mùa sự kiện</w:t>
      </w:r>
      <w:r>
        <w:t xml:space="preserve"> của Key Account. </w:t>
      </w:r>
      <w:r>
        <w:rPr>
          <w:i/>
          <w:iCs/>
        </w:rPr>
        <w:t xml:space="preserve">Nhận định của người soạn.</w:t>
      </w:r>
    </w:p>
    <w:p>
      <w:pPr>
        <w:spacing w:after="120"/>
      </w:pPr>
      <w:r>
        <w:rPr>
          <w:b/>
          <w:bCs/>
        </w:rPr>
        <w:t xml:space="preserve">Chương trình họp gợi ý</w:t>
      </w:r>
      <w:r>
        <w:t xml:space="preserve"> (dựa trên T13; ghép logic cấp 0–5 ở §2):</w:t>
      </w:r>
    </w:p>
    <w:p>
      <w:pPr>
        <w:pStyle w:val="ListParagraph"/>
        <w:numPr>
          <w:ilvl w:val="0"/>
          <w:numId w:val="8"/>
        </w:numPr>
        <w:spacing w:after="60"/>
      </w:pPr>
      <w:r>
        <w:rPr>
          <w:b/>
          <w:bCs/>
        </w:rPr>
        <w:t xml:space="preserve">Hỏi thăm quan hệ</w:t>
      </w:r>
      <w:r>
        <w:t xml:space="preserve"> (mở đầu): hai bên thấy hợp tác đang thế nào.</w:t>
      </w:r>
    </w:p>
    <w:p>
      <w:pPr>
        <w:pStyle w:val="ListParagraph"/>
        <w:numPr>
          <w:ilvl w:val="0"/>
          <w:numId w:val="8"/>
        </w:numPr>
        <w:spacing w:after="60"/>
      </w:pPr>
      <w:r>
        <w:rPr>
          <w:b/>
          <w:bCs/>
        </w:rPr>
        <w:t xml:space="preserve">Đã hứa gì – đã làm gì:</w:t>
      </w:r>
      <w:r>
        <w:t xml:space="preserve"> đối chiếu cam kết quý trước.</w:t>
      </w:r>
    </w:p>
    <w:p>
      <w:pPr>
        <w:pStyle w:val="ListParagraph"/>
        <w:numPr>
          <w:ilvl w:val="0"/>
          <w:numId w:val="8"/>
        </w:numPr>
        <w:spacing w:after="60"/>
      </w:pPr>
      <w:r>
        <w:rPr>
          <w:b/>
          <w:bCs/>
        </w:rPr>
        <w:t xml:space="preserve">Kết quả theo chỉ số đã thống nhất:</w:t>
      </w:r>
      <w:r>
        <w:t xml:space="preserve"> chỉ số quá trình và chỉ số kết quả; kết quả từng sự kiện theo khung 6 cấp.</w:t>
      </w:r>
    </w:p>
    <w:p>
      <w:pPr>
        <w:pStyle w:val="ListParagraph"/>
        <w:numPr>
          <w:ilvl w:val="0"/>
          <w:numId w:val="8"/>
        </w:numPr>
        <w:spacing w:after="60"/>
      </w:pPr>
      <w:r>
        <w:rPr>
          <w:b/>
          <w:bCs/>
        </w:rPr>
        <w:t xml:space="preserve">Đánh giá hai chiều</w:t>
      </w:r>
      <w:r>
        <w:t xml:space="preserve"> (xem 3.2).</w:t>
      </w:r>
    </w:p>
    <w:p>
      <w:pPr>
        <w:pStyle w:val="ListParagraph"/>
        <w:numPr>
          <w:ilvl w:val="0"/>
          <w:numId w:val="8"/>
        </w:numPr>
        <w:spacing w:after="60"/>
      </w:pPr>
      <w:r>
        <w:rPr>
          <w:b/>
          <w:bCs/>
        </w:rPr>
        <w:t xml:space="preserve">Đề xuất cho quý tới</w:t>
      </w:r>
      <w:r>
        <w:t xml:space="preserve"> và đặt lịch buổi sau ngay tại chỗ.</w:t>
      </w:r>
    </w:p>
    <w:p>
      <w:pPr>
        <w:spacing w:after="120"/>
      </w:pPr>
      <w:r>
        <w:rPr>
          <w:b/>
          <w:bCs/>
        </w:rPr>
        <w:t xml:space="preserve">Ai dự:</w:t>
      </w:r>
      <w:r>
        <w:t xml:space="preserve"> lãnh đạo hai bên, không chỉ KAMer và đầu mối (T06). Đây cũng là lúc “vẽ” thêm các cạnh của Diamond.</w:t>
      </w:r>
    </w:p>
    <w:p>
      <w:pPr>
        <w:pStyle w:val="Heading2"/>
      </w:pPr>
      <w:r>
        <w:t xml:space="preserve">3.2 Đánh giá hai chiều: agency cũng góp ý cho Key Account</w:t>
      </w:r>
    </w:p>
    <w:p>
      <w:pPr>
        <w:spacing w:after="120"/>
      </w:pPr>
      <w:r>
        <w:t xml:space="preserve">Khảo sát của ANA (Mỹ, 2009): 82% doanh nghiệp đánh giá agency định kỳ; </w:t>
      </w:r>
      <w:r>
        <w:rPr>
          <w:b/>
          <w:bCs/>
        </w:rPr>
        <w:t xml:space="preserve">59% dùng đánh giá hai chiều (360 độ)</w:t>
      </w:r>
      <w:r>
        <w:t xml:space="preserve">, trong đó agency cũng đánh giá khách hàng. Thực hành tốt: người điều phối trung lập, mẫu đánh giá thống nhất, kế hoạch hành động sau đánh giá (T14; nguồn cũ).</w:t>
      </w:r>
    </w:p>
    <w:p>
      <w:pPr>
        <w:pBdr>
          <w:left w:val="single" w:color="2E8B74" w:sz="18" w:space="8"/>
        </w:pBdr>
        <w:shd w:fill="E8F4F0" w:color="auto" w:val="clear"/>
        <w:spacing w:after="160" w:before="80"/>
        <w:ind w:left="200" w:right="100"/>
      </w:pPr>
      <w:r>
        <w:rPr>
          <w:i/>
          <w:iCs/>
          <w:color w:val="333F55"/>
          <w:sz w:val="20"/>
          <w:szCs w:val="20"/>
        </w:rPr>
        <w:t xml:space="preserve">“Two-way, or 360-degree, evaluations in which the agency also evaluates the client are used by a majority of firms (59 percent).”</w:t>
      </w:r>
      <w:r>
        <w:rPr>
          <w:color w:val="333F55"/>
          <w:sz w:val="20"/>
          <w:szCs w:val="20"/>
        </w:rPr>
        <w:t xml:space="preserve"> (ANA, T14)</w:t>
      </w:r>
    </w:p>
    <w:p>
      <w:pPr>
        <w:spacing w:after="120"/>
      </w:pPr>
      <w:r>
        <w:rPr>
          <w:i/>
          <w:iCs/>
        </w:rPr>
        <w:t xml:space="preserve">Nhận định của người soạn:</w:t>
      </w:r>
      <w:r>
        <w:t xml:space="preserve"> đây là dịp </w:t>
      </w:r>
      <w:r>
        <w:rPr>
          <w:b/>
          <w:bCs/>
        </w:rPr>
        <w:t xml:space="preserve">chính thức</w:t>
      </w:r>
      <w:r>
        <w:t xml:space="preserve"> để agency nói những điều khách hàng làm khiến chất lượng giảm (duyệt kịch bản chậm, đổi brief sát ngày) mà không làm mất thể diện của ai, vì đó là phần của quy trình, không phải lời phàn nàn.</w:t>
      </w:r>
    </w:p>
    <w:p>
      <w:pPr>
        <w:pStyle w:val="Heading2"/>
      </w:pPr>
      <w:r>
        <w:t xml:space="preserve">3.3 Mỗi sự kiện một báo cáo, nhiều báo cáo thành lịch sử quan hệ</w:t>
      </w:r>
    </w:p>
    <w:p>
      <w:pPr>
        <w:spacing w:after="120"/>
      </w:pPr>
      <w:r>
        <w:t xml:space="preserve">Mẫu </w:t>
      </w:r>
      <w:r>
        <w:rPr>
          <w:b/>
          <w:bCs/>
        </w:rPr>
        <w:t xml:space="preserve">APEX Post-Event Report</w:t>
      </w:r>
      <w:r>
        <w:t xml:space="preserve"> của ngành (T15, bản 2003/2005, vốn dùng giữa nhà tổ chức và địa điểm): họp trực tiếp ngay sau sự kiện; hoàn thành báo cáo trong 60 ngày; nhiều báo cáo cộng lại thành lịch sử của sự kiện.</w:t>
      </w:r>
    </w:p>
    <w:p>
      <w:pPr>
        <w:pBdr>
          <w:left w:val="single" w:color="2E8B74" w:sz="18" w:space="8"/>
        </w:pBdr>
        <w:shd w:fill="E8F4F0" w:color="auto" w:val="clear"/>
        <w:spacing w:after="160" w:before="80"/>
        <w:ind w:left="200" w:right="100"/>
      </w:pPr>
      <w:r>
        <w:rPr>
          <w:i/>
          <w:iCs/>
          <w:color w:val="333F55"/>
          <w:sz w:val="20"/>
          <w:szCs w:val="20"/>
        </w:rPr>
        <w:t xml:space="preserve">“A collection of PERs over time will provide the complete history for an event.”</w:t>
      </w:r>
      <w:r>
        <w:rPr>
          <w:color w:val="333F55"/>
          <w:sz w:val="20"/>
          <w:szCs w:val="20"/>
        </w:rPr>
        <w:t xml:space="preserve"> (T15)</w:t>
      </w:r>
    </w:p>
    <w:p>
      <w:pPr>
        <w:spacing w:after="120"/>
      </w:pPr>
      <w:r>
        <w:rPr>
          <w:i/>
          <w:iCs/>
        </w:rPr>
        <w:t xml:space="preserve">Nhận định của người soạn:</w:t>
      </w:r>
      <w:r>
        <w:t xml:space="preserve"> agency mượn logic này cho quan hệ với Key Account. Báo cáo sau từng sự kiện là </w:t>
      </w:r>
      <w:r>
        <w:rPr>
          <w:b/>
          <w:bCs/>
        </w:rPr>
        <w:t xml:space="preserve">dữ liệu đầu vào</w:t>
      </w:r>
      <w:r>
        <w:t xml:space="preserve"> cho buổi đánh giá định kỳ; khi đầu mối phía khách hàng thay người, đây là “trí nhớ” của quan hệ.</w:t>
      </w:r>
    </w:p>
    <w:p>
      <w:pPr>
        <w:pStyle w:val="Heading2"/>
      </w:pPr>
      <w:r>
        <w:t xml:space="preserve">3.4 Kiểm tra sức khỏe quan hệ: dấu hiệu cảnh báo sớm</w:t>
      </w:r>
    </w:p>
    <w:p>
      <w:pPr>
        <w:spacing w:after="120"/>
      </w:pPr>
      <w:r>
        <w:t xml:space="preserve">Khảo sát T13: 88% agency theo dõi ít nhất một chỉ số “sức khỏe” khách hàng (mức tương tác, biến động nhân sự phía khách hàng, khảo sát hài lòng, trả tiền đúng hạn, lợi nhuận). Khách hàng hiếm khi báo trước là sẽ rời đi. Dấu hiệu thường gặp:</w:t>
      </w:r>
    </w:p>
    <w:p>
      <w:pPr>
        <w:pStyle w:val="ListParagraph"/>
        <w:numPr>
          <w:ilvl w:val="0"/>
          <w:numId w:val="2"/>
        </w:numPr>
        <w:spacing w:after="60"/>
      </w:pPr>
      <w:r>
        <w:t xml:space="preserve">Trả lời </w:t>
      </w:r>
      <w:r>
        <w:rPr>
          <w:b/>
          <w:bCs/>
        </w:rPr>
        <w:t xml:space="preserve">chậm hơn</w:t>
      </w:r>
      <w:r>
        <w:t xml:space="preserve">.</w:t>
      </w:r>
    </w:p>
    <w:p>
      <w:pPr>
        <w:pStyle w:val="ListParagraph"/>
        <w:numPr>
          <w:ilvl w:val="0"/>
          <w:numId w:val="2"/>
        </w:numPr>
        <w:spacing w:after="60"/>
      </w:pPr>
      <w:r>
        <w:rPr>
          <w:b/>
          <w:bCs/>
        </w:rPr>
        <w:t xml:space="preserve">Bỏ</w:t>
      </w:r>
      <w:r>
        <w:t xml:space="preserve"> buổi đánh giá.</w:t>
      </w:r>
    </w:p>
    <w:p>
      <w:pPr>
        <w:pStyle w:val="ListParagraph"/>
        <w:numPr>
          <w:ilvl w:val="0"/>
          <w:numId w:val="2"/>
        </w:numPr>
        <w:spacing w:after="60"/>
      </w:pPr>
      <w:r>
        <w:rPr>
          <w:b/>
          <w:bCs/>
        </w:rPr>
        <w:t xml:space="preserve">Giao quan hệ cho người cấp thấp hơn.</w:t>
      </w:r>
    </w:p>
    <w:p>
      <w:pPr>
        <w:pStyle w:val="ListParagraph"/>
        <w:numPr>
          <w:ilvl w:val="0"/>
          <w:numId w:val="2"/>
        </w:numPr>
        <w:spacing w:after="60"/>
      </w:pPr>
      <w:r>
        <w:rPr>
          <w:b/>
          <w:bCs/>
        </w:rPr>
        <w:t xml:space="preserve">Thanh toán chậm.</w:t>
      </w:r>
    </w:p>
    <w:p>
      <w:pPr>
        <w:pStyle w:val="ListParagraph"/>
        <w:numPr>
          <w:ilvl w:val="0"/>
          <w:numId w:val="2"/>
        </w:numPr>
        <w:spacing w:after="60"/>
      </w:pPr>
      <w:r>
        <w:rPr>
          <w:b/>
          <w:bCs/>
        </w:rPr>
        <w:t xml:space="preserve">Đầu mối phía khách hàng thay người.</w:t>
      </w:r>
    </w:p>
    <w:p>
      <w:pPr>
        <w:pBdr>
          <w:left w:val="single" w:color="2E8B74" w:sz="18" w:space="8"/>
        </w:pBdr>
        <w:shd w:fill="E8F4F0" w:color="auto" w:val="clear"/>
        <w:spacing w:after="160" w:before="80"/>
        <w:ind w:left="200" w:right="100"/>
      </w:pPr>
      <w:r>
        <w:rPr>
          <w:i/>
          <w:iCs/>
          <w:color w:val="333F55"/>
          <w:sz w:val="20"/>
          <w:szCs w:val="20"/>
        </w:rPr>
        <w:t xml:space="preserve">“An account that runs through a single client contact ends when that contact changes jobs.”</w:t>
      </w:r>
      <w:r>
        <w:rPr>
          <w:color w:val="333F55"/>
          <w:sz w:val="20"/>
          <w:szCs w:val="20"/>
        </w:rPr>
        <w:t xml:space="preserve"> (T13)</w:t>
      </w:r>
    </w:p>
    <w:p>
      <w:pPr>
        <w:spacing w:after="120"/>
      </w:pPr>
      <w:r>
        <w:rPr>
          <w:i/>
          <w:iCs/>
        </w:rPr>
        <w:t xml:space="preserve">[Nối lại S1: "Tin nhắn của chị Hạnh là dấu hiệu cảnh báo lớn nhất trong danh sách này. Và Nova chỉ có một sợi dây."]</w:t>
      </w:r>
    </w:p>
    <w:p>
      <w:pPr>
        <w:pStyle w:val="Heading2"/>
      </w:pPr>
      <w:r>
        <w:t xml:space="preserve">3.5 Hiểu lầm thường gặp</w:t>
      </w:r>
    </w:p>
    <w:p>
      <w:pPr>
        <w:pStyle w:val="ListParagraph"/>
        <w:numPr>
          <w:ilvl w:val="0"/>
          <w:numId w:val="2"/>
        </w:numPr>
        <w:spacing w:after="60"/>
      </w:pPr>
      <w:r>
        <w:rPr>
          <w:i/>
          <w:iCs/>
        </w:rPr>
        <w:t xml:space="preserve">"Đánh giá định kỳ là để khách chấm điểm agency."</w:t>
      </w:r>
      <w:r>
        <w:t xml:space="preserve"> → Sửa: là họp </w:t>
      </w:r>
      <w:r>
        <w:rPr>
          <w:b/>
          <w:bCs/>
        </w:rPr>
        <w:t xml:space="preserve">chung</w:t>
      </w:r>
      <w:r>
        <w:t xml:space="preserve">, hai chiều, hướng tới kế hoạch quý sau.</w:t>
      </w:r>
    </w:p>
    <w:p>
      <w:pPr>
        <w:pStyle w:val="ListParagraph"/>
        <w:numPr>
          <w:ilvl w:val="0"/>
          <w:numId w:val="2"/>
        </w:numPr>
        <w:spacing w:after="60"/>
      </w:pPr>
      <w:r>
        <w:rPr>
          <w:i/>
          <w:iCs/>
        </w:rPr>
        <w:t xml:space="preserve">"Không có vấn đề thì không cần họp."</w:t>
      </w:r>
      <w:r>
        <w:t xml:space="preserve"> → Sửa: khoảng lặng giữa các lần gặp là lúc dễ mất khách nhất (T13).</w:t>
      </w:r>
    </w:p>
    <w:p>
      <w:pPr>
        <w:pStyle w:val="ListParagraph"/>
        <w:numPr>
          <w:ilvl w:val="0"/>
          <w:numId w:val="2"/>
        </w:numPr>
        <w:spacing w:after="60"/>
      </w:pPr>
      <w:r>
        <w:rPr>
          <w:i/>
          <w:iCs/>
        </w:rPr>
        <w:t xml:space="preserve">"Họp càng hình thức càng chuyên nghiệp."</w:t>
      </w:r>
      <w:r>
        <w:t xml:space="preserve"> → Sửa: quy trình quá cứng có thể làm yếu quan hệ (T10). Giữ ngắn, có số liệu, có hành động tiếp theo.</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W08_activity_S6_danh_gia_chung.md</w:t>
      </w:r>
      <w:r>
        <w:t xml:space="preserve">).</w:t>
      </w:r>
    </w:p>
    <w:p>
      <w:pPr>
        <w:pStyle w:val="Heading2"/>
      </w:pPr>
      <w:r>
        <w:t xml:space="preserve">S7 — Tổng hợp (3 phút)</w:t>
      </w:r>
    </w:p>
    <w:p>
      <w:pPr>
        <w:pStyle w:val="ListParagraph"/>
        <w:numPr>
          <w:ilvl w:val="0"/>
          <w:numId w:val="9"/>
        </w:numPr>
        <w:spacing w:after="60"/>
      </w:pPr>
      <w:r>
        <w:rPr>
          <w:b/>
          <w:bCs/>
        </w:rPr>
        <w:t xml:space="preserve">8.1:</w:t>
      </w:r>
      <w:r>
        <w:t xml:space="preserve"> Bow-tie → Diamond là lộ trình theo giai đoạn quan hệ. Diamond đưa quan hệ từ </w:t>
      </w:r>
      <w:r>
        <w:rPr>
          <w:b/>
          <w:bCs/>
        </w:rPr>
        <w:t xml:space="preserve">người với người</w:t>
      </w:r>
      <w:r>
        <w:t xml:space="preserve"> thành </w:t>
      </w:r>
      <w:r>
        <w:rPr>
          <w:b/>
          <w:bCs/>
        </w:rPr>
        <w:t xml:space="preserve">tổ chức với tổ chức</w:t>
      </w:r>
      <w:r>
        <w:t xml:space="preserve">.</w:t>
      </w:r>
    </w:p>
    <w:p>
      <w:pPr>
        <w:pStyle w:val="ListParagraph"/>
        <w:numPr>
          <w:ilvl w:val="0"/>
          <w:numId w:val="9"/>
        </w:numPr>
        <w:spacing w:after="60"/>
      </w:pPr>
      <w:r>
        <w:rPr>
          <w:b/>
          <w:bCs/>
        </w:rPr>
        <w:t xml:space="preserve">8.2:</w:t>
      </w:r>
      <w:r>
        <w:t xml:space="preserve"> Đo cả chỉ số quá trình (báo trước) và chỉ số kết quả (xác nhận). Với từng sự kiện, dùng khung ROI 6 cấp bản rút gọn: agency tự cam kết cấp 0–3, cùng khách hàng thống nhất cấp 4–5.</w:t>
      </w:r>
    </w:p>
    <w:p>
      <w:pPr>
        <w:pStyle w:val="ListParagraph"/>
        <w:numPr>
          <w:ilvl w:val="0"/>
          <w:numId w:val="9"/>
        </w:numPr>
        <w:spacing w:after="60"/>
      </w:pPr>
      <w:r>
        <w:rPr>
          <w:b/>
          <w:bCs/>
        </w:rPr>
        <w:t xml:space="preserve">8.3:</w:t>
      </w:r>
      <w:r>
        <w:t xml:space="preserve"> Đánh giá chung định kỳ, hai chiều, có số liệu; theo dõi dấu hiệu cảnh báo sớm.</w:t>
      </w:r>
    </w:p>
    <w:p>
      <w:pPr>
        <w:spacing w:after="120"/>
      </w:pPr>
      <w:r>
        <w:rPr>
          <w:b/>
          <w:bCs/>
        </w:rPr>
        <w:t xml:space="preserve">Liên hệ Stakeholder Management Plan:</w:t>
      </w:r>
      <w:r>
        <w:t xml:space="preserve"> với khách hàng từ dự án cũ, nhóm bổ sung một trang: sơ đồ tiếp xúc hiện tại và mục tiêu (Bow-tie → Diamond), 3 chỉ số quá trình và 3 chỉ số kết quả, nhịp đánh giá chung. Làm dần trên lớp, không giao về nhà.</w:t>
      </w:r>
    </w:p>
    <w:p>
      <w:pPr>
        <w:pStyle w:val="Heading2"/>
      </w:pPr>
      <w:r>
        <w:t xml:space="preserve">Tài liệu tham khảo cho buổi này</w:t>
      </w:r>
    </w:p>
    <w:p>
      <w:pPr>
        <w:pStyle w:val="ListParagraph"/>
        <w:numPr>
          <w:ilvl w:val="0"/>
          <w:numId w:val="2"/>
        </w:numPr>
        <w:spacing w:after="60"/>
      </w:pPr>
      <w:r>
        <w:t xml:space="preserve">Fakhreddin, F., Foroudi, P., &amp; Kooli, K. (2025). The influence of key account management on competitive advantage and firm performance: A dynamic capability approach. </w:t>
      </w:r>
      <w:r>
        <w:rPr>
          <w:i/>
          <w:iCs/>
        </w:rPr>
        <w:t xml:space="preserve">Industrial Marketing Management, 124</w:t>
      </w:r>
      <w:r>
        <w:t xml:space="preserve">, 266–286.</w:t>
      </w:r>
    </w:p>
    <w:p>
      <w:pPr>
        <w:pStyle w:val="ListParagraph"/>
        <w:numPr>
          <w:ilvl w:val="0"/>
          <w:numId w:val="2"/>
        </w:numPr>
        <w:spacing w:after="60"/>
      </w:pPr>
      <w:r>
        <w:t xml:space="preserve">McDonald, M., Millman, T., &amp; Rogers, B. (1997). Key account management: Theory, practice and challenges. </w:t>
      </w:r>
      <w:r>
        <w:rPr>
          <w:i/>
          <w:iCs/>
        </w:rPr>
        <w:t xml:space="preserve">Journal of Marketing Management, 13</w:t>
      </w:r>
      <w:r>
        <w:t xml:space="preserve">(8), 737–757.</w:t>
      </w:r>
    </w:p>
    <w:p>
      <w:pPr>
        <w:pStyle w:val="ListParagraph"/>
        <w:numPr>
          <w:ilvl w:val="0"/>
          <w:numId w:val="2"/>
        </w:numPr>
        <w:spacing w:after="60"/>
      </w:pPr>
      <w:r>
        <w:t xml:space="preserve">Millman, T., &amp; Wilson, K. (1995). From key account selling to key account management. </w:t>
      </w:r>
      <w:r>
        <w:rPr>
          <w:i/>
          <w:iCs/>
        </w:rPr>
        <w:t xml:space="preserve">Journal of Marketing Practice: Applied Marketing Science, 1</w:t>
      </w:r>
      <w:r>
        <w:t xml:space="preserve">(1), 9–21.</w:t>
      </w:r>
    </w:p>
    <w:p>
      <w:pPr>
        <w:pStyle w:val="ListParagraph"/>
        <w:numPr>
          <w:ilvl w:val="0"/>
          <w:numId w:val="2"/>
        </w:numPr>
        <w:spacing w:after="60"/>
      </w:pPr>
      <w:r>
        <w:t xml:space="preserve">Phillips, J. J., Breining, M. T., &amp; Phillips, P. P. (2008). </w:t>
      </w:r>
      <w:r>
        <w:rPr>
          <w:i/>
          <w:iCs/>
        </w:rPr>
        <w:t xml:space="preserve">Return on investment in meetings and events</w:t>
      </w:r>
      <w:r>
        <w:t xml:space="preserve">. Elsevier/Butterworth-Heinemann.</w:t>
      </w:r>
    </w:p>
    <w:p>
      <w:pPr>
        <w:pStyle w:val="ListParagraph"/>
        <w:numPr>
          <w:ilvl w:val="0"/>
          <w:numId w:val="2"/>
        </w:numPr>
        <w:spacing w:after="60"/>
      </w:pPr>
      <w:r>
        <w:t xml:space="preserve">Tzempelikos, N., &amp; Gounaris, S. (2015). Linking key account management practices to performance outcomes. </w:t>
      </w:r>
      <w:r>
        <w:rPr>
          <w:i/>
          <w:iCs/>
        </w:rPr>
        <w:t xml:space="preserve">Industrial Marketing Management, 45</w:t>
      </w:r>
      <w:r>
        <w:t xml:space="preserve">, 22–34.</w:t>
      </w:r>
    </w:p>
    <w:p>
      <w:pPr>
        <w:spacing w:after="120"/>
      </w:pPr>
      <w:r>
        <w:t xml:space="preserve">Báo cáo ngành, bài viết và dữ liệu văn hóa: xem danh mục APA đầy đủ (T01–T18) trong </w:t>
      </w:r>
      <w:r>
        <w:rPr>
          <w:rFonts w:ascii="Courier New" w:cs="Courier New" w:eastAsia="Courier New" w:hAnsi="Courier New"/>
        </w:rPr>
        <w:t xml:space="preserve">buoi-08_tu-lieu-tong-hop.md</w:t>
      </w:r>
      <w:r>
        <w:t xml:space="preserve">, mục 6.</w:t>
      </w:r>
    </w:p>
    <w:p>
      <w:pPr>
        <w:pStyle w:val="Title"/>
      </w:pPr>
      <w:r>
        <w:t xml:space="preserve">Dàn ý slide</w:t>
      </w:r>
    </w:p>
    <w:p>
      <w:pPr>
        <w:pStyle w:val="Heading1"/>
      </w:pPr>
      <w:r>
        <w:t xml:space="preserve">Dàn ý slide — Buổi 8: Governing the Key Account Relationship &amp; Multi-dimensional Performance Measurement</w:t>
      </w:r>
    </w:p>
    <w:p>
      <w:pPr>
        <w:spacing w:after="120"/>
      </w:pPr>
      <w:r>
        <w:t xml:space="preserve">EVM1110E · 25 slide · Mỗi slide một ý; tiêu đề viết thành </w:t>
      </w:r>
      <w:r>
        <w:rPr>
          <w:b/>
          <w:bCs/>
        </w:rPr>
        <w:t xml:space="preserve">câu khẳng định</w:t>
      </w:r>
      <w:r>
        <w:t xml:space="preserve">. Hình có mô tả thay thế (alt-text); sơ đồ và bảng phân biệt bằng hoa văn/ký hiệu, không chỉ bằng màu. Số liệu ghi mã nguồn nhỏ ở chân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393"/>
        <w:gridCol w:w="2950"/>
        <w:gridCol w:w="2950"/>
        <w:gridCol w:w="2952"/>
      </w:tblGrid>
      <w:tr>
        <w:trPr>
          <w:tblHeader/>
        </w:trPr>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9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8</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Governing the Key Account Relationship &amp; Multi-dimensional Performance Measurement</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mối duy nhất nghỉ việc — Nova còn gọi được cho ai?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nhắn của chị Hạnh (giả định) + 2 câu hỏi giơ tay</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số phiếu lên bảng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Buổi 8 trả lời ba câu hỏi: tổ chức, đo lường, cùng kiểm tra</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biểu tượng: 8.1 cấu trúc · 8.2 chỉ số · 8.3 đánh giá chung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Bow-tie: mọi thông tin đi qua một điểm</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nơ bướm: KAMer ↔ đầu mối ở giữa, các bộ phận hai bên phía sau. </w:t>
            </w:r>
            <w:r>
              <w:rPr>
                <w:i/>
                <w:iCs/>
                <w:sz w:val="20"/>
                <w:szCs w:val="20"/>
              </w:rPr>
              <w:t xml:space="preserve">Alt: hai tam giác chạm nhau ở một điểm</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gốc: McDonald, Millman &amp; Rogers 1997 (T01)</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Diamond: các bộ phận hai bên làm việc trực tiếp, KAMer điều phối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kim cương với 4–5 cặp đối ứng. </w:t>
            </w:r>
            <w:r>
              <w:rPr>
                <w:i/>
                <w:iCs/>
                <w:sz w:val="20"/>
                <w:szCs w:val="20"/>
              </w:rPr>
              <w:t xml:space="preserve">Alt: hai nhóm người nối với nhau bằng nhiều đường song song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tên các giai đoạn quan hệ]</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Bow-tie → Diamond là lộ trình, không phải sai → đúng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Mũi tên giai đoạn: thăm dò/cơ bản (Bow-tie) → gắn kết sâu (Diamond)</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2 (chọn Key Account), Buổi 6 (cost-to-serve)</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Bow-tie đứt khi người chủ chốt ở bất kỳ bên nào rời đi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ưu – nhược 2 cột; trích Kim Tasso (T05)</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kéo dài hơn nhiệm kỳ người ra quyết định</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số lớn: agency trải nghiệm ~10 năm (T07) · CMO Fortune 500: 4,3 năm (T08)</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rõ: số liệu Mỹ, chưa KCC</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Ở Việt Nam, “quan hệ” làm Bow-tie vừa bền vừa mong manh</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thành tố: thể diện · có qua có lại · tình cảm (T17)</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 tình cảm gắn với người, không gắn với tổ chức</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Diamond của event agency: mỗi cặp một mục đích, một nhịp gặp</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ai gặp ai (5 dòng, lecture notes §1.6)</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[NEEDS PROFESSOR INPUT: ví dụ thực tế]</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Lãnh đạo agency là thành viên của đội khách hàng, không chỉ là cái tên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Executive sponsorship → executive engagement (T06); trích SAMA</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chuyển S3</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tình huống + 3 bước)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5 / 10 / 5 phút</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 hỏi: “Nova đã mang lại gì?” — trả lời bằng số</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mở đoạn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số quá trình báo trước, chỉ số kết quả xác nhận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results-driven vs process-driven, leading vs lagging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chi tiết T09]</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Nghiên cứu: thực hành KAM tạo kết quả thông qua quan hệ</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Chuỗi: định hướng KAM → năng lực quan hệ → lợi thế → hiệu quả (T09, T10). </w:t>
            </w:r>
            <w:r>
              <w:rPr>
                <w:i/>
                <w:iCs/>
                <w:sz w:val="20"/>
                <w:szCs w:val="20"/>
              </w:rPr>
              <w:t xml:space="preserve">Alt: chuỗi mũi tên bốn bước</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Bộ chỉ số cho quan hệ Nova – An Phát</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cột ví dụ (lecture notes §2.1)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lớp đoán nhanh chỉ số nào thuộc cột nào</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Methodology: đặt mục tiêu từ trên xuống, đo từ dưới lên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Bậc thang 5 cấp (ROI Institute) cạnh bậc thang 6 cấp (Event ROI Institute). </w:t>
            </w:r>
            <w:r>
              <w:rPr>
                <w:i/>
                <w:iCs/>
                <w:sz w:val="20"/>
                <w:szCs w:val="20"/>
              </w:rPr>
              <w:t xml:space="preserve">Alt: hai cầu thang đặt cạnh nhau, cầu thang bên phải có thêm bậc 0</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24%/26% Amex]</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Khung 6 cấp thêm “đúng người”, “học về quan hệ” và “sứ mệnh thay ROI”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điểm khác biệt, trích Event ROI Institute (T11)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Với agency Việt Nam: khung 6 cấp, bản rút gọn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5 dòng bối cảnh Việt Nam (lecture notes §2.3) + điểm Hofstede VN/Mỹ (T16)</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thể diện và khảo sát]</w:t>
            </w:r>
            <w:r>
              <w:rPr>
                <w:sz w:val="20"/>
                <w:szCs w:val="20"/>
              </w:rPr>
              <w:t xml:space="preserve">; nhắc: điểm quốc gia ≠ từng khách hàng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cam kết cấp 0–3; cấp 4–5 đo cùng Key Account</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chia hai vùng trên bậc thang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Đánh giá chung là họp hai bên, không phải khách chấm điểm agency</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Chương trình 5 phần (lecture notes §3.1)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liệu QBR (T13): agency kỹ thuật số</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Đánh giá hai chiều cho agency cơ hội góp ý mà không mất thể diện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82% / 59% (T14, 2009); trích ANA</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sự kiện một báo cáo; nhiều báo cáo là trí nhớ của quan hệ</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Logic APEX PER (T15)</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rõ: mẫu gốc dùng cho địa điểm</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hiếm khi báo trước là sẽ rời đi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dấu hiệu cảnh báo (T13)</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lại tin nhắn slide 2 → chuyển S6</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phần chung phiếu Thực hành 2 — tình huống 20/2, bảng dữ liệu, các bước)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8 / 10 / 3 / 6 phút</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8</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8.1 lộ trình Bow-tie → Diamond · 8.2 chỉ số quá trình + kết quả, khung 6 cấp rút gọn · 8.3 đánh giá chung hai chiều; dòng cuối: trang mới cho Stakeholder Management Plan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9</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số phiếu giơ tay ở S1; vẽ nhanh Bow-tie của Nova – An Phát khi chốt S3; ghi biên bản 3 dòng của từng cặp khi tổng kết S6.</w:t>
      </w: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deck đầy đủ theo khuôn MKT1107 đã dựng tại </w:t>
      </w:r>
      <w:r>
        <w:rPr>
          <w:rFonts w:ascii="Courier New" w:cs="Courier New" w:eastAsia="Courier New" w:hAnsi="Courier New"/>
          <w:color w:val="333F55"/>
          <w:sz w:val="20"/>
          <w:szCs w:val="20"/>
        </w:rPr>
        <w:t xml:space="preserve">slides/W08_slides.pptx</w:t>
      </w:r>
      <w:r>
        <w:rPr>
          <w:color w:val="333F55"/>
          <w:sz w:val="20"/>
          <w:szCs w:val="20"/>
        </w:rPr>
        <w:t xml:space="preserve"> (và bản Roboto); xem </w:t>
      </w:r>
      <w:r>
        <w:rPr>
          <w:rFonts w:ascii="Courier New" w:cs="Courier New" w:eastAsia="Courier New" w:hAnsi="Courier New"/>
          <w:color w:val="333F55"/>
          <w:sz w:val="20"/>
          <w:szCs w:val="20"/>
        </w:rPr>
        <w:t xml:space="preserve">buoi-08_tu-lieu-tong-hop.md</w:t>
      </w:r>
      <w:r>
        <w:rPr>
          <w:color w:val="333F55"/>
          <w:sz w:val="20"/>
          <w:szCs w:val="20"/>
        </w:rPr>
        <w:t xml:space="preserve"> mục 8.</w:t>
      </w:r>
    </w:p>
    <w:p>
      <w:pPr>
        <w:pStyle w:val="Title"/>
      </w:pPr>
      <w:r>
        <w:t xml:space="preserve">Phiếu hoạt động</w:t>
      </w:r>
    </w:p>
    <w:p>
      <w:pPr>
        <w:pStyle w:val="Heading1"/>
      </w:pPr>
      <w:r>
        <w:t xml:space="preserve">Thực hành 1 — Từ nơ bướm sang kim cương: sơ đồ tiếp xúc Nova – An Phát</w:t>
      </w:r>
    </w:p>
    <w:p>
      <w:pPr>
        <w:spacing w:after="120"/>
      </w:pPr>
      <w:r>
        <w:t xml:space="preserve">EVM1110E · Buổi 8 · Đoạn S3 (20 phút)</w:t>
      </w:r>
    </w:p>
    <w:p>
      <w:pPr>
        <w:pStyle w:val="Heading2"/>
      </w:pPr>
      <w:r>
        <w:t xml:space="preserve">Vì sao chúng ta làm bài này</w:t>
      </w:r>
    </w:p>
    <w:p>
      <w:pPr>
        <w:spacing w:after="120"/>
      </w:pPr>
      <w:r>
        <w:t xml:space="preserve">Nova vừa mất đầu mối duy nhất ở An Phát. Bài này luyện kỹ năng </w:t>
      </w:r>
      <w:r>
        <w:rPr>
          <w:b/>
          <w:bCs/>
        </w:rPr>
        <w:t xml:space="preserve">nhìn thấy cấu trúc quan hệ</w:t>
      </w:r>
      <w:r>
        <w:t xml:space="preserve"> với Key Account: hiện đang dựa vào ai, còn thiếu ai, và cần xây những cặp đối ứng nào để quan hệ không phụ thuộc một người.</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color w:val="333F55"/>
          <w:sz w:val="20"/>
          <w:szCs w:val="20"/>
        </w:rPr>
        <w:t xml:space="preserve">Nova Events làm cho </w:t>
      </w:r>
      <w:r>
        <w:rPr>
          <w:b/>
          <w:bCs/>
          <w:color w:val="333F55"/>
          <w:sz w:val="20"/>
          <w:szCs w:val="20"/>
        </w:rPr>
        <w:t xml:space="preserve">Ngân hàng An Phát</w:t>
      </w:r>
      <w:r>
        <w:rPr>
          <w:color w:val="333F55"/>
          <w:sz w:val="20"/>
          <w:szCs w:val="20"/>
        </w:rPr>
        <w:t xml:space="preserve"> 3 năm (hội nghị khách hàng + gala cuối năm, 2–3 sự kiện nhỏ cho chi nhánh mỗi năm). Hợp đồng gala 12/12 vừa rồi khoảng </w:t>
      </w:r>
      <w:r>
        <w:rPr>
          <w:b/>
          <w:bCs/>
          <w:color w:val="333F55"/>
          <w:sz w:val="20"/>
          <w:szCs w:val="20"/>
        </w:rPr>
        <w:t xml:space="preserve">2,2 tỷ đồng</w:t>
      </w:r>
      <w:r>
        <w:rPr>
          <w:color w:val="333F55"/>
          <w:sz w:val="20"/>
          <w:szCs w:val="20"/>
        </w:rPr>
        <w:t xml:space="preserve">.</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Ngày 5/1: chị </w:t>
      </w:r>
      <w:r>
        <w:rPr>
          <w:b/>
          <w:bCs/>
          <w:color w:val="333F55"/>
          <w:sz w:val="20"/>
          <w:szCs w:val="20"/>
        </w:rPr>
        <w:t xml:space="preserve">Hạnh</w:t>
      </w:r>
      <w:r>
        <w:rPr>
          <w:color w:val="333F55"/>
          <w:sz w:val="20"/>
          <w:szCs w:val="20"/>
        </w:rPr>
        <w:t xml:space="preserve">, Giám đốc Marketing, báo sẽ chuyển sang ngân hàng khác từ 1/2. Giám đốc Marketing mới là anh </w:t>
      </w:r>
      <w:r>
        <w:rPr>
          <w:b/>
          <w:bCs/>
          <w:color w:val="333F55"/>
          <w:sz w:val="20"/>
          <w:szCs w:val="20"/>
        </w:rPr>
        <w:t xml:space="preserve">Minh</w:t>
      </w:r>
      <w:r>
        <w:rPr>
          <w:color w:val="333F55"/>
          <w:sz w:val="20"/>
          <w:szCs w:val="20"/>
        </w:rPr>
        <w:t xml:space="preserve">, chuyển từ một ngân hàng nước ngoài sang. Nova chưa từng gặp anh Minh.</w:t>
      </w:r>
    </w:p>
    <w:p>
      <w:pPr>
        <w:spacing w:after="120"/>
      </w:pPr>
      <w:r>
        <w:rPr>
          <w:b/>
          <w:bCs/>
        </w:rPr>
        <w:t xml:space="preserve">Những người ở An Phát liên quan đến sự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4"/>
        <w:gridCol w:w="5862"/>
        <w:gridCol w:w="2982"/>
      </w:tblGrid>
      <w:tr>
        <w:trPr>
          <w:tblHeader/>
        </w:trPr>
        <w:tc>
          <w:tcPr>
            <w:tcW w:type="dxa" w:w="7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w:t>
            </w:r>
          </w:p>
        </w:tc>
        <w:tc>
          <w:tcPr>
            <w:tcW w:type="dxa" w:w="586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trò</w:t>
            </w:r>
          </w:p>
        </w:tc>
        <w:tc>
          <w:tcPr>
            <w:tcW w:type="dxa" w:w="29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quen đến mức nào</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Giám đốc Marketing (sắp nghỉ)</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Rất thân; mọi việc đều qua chị</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Giám đốc Marketing mới (từ 1/2)</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gặp</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Ông Tuấn</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Phó Tổng Giám đốc phụ trách Khối Marketing – Truyền thông</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bắt tay ở gala</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Trưởng ban Truyền thông nội bộ (lo livestream 80 chi nhánh)</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việc qua chị Hạnh</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viên ngân sách – mua sắm</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gửi hồ sơ thanh toán</w:t>
            </w:r>
          </w:p>
        </w:tc>
      </w:tr>
      <w:tr>
        <w:trPr>
          <w:tblHeader w:val="off"/>
        </w:trPr>
        <w:tc>
          <w:tcPr>
            <w:tcW w:type="dxa" w:w="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w:t>
            </w:r>
          </w:p>
        </w:tc>
        <w:tc>
          <w:tcPr>
            <w:tcW w:type="dxa" w:w="5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Trưởng nhóm Thương hiệu (brand)</w:t>
            </w:r>
          </w:p>
        </w:tc>
        <w:tc>
          <w:tcPr>
            <w:tcW w:type="dxa" w:w="2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làm việc trực tiếp</w:t>
            </w:r>
          </w:p>
        </w:tc>
      </w:tr>
    </w:tbl>
    <w:p>
      <w:pPr>
        <w:spacing w:after="80" w:before="0"/>
      </w:pPr>
    </w:p>
    <w:p>
      <w:pPr>
        <w:spacing w:after="120"/>
      </w:pPr>
      <w:r>
        <w:rPr>
          <w:b/>
          <w:bCs/>
        </w:rPr>
        <w:t xml:space="preserve">Phía Nova:</w:t>
      </w:r>
      <w:r>
        <w:t xml:space="preserve"> CEO (anh Đức), KAMer (chị Thảo), Producer, Creative Lead, Kế toán dự án.</w:t>
      </w:r>
    </w:p>
    <w:p>
      <w:pPr>
        <w:pStyle w:val="Heading2"/>
      </w:pPr>
      <w:r>
        <w:t xml:space="preserve">Nhiệm vụ</w:t>
      </w:r>
    </w:p>
    <w:p>
      <w:pPr>
        <w:spacing w:after="120"/>
      </w:pPr>
      <w:r>
        <w:rPr>
          <w:b/>
          <w:bCs/>
        </w:rPr>
        <w:t xml:space="preserve">Bước 1 — Vẽ hiện trạng (5 phút).</w:t>
      </w:r>
      <w:r>
        <w:t xml:space="preserve"> Trên giấy A1, vẽ sơ đồ tiếp xúc </w:t>
      </w:r>
      <w:r>
        <w:rPr>
          <w:b/>
          <w:bCs/>
        </w:rPr>
        <w:t xml:space="preserve">hiện tại</w:t>
      </w:r>
      <w:r>
        <w:t xml:space="preserve"> giữa Nova và An Phát: mỗi đường nối là một quan hệ làm việc thật. Kết luận: đây là Bow-tie hay Diamond? Quan hệ đang ở giai đoạn nào?</w:t>
      </w:r>
    </w:p>
    <w:p>
      <w:pPr>
        <w:spacing w:after="120"/>
      </w:pPr>
      <w:r>
        <w:rPr>
          <w:b/>
          <w:bCs/>
        </w:rPr>
        <w:t xml:space="preserve">Bước 2 — Thiết kế Diamond (10 phút).</w:t>
      </w:r>
      <w:r>
        <w:t xml:space="preserve"> Vẽ sơ đồ </w:t>
      </w:r>
      <w:r>
        <w:rPr>
          <w:b/>
          <w:bCs/>
        </w:rPr>
        <w:t xml:space="preserve">mục tiêu trong 6 tháng</w:t>
      </w:r>
      <w:r>
        <w:t xml:space="preserve">. Chọn </w:t>
      </w:r>
      <w:r>
        <w:rPr>
          <w:b/>
          <w:bCs/>
        </w:rPr>
        <w:t xml:space="preserve">tối đa 5 cặp đối ứng</w:t>
      </w:r>
      <w:r>
        <w:t xml:space="preserve">. Với mỗi cặp, ghi:</w:t>
      </w:r>
    </w:p>
    <w:p>
      <w:pPr>
        <w:pStyle w:val="ListParagraph"/>
        <w:numPr>
          <w:ilvl w:val="0"/>
          <w:numId w:val="2"/>
        </w:numPr>
        <w:spacing w:after="60"/>
      </w:pPr>
      <w:r>
        <w:t xml:space="preserve">Ai (Nova) ↔ ai (An Phát)</w:t>
      </w:r>
    </w:p>
    <w:p>
      <w:pPr>
        <w:pStyle w:val="ListParagraph"/>
        <w:numPr>
          <w:ilvl w:val="0"/>
          <w:numId w:val="2"/>
        </w:numPr>
        <w:spacing w:after="60"/>
      </w:pPr>
      <w:r>
        <w:t xml:space="preserve">Mục đích làm việc</w:t>
      </w:r>
    </w:p>
    <w:p>
      <w:pPr>
        <w:pStyle w:val="ListParagraph"/>
        <w:numPr>
          <w:ilvl w:val="0"/>
          <w:numId w:val="2"/>
        </w:numPr>
        <w:spacing w:after="60"/>
      </w:pPr>
      <w:r>
        <w:t xml:space="preserve">Nhịp gặp</w:t>
      </w:r>
    </w:p>
    <w:p>
      <w:pPr>
        <w:spacing w:after="120"/>
      </w:pPr>
      <w:r>
        <w:rPr>
          <w:b/>
          <w:bCs/>
        </w:rPr>
        <w:t xml:space="preserve">Bước 3 — 30 ngày đầu với anh Minh (5 phút).</w:t>
      </w:r>
      <w:r>
        <w:t xml:space="preserve"> Viết </w:t>
      </w:r>
      <w:r>
        <w:rPr>
          <w:b/>
          <w:bCs/>
        </w:rPr>
        <w:t xml:space="preserve">3 việc</w:t>
      </w:r>
      <w:r>
        <w:t xml:space="preserve"> Nova làm trong 30 ngày tới để anh Minh không coi Nova là “agency của sếp cũ”. Ghi rõ ai của Nova làm, và làm trước hay sau ngày 1/2.</w:t>
      </w:r>
    </w:p>
    <w:p>
      <w:pPr>
        <w:spacing w:after="120"/>
      </w:pPr>
      <w:r>
        <w:t xml:space="preserve">⚠️ Chỉ bàn </w:t>
      </w:r>
      <w:r>
        <w:rPr>
          <w:b/>
          <w:bCs/>
        </w:rPr>
        <w:t xml:space="preserve">ai của Nova gặp ai của An Phát</w:t>
      </w:r>
      <w:r>
        <w:t xml:space="preserve">, không bàn cách tổ chức đội ngũ bên trong Nova.</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(5 hiện trạng · 10 Diamond · 5 kế hoạch 30 ngày). GV chốt ngay trong đoạn.</w:t>
      </w:r>
    </w:p>
    <w:p>
      <w:pPr>
        <w:pStyle w:val="ListParagraph"/>
        <w:numPr>
          <w:ilvl w:val="0"/>
          <w:numId w:val="2"/>
        </w:numPr>
        <w:spacing w:after="60"/>
      </w:pPr>
      <w:r>
        <w:rPr>
          <w:b/>
          <w:bCs/>
        </w:rPr>
        <w:t xml:space="preserve">Cần có:</w:t>
      </w:r>
      <w:r>
        <w:t xml:space="preserve"> giấy A1/A3, bút lông 3 màu (một màu cho quan hệ hiện có, một màu cho quan hệ cần xây). Làm trên bàn.</w:t>
      </w:r>
    </w:p>
    <w:p>
      <w:pPr>
        <w:pStyle w:val="Heading2"/>
      </w:pPr>
      <w:r>
        <w:t xml:space="preserve">Nộp gì</w:t>
      </w:r>
    </w:p>
    <w:p>
      <w:pPr>
        <w:spacing w:after="120"/>
      </w:pPr>
      <w:r>
        <w:t xml:space="preserve">Không nộp, không tính điểm. Giữ lại sơ đồ: </w:t>
      </w:r>
      <w:r>
        <w:rPr>
          <w:b/>
          <w:bCs/>
        </w:rPr>
        <w:t xml:space="preserve">đội Nova sẽ mang nó vào buổi đánh giá chung ở S6.</w:t>
      </w:r>
      <w:r>
        <w:t xml:space="preserve"> Chụp ảnh lưu lại.</w:t>
      </w:r>
    </w:p>
    <w:p>
      <w:pPr>
        <w:pStyle w:val="Heading2"/>
      </w:pPr>
      <w:r>
        <w:t xml:space="preserve">Thảo luận chung sau hoạt động</w:t>
      </w:r>
    </w:p>
    <w:p>
      <w:pPr>
        <w:pStyle w:val="ListParagraph"/>
        <w:numPr>
          <w:ilvl w:val="0"/>
          <w:numId w:val="2"/>
        </w:numPr>
        <w:spacing w:after="60"/>
      </w:pPr>
      <w:r>
        <w:t xml:space="preserve">Cặp đối ứng nào </w:t>
      </w:r>
      <w:r>
        <w:rPr>
          <w:b/>
          <w:bCs/>
        </w:rPr>
        <w:t xml:space="preserve">nhóm nào cũng chọn</w:t>
      </w:r>
      <w:r>
        <w:t xml:space="preserve">? Cặp nào chỉ một nhóm chọn?</w:t>
      </w:r>
    </w:p>
    <w:p>
      <w:pPr>
        <w:pStyle w:val="ListParagraph"/>
        <w:numPr>
          <w:ilvl w:val="0"/>
          <w:numId w:val="2"/>
        </w:numPr>
        <w:spacing w:after="60"/>
      </w:pPr>
      <w:r>
        <w:t xml:space="preserve">Nên để ai của Nova gặp anh Minh </w:t>
      </w:r>
      <w:r>
        <w:rPr>
          <w:b/>
          <w:bCs/>
        </w:rPr>
        <w:t xml:space="preserve">trước</w:t>
      </w:r>
      <w:r>
        <w:t xml:space="preserve">: KAMer hay CEO? Vì sao?</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Vẽ sơ đồ quan hệ theo nhóm (visual mapping) + so sánh kết quả giữa các nhóm khi chốt.</w:t>
      </w:r>
    </w:p>
    <w:p>
      <w:pPr>
        <w:spacing w:after="120"/>
      </w:pPr>
      <w:r>
        <w:rPr>
          <w:b/>
          <w:bCs/>
        </w:rPr>
        <w:t xml:space="preserve">CLO phục vụ:</w:t>
      </w:r>
      <w:r>
        <w:t xml:space="preserve"> CLO1 (chính); CLO5 · </w:t>
      </w:r>
      <w:r>
        <w:rPr>
          <w:b/>
          <w:bCs/>
        </w:rPr>
        <w:t xml:space="preserve">Mức Bloom:</w:t>
      </w:r>
      <w:r>
        <w:t xml:space="preserve"> Phân tích → Thiết kế</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"Nova vừa nhận tin chị Hạnh nghỉ. Trên phiếu có 6 người ở An Phát và 5 người ở Nova. Bước 1: vẽ đúng những đường quan hệ đang có, đừng vẽ điều mình mong muốn. Bước 2: vẽ Diamond mục tiêu trong 6 tháng, tối đa 5 cặp, mỗi cặp phải có mục đích và nhịp gặp. Bước 3: 3 việc trong 30 ngày để giữ An Phát. Giữ lại tờ giấy: lát nữa các bạn mang nó vào buổi họp với anh Minh.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vẽ đường quan hệ “mong muốn” vào hiện trạng → nhắc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Chốt: 2 nhóm trình bày nhanh 30 giây; GV chốt 3 ý (dưới)</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8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nối mọi người với mọi người</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“Cặp này gặp nhau để làm gì? Bao lâu một lần?” → buộc chọn tối đa 5 cặp</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chỉ vẽ thêm KAMer ↔ anh Minh</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“Nếu 4 năm nữa anh Minh cũng chuyển đi thì sao?”</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đưa CEO Nova đi gặp mọi người</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“CEO có bao nhiêu giờ mỗi năm cho An Phát? Việc nào chỉ CEO làm được?”</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bàn cách tuyển thêm người cho Nova</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ranh giới: chỉ bàn ai gặp ai, không bàn quản lý đội ngũ</w:t>
            </w:r>
          </w:p>
        </w:tc>
      </w:tr>
    </w:tbl>
    <w:p>
      <w:pPr>
        <w:spacing w:after="80" w:before="0"/>
      </w:pPr>
    </w:p>
    <w:p>
      <w:pPr>
        <w:pStyle w:val="Heading2"/>
      </w:pPr>
      <w:r>
        <w:t xml:space="preserve">Đáp án tham khảo / phạm vi câu trả lời</w:t>
      </w:r>
    </w:p>
    <w:p>
      <w:pPr>
        <w:spacing w:after="120"/>
      </w:pPr>
      <w:r>
        <w:rPr>
          <w:b/>
          <w:bCs/>
        </w:rPr>
        <w:t xml:space="preserve">Bước 1:</w:t>
      </w:r>
      <w:r>
        <w:t xml:space="preserve"> hiện trạng là </w:t>
      </w:r>
      <w:r>
        <w:rPr>
          <w:b/>
          <w:bCs/>
        </w:rPr>
        <w:t xml:space="preserve">Bow-tie</w:t>
      </w:r>
      <w:r>
        <w:t xml:space="preserve"> rõ ràng: KAMer (chị Thảo) ↔ chị Hạnh; các quan hệ khác rất mỏng (bắt tay, gửi hồ sơ). Quan hệ ở giai đoạn “cơ bản”: làm tốt từng sự kiện nhưng chưa gắn kết ở cấp tổ chức.</w:t>
      </w:r>
    </w:p>
    <w:p>
      <w:pPr>
        <w:spacing w:after="120"/>
      </w:pPr>
      <w:r>
        <w:rPr>
          <w:b/>
          <w:bCs/>
        </w:rPr>
        <w:t xml:space="preserve">Bước 2 — Diamond tham khảo (5 cặp):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1"/>
        <w:gridCol w:w="2702"/>
        <w:gridCol w:w="2792"/>
        <w:gridCol w:w="2703"/>
      </w:tblGrid>
      <w:tr>
        <w:trPr>
          <w:tblHeader/>
        </w:trPr>
        <w:tc>
          <w:tcPr>
            <w:tcW w:type="dxa" w:w="14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w:t>
            </w:r>
          </w:p>
        </w:tc>
        <w:tc>
          <w:tcPr>
            <w:tcW w:type="dxa" w:w="27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An Phát</w:t>
            </w:r>
          </w:p>
        </w:tc>
        <w:tc>
          <w:tcPr>
            <w:tcW w:type="dxa" w:w="27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đích</w:t>
            </w:r>
          </w:p>
        </w:tc>
        <w:tc>
          <w:tcPr>
            <w:tcW w:type="dxa" w:w="27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Nhịp</w:t>
            </w:r>
          </w:p>
        </w:tc>
      </w:tr>
      <w:tr>
        <w:trPr>
          <w:tblHeader w:val="off"/>
        </w:trPr>
        <w:tc>
          <w:tcPr>
            <w:tcW w:type="dxa" w:w="14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CEO (anh Đức)</w:t>
            </w:r>
          </w:p>
        </w:tc>
        <w:tc>
          <w:tcPr>
            <w:tcW w:type="dxa" w:w="27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Phó TGĐ (ông Tuấn)</w:t>
            </w:r>
          </w:p>
        </w:tc>
        <w:tc>
          <w:tcPr>
            <w:tcW w:type="dxa" w:w="27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Cam kết hợp tác nhiều năm</w:t>
            </w:r>
          </w:p>
        </w:tc>
        <w:tc>
          <w:tcPr>
            <w:tcW w:type="dxa" w:w="27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lần/năm</w:t>
            </w:r>
          </w:p>
        </w:tc>
      </w:tr>
      <w:tr>
        <w:trPr>
          <w:tblHeader w:val="off"/>
        </w:trPr>
        <w:tc>
          <w:tcPr>
            <w:tcW w:type="dxa" w:w="14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KAMer (chị Thảo)</w:t>
            </w:r>
          </w:p>
        </w:tc>
        <w:tc>
          <w:tcPr>
            <w:tcW w:type="dxa" w:w="27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GĐ Marketing mới (anh Minh)</w:t>
            </w:r>
          </w:p>
        </w:tc>
        <w:tc>
          <w:tcPr>
            <w:tcW w:type="dxa" w:w="27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năm, ngân sách, chỉ số</w:t>
            </w:r>
          </w:p>
        </w:tc>
        <w:tc>
          <w:tcPr>
            <w:tcW w:type="dxa" w:w="27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Hằng tháng + đánh giá theo quý</w:t>
            </w:r>
          </w:p>
        </w:tc>
      </w:tr>
      <w:tr>
        <w:trPr>
          <w:tblHeader w:val="off"/>
        </w:trPr>
        <w:tc>
          <w:tcPr>
            <w:tcW w:type="dxa" w:w="14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Producer</w:t>
            </w:r>
          </w:p>
        </w:tc>
        <w:tc>
          <w:tcPr>
            <w:tcW w:type="dxa" w:w="27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 (Truyền thông nội bộ)</w:t>
            </w:r>
          </w:p>
        </w:tc>
        <w:tc>
          <w:tcPr>
            <w:tcW w:type="dxa" w:w="27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Chất lượng sản xuất, livestream</w:t>
            </w:r>
          </w:p>
        </w:tc>
        <w:tc>
          <w:tcPr>
            <w:tcW w:type="dxa" w:w="27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w:t>
            </w:r>
          </w:p>
        </w:tc>
      </w:tr>
      <w:tr>
        <w:trPr>
          <w:tblHeader w:val="off"/>
        </w:trPr>
        <w:tc>
          <w:tcPr>
            <w:tcW w:type="dxa" w:w="14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Creative Lead</w:t>
            </w:r>
          </w:p>
        </w:tc>
        <w:tc>
          <w:tcPr>
            <w:tcW w:type="dxa" w:w="27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 (Thương hiệu)</w:t>
            </w:r>
          </w:p>
        </w:tc>
        <w:tc>
          <w:tcPr>
            <w:tcW w:type="dxa" w:w="27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nhất quán thương hiệu</w:t>
            </w:r>
          </w:p>
        </w:tc>
        <w:tc>
          <w:tcPr>
            <w:tcW w:type="dxa" w:w="27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w:t>
            </w:r>
          </w:p>
        </w:tc>
      </w:tr>
      <w:tr>
        <w:trPr>
          <w:tblHeader w:val="off"/>
        </w:trPr>
        <w:tc>
          <w:tcPr>
            <w:tcW w:type="dxa" w:w="14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toán dự án</w:t>
            </w:r>
          </w:p>
        </w:tc>
        <w:tc>
          <w:tcPr>
            <w:tcW w:type="dxa" w:w="27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 (ngân sách – mua sắm)</w:t>
            </w:r>
          </w:p>
        </w:tc>
        <w:tc>
          <w:tcPr>
            <w:tcW w:type="dxa" w:w="27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thanh toán</w:t>
            </w:r>
          </w:p>
        </w:tc>
        <w:tc>
          <w:tcPr>
            <w:tcW w:type="dxa" w:w="27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dự án</w:t>
            </w:r>
          </w:p>
        </w:tc>
      </w:tr>
    </w:tbl>
    <w:p>
      <w:pPr>
        <w:spacing w:after="80" w:before="0"/>
      </w:pPr>
    </w:p>
    <w:p>
      <w:pPr>
        <w:spacing w:after="120"/>
      </w:pPr>
      <w:r>
        <w:rPr>
          <w:b/>
          <w:bCs/>
        </w:rPr>
        <w:t xml:space="preserve">Bước 3 — 3 việc hợp lý:</w:t>
      </w:r>
    </w:p>
    <w:p>
      <w:pPr>
        <w:pStyle w:val="ListParagraph"/>
        <w:numPr>
          <w:ilvl w:val="0"/>
          <w:numId w:val="2"/>
        </w:numPr>
        <w:spacing w:after="60"/>
      </w:pPr>
      <w:r>
        <w:rPr>
          <w:b/>
          <w:bCs/>
        </w:rPr>
        <w:t xml:space="preserve">Trước 1/2:</w:t>
      </w:r>
      <w:r>
        <w:t xml:space="preserve"> nhờ chị Hạnh giới thiệu trực tiếp Nova với anh Minh (tận dụng quan hệ đang có để chuyển giao).</w:t>
      </w:r>
    </w:p>
    <w:p>
      <w:pPr>
        <w:pStyle w:val="ListParagraph"/>
        <w:numPr>
          <w:ilvl w:val="0"/>
          <w:numId w:val="2"/>
        </w:numPr>
        <w:spacing w:after="60"/>
      </w:pPr>
      <w:r>
        <w:rPr>
          <w:b/>
          <w:bCs/>
        </w:rPr>
        <w:t xml:space="preserve">Trước 1/2:</w:t>
      </w:r>
      <w:r>
        <w:t xml:space="preserve"> chuẩn bị “hồ sơ quan hệ 3 năm”: báo cáo sau từng sự kiện, kết quả gala 12/12 theo khung 6 cấp. Đây là dữ liệu cho S6.</w:t>
      </w:r>
    </w:p>
    <w:p>
      <w:pPr>
        <w:pStyle w:val="ListParagraph"/>
        <w:numPr>
          <w:ilvl w:val="0"/>
          <w:numId w:val="2"/>
        </w:numPr>
        <w:spacing w:after="60"/>
      </w:pPr>
      <w:r>
        <w:rPr>
          <w:b/>
          <w:bCs/>
        </w:rPr>
        <w:t xml:space="preserve">Sau 1/2, trong 2–3 tuần:</w:t>
      </w:r>
      <w:r>
        <w:t xml:space="preserve"> đề xuất một </w:t>
      </w:r>
      <w:r>
        <w:rPr>
          <w:b/>
          <w:bCs/>
        </w:rPr>
        <w:t xml:space="preserve">buổi đánh giá chung</w:t>
      </w:r>
      <w:r>
        <w:t xml:space="preserve"> với anh Minh, có CEO Nova dự, kèm lịch đánh giá theo quý.</w:t>
      </w:r>
    </w:p>
    <w:p>
      <w:pPr>
        <w:spacing w:after="120"/>
      </w:pPr>
      <w:r>
        <w:rPr>
          <w:b/>
          <w:bCs/>
        </w:rPr>
        <w:t xml:space="preserve">3 ý GV chốt:</w:t>
      </w:r>
    </w:p>
    <w:p>
      <w:pPr>
        <w:pStyle w:val="ListParagraph"/>
        <w:numPr>
          <w:ilvl w:val="0"/>
          <w:numId w:val="10"/>
        </w:numPr>
        <w:spacing w:after="60"/>
      </w:pPr>
      <w:r>
        <w:t xml:space="preserve">Diamond không phải “nối càng nhiều càng tốt”: mỗi cặp có mục đích và nhịp.</w:t>
      </w:r>
    </w:p>
    <w:p>
      <w:pPr>
        <w:pStyle w:val="ListParagraph"/>
        <w:numPr>
          <w:ilvl w:val="0"/>
          <w:numId w:val="10"/>
        </w:numPr>
        <w:spacing w:after="60"/>
      </w:pPr>
      <w:r>
        <w:t xml:space="preserve">Quan hệ với chị Hạnh vẫn có giá trị: dùng nó để </w:t>
      </w:r>
      <w:r>
        <w:rPr>
          <w:b/>
          <w:bCs/>
        </w:rPr>
        <w:t xml:space="preserve">chuyển giao</w:t>
      </w:r>
      <w:r>
        <w:t xml:space="preserve">, không bỏ đi.</w:t>
      </w:r>
    </w:p>
    <w:p>
      <w:pPr>
        <w:pStyle w:val="ListParagraph"/>
        <w:numPr>
          <w:ilvl w:val="0"/>
          <w:numId w:val="10"/>
        </w:numPr>
        <w:spacing w:after="60"/>
      </w:pPr>
      <w:r>
        <w:t xml:space="preserve">Anh Minh đến từ ngân hàng nước ngoài: nhiều khả năng quen với đánh giá bằng số liệu. Nova cần mang </w:t>
      </w:r>
      <w:r>
        <w:rPr>
          <w:b/>
          <w:bCs/>
        </w:rPr>
        <w:t xml:space="preserve">dữ liệu</w:t>
      </w:r>
      <w:r>
        <w:t xml:space="preserve">, không chỉ mang quan hệ. </w:t>
      </w:r>
      <w:r>
        <w:rPr>
          <w:i/>
          <w:iCs/>
        </w:rPr>
        <w:t xml:space="preserve">(Giả định của tình huống, không phải khái quát về người làm ở ngân hàng nước ngoài.)</w:t>
      </w:r>
    </w:p>
    <w:p>
      <w:pPr>
        <w:spacing w:after="120"/>
      </w:pPr>
      <w:r>
        <w:rPr>
          <w:b/>
          <w:bCs/>
        </w:rPr>
        <w:t xml:space="preserve">Câu chuyển tiếp sang giải lao / S4:</w:t>
      </w:r>
      <w:r>
        <w:t xml:space="preserve"> </w:t>
      </w:r>
      <w:r>
        <w:rPr>
          <w:i/>
          <w:iCs/>
        </w:rPr>
        <w:t xml:space="preserve">“Sau giờ nghỉ: khi gặp anh Minh, Nova sẽ chứng minh giá trị của mình bằng những con số nào?”</w:t>
      </w:r>
    </w:p>
    <w:p>
      <w:pPr>
        <w:pStyle w:val="Heading2"/>
      </w:pPr>
      <w:r>
        <w:t xml:space="preserve">Ghi chú</w:t>
      </w:r>
    </w:p>
    <w:p>
      <w:pPr>
        <w:spacing w:after="120"/>
      </w:pPr>
      <w:r>
        <w:rPr>
          <w:b/>
          <w:bCs/>
        </w:rPr>
        <w:t xml:space="preserve">Giả định:</w:t>
      </w:r>
      <w:r>
        <w:t xml:space="preserve"> bàn đủ rộng cho A1 (nếu không, dùng A3). Phòng không dán được poster.</w:t>
      </w:r>
    </w:p>
    <w:p>
      <w:pPr>
        <w:spacing w:after="120"/>
      </w:pPr>
      <w:r>
        <w:rPr>
          <w:b/>
          <w:bCs/>
        </w:rPr>
        <w:t xml:space="preserve">Phạm vi:</w:t>
      </w:r>
      <w:r>
        <w:t xml:space="preserve"> không bàn quản lý nhân sự nội bộ Nova (ngoài môn).</w:t>
      </w:r>
    </w:p>
    <w:p>
      <w:pPr>
        <w:spacing w:after="120"/>
      </w:pPr>
      <w:r>
        <w:rPr>
          <w:b/>
          <w:bCs/>
        </w:rPr>
        <w:t xml:space="preserve">[VERIFY] trong phiếu này:</w:t>
      </w:r>
      <w:r>
        <w:t xml:space="preserve"> không có. Mọi tên và con số là </w:t>
      </w:r>
      <w:r>
        <w:rPr>
          <w:b/>
          <w:bCs/>
        </w:rPr>
        <w:t xml:space="preserve">giả định</w:t>
      </w:r>
      <w:r>
        <w:t xml:space="preserve">.</w:t>
      </w:r>
    </w:p>
    <w:p>
      <w:pPr>
        <w:pStyle w:val="Title"/>
      </w:pPr>
      <w:r>
        <w:t xml:space="preserve">Phiếu hoạt động</w:t>
      </w:r>
    </w:p>
    <w:p>
      <w:pPr>
        <w:pStyle w:val="Heading1"/>
      </w:pPr>
      <w:r>
        <w:t xml:space="preserve">Thực hành 2 — Mô phỏng: buổi đánh giá chung đầu tiên với Giám đốc Marketing mới</w:t>
      </w:r>
    </w:p>
    <w:p>
      <w:pPr>
        <w:spacing w:after="120"/>
      </w:pPr>
      <w:r>
        <w:t xml:space="preserve">EVM1110E · Buổi 8 · Đoạn S6 (30 phút)</w:t>
      </w:r>
    </w:p>
    <w:p>
      <w:pPr>
        <w:pStyle w:val="Heading2"/>
      </w:pPr>
      <w:r>
        <w:t xml:space="preserve">Vì sao chúng ta làm bài này</w:t>
      </w:r>
    </w:p>
    <w:p>
      <w:pPr>
        <w:spacing w:after="120"/>
      </w:pPr>
      <w:r>
        <w:t xml:space="preserve">Khi người ra quyết định phía Key Account thay đổi, buổi gặp đầu tiên thường quyết định agency được giữ lại hay bị gọi thầu. Bài này luyện ba việc cùng lúc: </w:t>
      </w:r>
      <w:r>
        <w:rPr>
          <w:b/>
          <w:bCs/>
        </w:rPr>
        <w:t xml:space="preserve">trình bày giá trị bằng chỉ số</w:t>
      </w:r>
      <w:r>
        <w:t xml:space="preserve"> (8.2), </w:t>
      </w:r>
      <w:r>
        <w:rPr>
          <w:b/>
          <w:bCs/>
        </w:rPr>
        <w:t xml:space="preserve">đề xuất cấu trúc quan hệ nhiều cấp</w:t>
      </w:r>
      <w:r>
        <w:t xml:space="preserve"> (8.1), và </w:t>
      </w:r>
      <w:r>
        <w:rPr>
          <w:b/>
          <w:bCs/>
        </w:rPr>
        <w:t xml:space="preserve">dẫn một buổi đánh giá chung hai chiều</w:t>
      </w:r>
      <w:r>
        <w:t xml:space="preserve"> (8.3).</w:t>
      </w:r>
    </w:p>
    <w:p>
      <w:pPr>
        <w:pStyle w:val="Heading2"/>
      </w:pPr>
      <w:r>
        <w:t xml:space="preserve">Tình huống chung (GIẢ ĐỊNH — mọi tên và con số chỉ dùng cho học tập)</w:t>
      </w:r>
    </w:p>
    <w:p>
      <w:pPr>
        <w:pBdr>
          <w:left w:val="single" w:color="2E8B74" w:sz="18" w:space="8"/>
        </w:pBdr>
        <w:shd w:fill="E8F4F0" w:color="auto" w:val="clear"/>
        <w:spacing w:after="160" w:before="80"/>
        <w:ind w:left="200" w:right="100"/>
      </w:pPr>
      <w:r>
        <w:rPr>
          <w:color w:val="333F55"/>
          <w:sz w:val="20"/>
          <w:szCs w:val="20"/>
        </w:rPr>
        <w:t xml:space="preserve">Ngày 20/2. Anh </w:t>
      </w:r>
      <w:r>
        <w:rPr>
          <w:b/>
          <w:bCs/>
          <w:color w:val="333F55"/>
          <w:sz w:val="20"/>
          <w:szCs w:val="20"/>
        </w:rPr>
        <w:t xml:space="preserve">Minh</w:t>
      </w:r>
      <w:r>
        <w:rPr>
          <w:color w:val="333F55"/>
          <w:sz w:val="20"/>
          <w:szCs w:val="20"/>
        </w:rPr>
        <w:t xml:space="preserve">, Giám đốc Marketing mới của </w:t>
      </w:r>
      <w:r>
        <w:rPr>
          <w:b/>
          <w:bCs/>
          <w:color w:val="333F55"/>
          <w:sz w:val="20"/>
          <w:szCs w:val="20"/>
        </w:rPr>
        <w:t xml:space="preserve">Ngân hàng An Phát</w:t>
      </w:r>
      <w:r>
        <w:rPr>
          <w:color w:val="333F55"/>
          <w:sz w:val="20"/>
          <w:szCs w:val="20"/>
        </w:rPr>
        <w:t xml:space="preserve">, đồng ý dành </w:t>
      </w:r>
      <w:r>
        <w:rPr>
          <w:b/>
          <w:bCs/>
          <w:color w:val="333F55"/>
          <w:sz w:val="20"/>
          <w:szCs w:val="20"/>
        </w:rPr>
        <w:t xml:space="preserve">10 phút</w:t>
      </w:r>
      <w:r>
        <w:rPr>
          <w:color w:val="333F55"/>
          <w:sz w:val="20"/>
          <w:szCs w:val="20"/>
        </w:rPr>
        <w:t xml:space="preserve"> gặp </w:t>
      </w:r>
      <w:r>
        <w:rPr>
          <w:b/>
          <w:bCs/>
          <w:color w:val="333F55"/>
          <w:sz w:val="20"/>
          <w:szCs w:val="20"/>
        </w:rPr>
        <w:t xml:space="preserve">Nova Events</w:t>
      </w:r>
      <w:r>
        <w:rPr>
          <w:color w:val="333F55"/>
          <w:sz w:val="20"/>
          <w:szCs w:val="20"/>
        </w:rPr>
        <w:t xml:space="preserve"> theo đề xuất của Nova. Trong Quý 1, anh Minh phải rà soát toàn bộ nhà cung cấp dịch vụ marketing của ngân hàng.</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Nova mang theo sơ đồ Diamond đã làm ở S3 và </w:t>
      </w:r>
      <w:r>
        <w:rPr>
          <w:b/>
          <w:bCs/>
          <w:color w:val="333F55"/>
          <w:sz w:val="20"/>
          <w:szCs w:val="20"/>
        </w:rPr>
        <w:t xml:space="preserve">bảng dữ liệu</w:t>
      </w:r>
      <w:r>
        <w:rPr>
          <w:color w:val="333F55"/>
          <w:sz w:val="20"/>
          <w:szCs w:val="20"/>
        </w:rPr>
        <w:t xml:space="preserve"> dưới đây.</w:t>
      </w:r>
    </w:p>
    <w:p>
      <w:pPr>
        <w:pStyle w:val="Heading2"/>
      </w:pPr>
      <w:r>
        <w:t xml:space="preserve">Bảng dữ liệu chung (cả hai bên đều có)</w:t>
      </w:r>
    </w:p>
    <w:p>
      <w:pPr>
        <w:spacing w:after="120"/>
      </w:pPr>
      <w:r>
        <w:rPr>
          <w:b/>
          <w:bCs/>
        </w:rPr>
        <w:t xml:space="preserve">A. Kết quả gala 12/12 (khoảng 600 khách mời):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tblHeader/>
        </w:trPr>
        <w:tc>
          <w:tcPr>
            <w:tcW w:type="dxa" w:w="21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Cấp (khung 6 cấp)</w:t>
            </w:r>
          </w:p>
        </w:tc>
        <w:tc>
          <w:tcPr>
            <w:tcW w:type="dxa" w:w="75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Dữ liệu Nova có</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 — Đúng người</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540/600 khách tham dự (90%); 48/50 doanh nghiệp nhóm VIP có mặt</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 Hài lòng</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khảo sát: 4,5/5 (210 phiếu)</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 Learning</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72% người trả lời phiếu nói “biết thêm về gói tài chính doanh nghiệp mới”</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 Behaviour</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 doanh nghiệp đặt lịch gặp chuyên viên quan hệ khách hàng trong 2 tuần sau gala (Nova có danh sách từ quầy đăng ký tại sự kiện)</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 Impact</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chưa có dữ liệu</w:t>
            </w:r>
            <w:r>
              <w:rPr>
                <w:sz w:val="20"/>
                <w:szCs w:val="20"/>
              </w:rPr>
              <w:t xml:space="preserve">: số hợp đồng mới là dữ liệu của ngân hàng</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 ROI</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tính được</w:t>
            </w:r>
          </w:p>
        </w:tc>
      </w:tr>
    </w:tbl>
    <w:p>
      <w:pPr>
        <w:spacing w:after="80" w:before="0"/>
      </w:pPr>
    </w:p>
    <w:p>
      <w:pPr>
        <w:spacing w:after="120"/>
      </w:pPr>
      <w:r>
        <w:rPr>
          <w:b/>
          <w:bCs/>
        </w:rPr>
        <w:t xml:space="preserve">B. Quan hệ 3 năm:</w:t>
      </w:r>
    </w:p>
    <w:p>
      <w:pPr>
        <w:pStyle w:val="ListParagraph"/>
        <w:numPr>
          <w:ilvl w:val="0"/>
          <w:numId w:val="2"/>
        </w:numPr>
        <w:spacing w:after="60"/>
      </w:pPr>
      <w:r>
        <w:t xml:space="preserve">8 sự kiện, 0 sự cố nghiêm trọng; livestream 80 chi nhánh ổn định.</w:t>
      </w:r>
    </w:p>
    <w:p>
      <w:pPr>
        <w:pStyle w:val="ListParagraph"/>
        <w:numPr>
          <w:ilvl w:val="0"/>
          <w:numId w:val="2"/>
        </w:numPr>
        <w:spacing w:after="60"/>
      </w:pPr>
      <w:r>
        <w:t xml:space="preserve">Chưa từng có buổi đánh giá định kỳ chính thức; chỉ có họp rút kinh nghiệm sau mỗi sự kiện với chị Hạnh.</w:t>
      </w:r>
    </w:p>
    <w:p>
      <w:pPr>
        <w:pStyle w:val="ListParagraph"/>
        <w:numPr>
          <w:ilvl w:val="0"/>
          <w:numId w:val="2"/>
        </w:numPr>
        <w:spacing w:after="60"/>
      </w:pPr>
      <w:r>
        <w:t xml:space="preserve">Nova chỉ có quan hệ làm việc thực sự với chị Hạnh.</w:t>
      </w:r>
    </w:p>
    <w:p>
      <w:pPr>
        <w:pStyle w:val="Heading2"/>
      </w:pPr>
      <w:r>
        <w:t xml:space="preserve">Vai và tổ chức</w:t>
      </w:r>
    </w:p>
    <w:p>
      <w:pPr>
        <w:spacing w:after="120"/>
      </w:pPr>
      <w:r>
        <w:t xml:space="preserve">6 nhóm → </w:t>
      </w:r>
      <w:r>
        <w:rPr>
          <w:b/>
          <w:bCs/>
        </w:rPr>
        <w:t xml:space="preserve">3 cặp</w:t>
      </w:r>
      <w:r>
        <w:t xml:space="preserve">. Trong mỗi cặp, một nhóm là </w:t>
      </w:r>
      <w:r>
        <w:rPr>
          <w:b/>
          <w:bCs/>
        </w:rPr>
        <w:t xml:space="preserve">An Phát</w:t>
      </w:r>
      <w:r>
        <w:t xml:space="preserve">, một nhóm là </w:t>
      </w:r>
      <w:r>
        <w:rPr>
          <w:b/>
          <w:bCs/>
        </w:rPr>
        <w:t xml:space="preserve">Nova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68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(3–4 người)</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 (Key Account)</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 — GĐ Marketing mới (chủ trì) · Chị Lan — Trưởng ban Truyền thông nội bộ · Anh Khoa — Chuyên viên ngân sách – mua sắm · (tùy chọn) Thư ký</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Events (agency)</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Đức — CEO · Chị Thảo — KAMer (dẫn buổi họp) · Producer · (tùy chọn) Kế toán dự án</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quan sát</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người từ mỗi nhóm, ghi </w:t>
            </w:r>
            <w:r>
              <w:rPr>
                <w:sz w:val="20"/>
                <w:szCs w:val="20"/>
              </w:rPr>
              <w:t xml:space="preserve">phiếu quan sát</w:t>
            </w:r>
          </w:p>
        </w:tc>
      </w:tr>
    </w:tbl>
    <w:p>
      <w:pPr>
        <w:spacing w:after="80" w:before="0"/>
      </w:pPr>
    </w:p>
    <w:p>
      <w:pPr>
        <w:spacing w:after="120"/>
      </w:pPr>
      <w:r>
        <w:t xml:space="preserve">Mỗi bên nhận </w:t>
      </w:r>
      <w:r>
        <w:rPr>
          <w:b/>
          <w:bCs/>
        </w:rPr>
        <w:t xml:space="preserve">thẻ vai riêng</w:t>
      </w:r>
      <w:r>
        <w:t xml:space="preserve">; không cho bên kia xem trước bước lật thẻ.</w:t>
      </w:r>
    </w:p>
    <w:p>
      <w:pPr>
        <w:pStyle w:val="Heading2"/>
      </w:pPr>
      <w:r>
        <w:t xml:space="preserve">Các bước</w:t>
      </w:r>
    </w:p>
    <w:p>
      <w:pPr>
        <w:pStyle w:val="ListParagraph"/>
        <w:numPr>
          <w:ilvl w:val="0"/>
          <w:numId w:val="11"/>
        </w:numPr>
        <w:spacing w:after="60"/>
      </w:pPr>
      <w:r>
        <w:rPr>
          <w:b/>
          <w:bCs/>
        </w:rPr>
        <w:t xml:space="preserve">Chuẩn bị (8 phút):</w:t>
      </w:r>
      <w:r>
        <w:t xml:space="preserve"> đọc thẻ vai và bảng dữ liệu. Đội Nova chuẩn bị chương trình họp 10 phút theo 5 phần: hỏi thăm quan hệ → đã hứa – đã làm → kết quả theo chỉ số → đánh giá hai chiều → đề xuất quý tới.</w:t>
      </w:r>
    </w:p>
    <w:p>
      <w:pPr>
        <w:pStyle w:val="ListParagraph"/>
        <w:numPr>
          <w:ilvl w:val="0"/>
          <w:numId w:val="11"/>
        </w:numPr>
        <w:spacing w:after="60"/>
      </w:pPr>
      <w:r>
        <w:rPr>
          <w:b/>
          <w:bCs/>
        </w:rPr>
        <w:t xml:space="preserve">Họp (10 phút):</w:t>
      </w:r>
      <w:r>
        <w:t xml:space="preserve"> Nova dẫn. Kết thúc bằng </w:t>
      </w:r>
      <w:r>
        <w:rPr>
          <w:b/>
          <w:bCs/>
        </w:rPr>
        <w:t xml:space="preserve">biên bản 3 dòng</w:t>
      </w:r>
      <w:r>
        <w:t xml:space="preserve">: (1) hai bên thống nhất gì; (2) chỉ số nào sẽ theo dõi chung; (3) buổi đánh giá tiếp theo: khi nào, ai dự.</w:t>
      </w:r>
    </w:p>
    <w:p>
      <w:pPr>
        <w:pStyle w:val="ListParagraph"/>
        <w:numPr>
          <w:ilvl w:val="0"/>
          <w:numId w:val="11"/>
        </w:numPr>
        <w:spacing w:after="60"/>
      </w:pPr>
      <w:r>
        <w:rPr>
          <w:b/>
          <w:bCs/>
        </w:rPr>
        <w:t xml:space="preserve">Lật thẻ (3 phút).</w:t>
      </w:r>
    </w:p>
    <w:p>
      <w:pPr>
        <w:pStyle w:val="ListParagraph"/>
        <w:numPr>
          <w:ilvl w:val="0"/>
          <w:numId w:val="11"/>
        </w:numPr>
        <w:spacing w:after="60"/>
      </w:pPr>
      <w:r>
        <w:rPr>
          <w:b/>
          <w:bCs/>
        </w:rPr>
        <w:t xml:space="preserve">Tổng kết toàn lớp (6 phút).</w:t>
      </w:r>
    </w:p>
    <w:p>
      <w:pPr>
        <w:pStyle w:val="Heading2"/>
      </w:pPr>
      <w:r>
        <w:t xml:space="preserve">Nộp gì</w:t>
      </w:r>
    </w:p>
    <w:p>
      <w:pPr>
        <w:spacing w:after="120"/>
      </w:pPr>
      <w:r>
        <w:t xml:space="preserve">Không nộp, không tính điểm. Mỗi cặp đọc to biên bản 3 dòng khi tổng kết.</w:t>
      </w:r>
    </w:p>
    <w:p>
      <w:pPr>
        <w:pStyle w:val="Heading2"/>
      </w:pPr>
      <w:r>
        <w:t xml:space="preserve">Thảo luận chung sau hoạt động</w:t>
      </w:r>
    </w:p>
    <w:p>
      <w:pPr>
        <w:pStyle w:val="ListParagraph"/>
        <w:numPr>
          <w:ilvl w:val="0"/>
          <w:numId w:val="2"/>
        </w:numPr>
        <w:spacing w:after="60"/>
      </w:pPr>
      <w:r>
        <w:t xml:space="preserve">Nova đã chứng minh giá trị bằng chỉ số </w:t>
      </w:r>
      <w:r>
        <w:rPr>
          <w:b/>
          <w:bCs/>
        </w:rPr>
        <w:t xml:space="preserve">quá trình</w:t>
      </w:r>
      <w:r>
        <w:t xml:space="preserve"> hay chỉ số </w:t>
      </w:r>
      <w:r>
        <w:rPr>
          <w:b/>
          <w:bCs/>
        </w:rPr>
        <w:t xml:space="preserve">kết quả</w:t>
      </w:r>
      <w:r>
        <w:t xml:space="preserve">? Chỉ số nào thuyết phục anh Minh nhất?</w:t>
      </w:r>
    </w:p>
    <w:p>
      <w:pPr>
        <w:pStyle w:val="ListParagraph"/>
        <w:numPr>
          <w:ilvl w:val="0"/>
          <w:numId w:val="2"/>
        </w:numPr>
        <w:spacing w:after="60"/>
      </w:pPr>
      <w:r>
        <w:t xml:space="preserve">Nova có dùng phần </w:t>
      </w:r>
      <w:r>
        <w:rPr>
          <w:b/>
          <w:bCs/>
        </w:rPr>
        <w:t xml:space="preserve">đánh giá hai chiều</w:t>
      </w:r>
      <w:r>
        <w:t xml:space="preserve"> để nêu điều An Phát cần cải thiện không? Nêu có khéo không?</w:t>
      </w:r>
    </w:p>
    <w:p>
      <w:pPr>
        <w:pStyle w:val="ListParagraph"/>
        <w:numPr>
          <w:ilvl w:val="0"/>
          <w:numId w:val="2"/>
        </w:numPr>
        <w:spacing w:after="60"/>
      </w:pPr>
      <w:r>
        <w:t xml:space="preserve">Sau buổi họp, sơ đồ quan hệ có thêm cạnh nào?</w:t>
      </w:r>
    </w:p>
    <w:p>
      <w:pPr>
        <w:pStyle w:val="Heading2"/>
      </w:pPr>
      <w:r>
        <w:t xml:space="preserve">THẺ VAI — AN PHÁT </w:t>
      </w:r>
      <w:r>
        <w:rPr>
          <w:i/>
          <w:iCs/>
        </w:rPr>
        <w:t xml:space="preserve">(cắt riêng, chỉ phát cho bên An Phát)</w:t>
      </w:r>
    </w:p>
    <w:p>
      <w:pPr>
        <w:spacing w:after="120"/>
      </w:pPr>
      <w:r>
        <w:rPr>
          <w:b/>
          <w:bCs/>
        </w:rPr>
        <w:t xml:space="preserve">Anh Minh — GĐ Marketing mới — thẻ mật:</w:t>
      </w:r>
    </w:p>
    <w:p>
      <w:pPr>
        <w:pStyle w:val="ListParagraph"/>
        <w:numPr>
          <w:ilvl w:val="0"/>
          <w:numId w:val="2"/>
        </w:numPr>
        <w:spacing w:after="60"/>
      </w:pPr>
      <w:r>
        <w:t xml:space="preserve">Ở ngân hàng cũ, anh đánh giá mọi agency </w:t>
      </w:r>
      <w:r>
        <w:rPr>
          <w:b/>
          <w:bCs/>
        </w:rPr>
        <w:t xml:space="preserve">mỗi quý</w:t>
      </w:r>
      <w:r>
        <w:t xml:space="preserve"> bằng bảng chỉ số. Anh không tin kiểu “quan hệ tốt với sếp cũ”.</w:t>
      </w:r>
    </w:p>
    <w:p>
      <w:pPr>
        <w:pStyle w:val="ListParagraph"/>
        <w:numPr>
          <w:ilvl w:val="0"/>
          <w:numId w:val="2"/>
        </w:numPr>
        <w:spacing w:after="60"/>
      </w:pPr>
      <w:r>
        <w:t xml:space="preserve">KPI Quý 1 của anh: rà soát nhà cung cấp; có quyền </w:t>
      </w:r>
      <w:r>
        <w:rPr>
          <w:b/>
          <w:bCs/>
        </w:rPr>
        <w:t xml:space="preserve">gọi thầu lại</w:t>
      </w:r>
      <w:r>
        <w:t xml:space="preserve"> hạng mục sự kiện.</w:t>
      </w:r>
    </w:p>
    <w:p>
      <w:pPr>
        <w:pStyle w:val="ListParagraph"/>
        <w:numPr>
          <w:ilvl w:val="0"/>
          <w:numId w:val="2"/>
        </w:numPr>
        <w:spacing w:after="60"/>
      </w:pPr>
      <w:r>
        <w:t xml:space="preserve">Anh sẵn sàng giữ Nova </w:t>
      </w:r>
      <w:r>
        <w:rPr>
          <w:b/>
          <w:bCs/>
        </w:rPr>
        <w:t xml:space="preserve">nếu</w:t>
      </w:r>
      <w:r>
        <w:t xml:space="preserve"> Nova: (1) đưa ra số liệu thuyết phục; (2) đề xuất một nhịp đánh giá chính thức; (3) cho thấy Nova không phụ thuộc vào một người.</w:t>
      </w:r>
    </w:p>
    <w:p>
      <w:pPr>
        <w:pStyle w:val="ListParagraph"/>
        <w:numPr>
          <w:ilvl w:val="0"/>
          <w:numId w:val="2"/>
        </w:numPr>
        <w:spacing w:after="60"/>
      </w:pPr>
      <w:r>
        <w:t xml:space="preserve">Anh muốn biết gala có tạo ra </w:t>
      </w:r>
      <w:r>
        <w:rPr>
          <w:b/>
          <w:bCs/>
        </w:rPr>
        <w:t xml:space="preserve">khách hàng mới</w:t>
      </w:r>
      <w:r>
        <w:t xml:space="preserve"> không, nhưng ngân hàng chưa tổng hợp số hợp đồng. Chỉ chia sẻ nếu Nova đề xuất cách đo chung hợp lý.</w:t>
      </w:r>
    </w:p>
    <w:p>
      <w:pPr>
        <w:spacing w:after="120"/>
      </w:pPr>
      <w:r>
        <w:rPr>
          <w:b/>
          <w:bCs/>
        </w:rPr>
        <w:t xml:space="preserve">Chị Lan — Trưởng ban Truyền thông nội bộ — thẻ mật:</w:t>
      </w:r>
    </w:p>
    <w:p>
      <w:pPr>
        <w:pStyle w:val="ListParagraph"/>
        <w:numPr>
          <w:ilvl w:val="0"/>
          <w:numId w:val="2"/>
        </w:numPr>
        <w:spacing w:after="60"/>
      </w:pPr>
      <w:r>
        <w:t xml:space="preserve">Rất hài lòng với livestream 80 chi nhánh.</w:t>
      </w:r>
    </w:p>
    <w:p>
      <w:pPr>
        <w:pStyle w:val="ListParagraph"/>
        <w:numPr>
          <w:ilvl w:val="0"/>
          <w:numId w:val="2"/>
        </w:numPr>
        <w:spacing w:after="60"/>
      </w:pPr>
      <w:r>
        <w:t xml:space="preserve">Chưa kể với ai: người phụ trách sản xuất phía Nova </w:t>
      </w:r>
      <w:r>
        <w:rPr>
          <w:b/>
          <w:bCs/>
        </w:rPr>
        <w:t xml:space="preserve">đổi 3 lần</w:t>
      </w:r>
      <w:r>
        <w:t xml:space="preserve"> trong năm, mỗi lần đổi chị phải giải thích lại yêu cầu.</w:t>
      </w:r>
    </w:p>
    <w:p>
      <w:pPr>
        <w:spacing w:after="120"/>
      </w:pPr>
      <w:r>
        <w:rPr>
          <w:b/>
          <w:bCs/>
        </w:rPr>
        <w:t xml:space="preserve">Anh Khoa — Chuyên viên ngân sách – mua sắm — thẻ mật:</w:t>
      </w:r>
    </w:p>
    <w:p>
      <w:pPr>
        <w:pStyle w:val="ListParagraph"/>
        <w:numPr>
          <w:ilvl w:val="0"/>
          <w:numId w:val="2"/>
        </w:numPr>
        <w:spacing w:after="60"/>
      </w:pPr>
      <w:r>
        <w:t xml:space="preserve">Anh biết phía ngân hàng </w:t>
      </w:r>
      <w:r>
        <w:rPr>
          <w:b/>
          <w:bCs/>
        </w:rPr>
        <w:t xml:space="preserve">duyệt kịch bản gala chậm 2 tuần</w:t>
      </w:r>
      <w:r>
        <w:t xml:space="preserve"> so với lịch, khiến Nova phải chạy gấp. Anh sẽ không tự nói ra.</w:t>
      </w:r>
    </w:p>
    <w:p>
      <w:pPr>
        <w:pStyle w:val="ListParagraph"/>
        <w:numPr>
          <w:ilvl w:val="0"/>
          <w:numId w:val="2"/>
        </w:numPr>
        <w:spacing w:after="60"/>
      </w:pPr>
      <w:r>
        <w:t xml:space="preserve">Anh muốn bộ chứng từ thanh toán gọn hơn.</w:t>
      </w:r>
    </w:p>
    <w:p>
      <w:pPr>
        <w:pStyle w:val="Heading2"/>
      </w:pPr>
      <w:r>
        <w:t xml:space="preserve">THẺ VAI — NOVA EVENTS </w:t>
      </w:r>
      <w:r>
        <w:rPr>
          <w:i/>
          <w:iCs/>
        </w:rPr>
        <w:t xml:space="preserve">(cắt riêng, chỉ phát cho bên Nova)</w:t>
      </w:r>
    </w:p>
    <w:p>
      <w:pPr>
        <w:spacing w:after="120"/>
      </w:pPr>
      <w:r>
        <w:rPr>
          <w:b/>
          <w:bCs/>
        </w:rPr>
        <w:t xml:space="preserve">Thông tin chung cho cả đội:</w:t>
      </w:r>
    </w:p>
    <w:p>
      <w:pPr>
        <w:pStyle w:val="ListParagraph"/>
        <w:numPr>
          <w:ilvl w:val="0"/>
          <w:numId w:val="2"/>
        </w:numPr>
        <w:spacing w:after="60"/>
      </w:pPr>
      <w:r>
        <w:t xml:space="preserve">An Phát chiếm khoảng </w:t>
      </w:r>
      <w:r>
        <w:rPr>
          <w:b/>
          <w:bCs/>
        </w:rPr>
        <w:t xml:space="preserve">15% doanh thu năm</w:t>
      </w:r>
      <w:r>
        <w:t xml:space="preserve"> của Nova. Mất An Phát là mất một Key Account.</w:t>
      </w:r>
    </w:p>
    <w:p>
      <w:pPr>
        <w:pStyle w:val="ListParagraph"/>
        <w:numPr>
          <w:ilvl w:val="0"/>
          <w:numId w:val="2"/>
        </w:numPr>
        <w:spacing w:after="60"/>
      </w:pPr>
      <w:r>
        <w:t xml:space="preserve">Nova </w:t>
      </w:r>
      <w:r>
        <w:rPr>
          <w:b/>
          <w:bCs/>
        </w:rPr>
        <w:t xml:space="preserve">chưa từng</w:t>
      </w:r>
      <w:r>
        <w:t xml:space="preserve"> có buổi đánh giá định kỳ chính thức với An Phát.</w:t>
      </w:r>
    </w:p>
    <w:p>
      <w:pPr>
        <w:spacing w:after="120"/>
      </w:pPr>
      <w:r>
        <w:rPr>
          <w:b/>
          <w:bCs/>
        </w:rPr>
        <w:t xml:space="preserve">Anh Đức — CEO — thẻ mật:</w:t>
      </w:r>
    </w:p>
    <w:p>
      <w:pPr>
        <w:pStyle w:val="ListParagraph"/>
        <w:numPr>
          <w:ilvl w:val="0"/>
          <w:numId w:val="2"/>
        </w:numPr>
        <w:spacing w:after="60"/>
      </w:pPr>
      <w:r>
        <w:t xml:space="preserve">Bạn sẵn sàng cam kết tham gia </w:t>
      </w:r>
      <w:r>
        <w:rPr>
          <w:b/>
          <w:bCs/>
        </w:rPr>
        <w:t xml:space="preserve">2 buổi/năm</w:t>
      </w:r>
      <w:r>
        <w:t xml:space="preserve"> với Phó TGĐ ông Tuấn nếu An Phát đồng ý.</w:t>
      </w:r>
    </w:p>
    <w:p>
      <w:pPr>
        <w:pStyle w:val="ListParagraph"/>
        <w:numPr>
          <w:ilvl w:val="0"/>
          <w:numId w:val="2"/>
        </w:numPr>
        <w:spacing w:after="60"/>
      </w:pPr>
      <w:r>
        <w:t xml:space="preserve">Bạn biết anh Minh từng làm với một agency quốc tế lớn.</w:t>
      </w:r>
    </w:p>
    <w:p>
      <w:pPr>
        <w:spacing w:after="120"/>
      </w:pPr>
      <w:r>
        <w:rPr>
          <w:b/>
          <w:bCs/>
        </w:rPr>
        <w:t xml:space="preserve">Chị Thảo — KAMer — thẻ mật:</w:t>
      </w:r>
    </w:p>
    <w:p>
      <w:pPr>
        <w:pStyle w:val="ListParagraph"/>
        <w:numPr>
          <w:ilvl w:val="0"/>
          <w:numId w:val="2"/>
        </w:numPr>
        <w:spacing w:after="60"/>
      </w:pPr>
      <w:r>
        <w:t xml:space="preserve">Bạn biết ngân hàng </w:t>
      </w:r>
      <w:r>
        <w:rPr>
          <w:b/>
          <w:bCs/>
        </w:rPr>
        <w:t xml:space="preserve">duyệt kịch bản chậm 2 tuần</w:t>
      </w:r>
      <w:r>
        <w:t xml:space="preserve">, làm phát sinh chi phí làm thêm giờ khoảng 40 triệu đồng mà Nova tự chịu. Đây là điều nên nêu trong phần </w:t>
      </w:r>
      <w:r>
        <w:rPr>
          <w:b/>
          <w:bCs/>
        </w:rPr>
        <w:t xml:space="preserve">đánh giá hai chiều</w:t>
      </w:r>
      <w:r>
        <w:t xml:space="preserve">, nhưng phải nêu khéo.</w:t>
      </w:r>
    </w:p>
    <w:p>
      <w:pPr>
        <w:pStyle w:val="ListParagraph"/>
        <w:numPr>
          <w:ilvl w:val="0"/>
          <w:numId w:val="2"/>
        </w:numPr>
        <w:spacing w:after="60"/>
      </w:pPr>
      <w:r>
        <w:t xml:space="preserve">Bạn muốn đề xuất: đánh giá chung </w:t>
      </w:r>
      <w:r>
        <w:rPr>
          <w:b/>
          <w:bCs/>
        </w:rPr>
        <w:t xml:space="preserve">theo quý</w:t>
      </w:r>
      <w:r>
        <w:t xml:space="preserve">; bộ chỉ số gồm 3 chỉ số quá trình và 3 chỉ số kết quả; báo cáo kết quả mỗi sự kiện theo khung 6 cấp.</w:t>
      </w:r>
    </w:p>
    <w:p>
      <w:pPr>
        <w:spacing w:after="120"/>
      </w:pPr>
      <w:r>
        <w:rPr>
          <w:b/>
          <w:bCs/>
        </w:rPr>
        <w:t xml:space="preserve">Producer — thẻ mật:</w:t>
      </w:r>
    </w:p>
    <w:p>
      <w:pPr>
        <w:pStyle w:val="ListParagraph"/>
        <w:numPr>
          <w:ilvl w:val="0"/>
          <w:numId w:val="2"/>
        </w:numPr>
        <w:spacing w:after="60"/>
      </w:pPr>
      <w:r>
        <w:t xml:space="preserve">Trong năm, vị trí phụ trách sản xuất cho An Phát đã </w:t>
      </w:r>
      <w:r>
        <w:rPr>
          <w:b/>
          <w:bCs/>
        </w:rPr>
        <w:t xml:space="preserve">đổi người 3 lần</w:t>
      </w:r>
      <w:r>
        <w:t xml:space="preserve"> do lịch dự án. Bạn là người thứ ba và cam kết phụ trách An Phát ít nhất đến hết năm.</w:t>
      </w:r>
    </w:p>
    <w:p>
      <w:pPr>
        <w:pStyle w:val="Heading2"/>
      </w:pPr>
      <w:r>
        <w:t xml:space="preserve">PHIẾU QUAN SÁT </w:t>
      </w:r>
      <w:r>
        <w:rPr>
          <w:i/>
          <w:iCs/>
        </w:rPr>
        <w:t xml:space="preserve">(1 bản cho mỗi người quan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c>
          <w:tcPr>
            <w:tcW w:type="dxa" w:w="32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(trích câu nói nếu có)</w:t>
            </w: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Nova có mở đầu bằng </w:t>
            </w:r>
            <w:r>
              <w:rPr>
                <w:sz w:val="20"/>
                <w:szCs w:val="20"/>
              </w:rPr>
              <w:t xml:space="preserve">hỏi thăm quan hệ</w:t>
            </w:r>
            <w:r>
              <w:rPr>
                <w:sz w:val="20"/>
                <w:szCs w:val="20"/>
              </w:rPr>
              <w:t xml:space="preserve"> (lắng nghe anh Minh) trước khi trình bày không?</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Nova dùng những chỉ số nào? Đánh dấu: ☐ quá trình ☐ kết quả ☐ khung 6 cấp</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Nova xử lý khoảng trống cấp 4 (chưa có số hợp đồng mới) thế nào?</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Có </w:t>
            </w:r>
            <w:r>
              <w:rPr>
                <w:sz w:val="20"/>
                <w:szCs w:val="20"/>
              </w:rPr>
              <w:t xml:space="preserve">đánh giá hai chiều</w:t>
            </w:r>
            <w:r>
              <w:rPr>
                <w:sz w:val="20"/>
                <w:szCs w:val="20"/>
              </w:rPr>
              <w:t xml:space="preserve"> không? Nova nêu điều An Phát cần cải thiện có khéo, có dữ kiện không?</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Nova có đề xuất </w:t>
            </w:r>
            <w:r>
              <w:rPr>
                <w:sz w:val="20"/>
                <w:szCs w:val="20"/>
              </w:rPr>
              <w:t xml:space="preserve">cấu trúc nhiều cấp</w:t>
            </w:r>
            <w:r>
              <w:rPr>
                <w:sz w:val="20"/>
                <w:szCs w:val="20"/>
              </w:rPr>
              <w:t xml:space="preserve"> (ai gặp ai) và </w:t>
            </w:r>
            <w:r>
              <w:rPr>
                <w:sz w:val="20"/>
                <w:szCs w:val="20"/>
              </w:rPr>
              <w:t xml:space="preserve">nhịp đánh giá</w:t>
            </w:r>
            <w:r>
              <w:rPr>
                <w:sz w:val="20"/>
                <w:szCs w:val="20"/>
              </w:rPr>
              <w:t xml:space="preserve"> cụ thể không?</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Một câu nói hay nhất của đội Nova:</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Mô phỏng họp có thông tin bất cân xứng (thẻ mật) + người quan sát có phiếu + tổng kết toàn lớp.</w:t>
      </w:r>
    </w:p>
    <w:p>
      <w:pPr>
        <w:spacing w:after="120"/>
      </w:pPr>
      <w:r>
        <w:rPr>
          <w:b/>
          <w:bCs/>
        </w:rPr>
        <w:t xml:space="preserve">CLO phục vụ:</w:t>
      </w:r>
      <w:r>
        <w:t xml:space="preserve"> CLO1 (chính); CLO5 · </w:t>
      </w:r>
      <w:r>
        <w:rPr>
          <w:b/>
          <w:bCs/>
        </w:rPr>
        <w:t xml:space="preserve">Mức Bloom:</w:t>
      </w:r>
      <w:r>
        <w:t xml:space="preserve"> Vận dụng → Đánh giá</w:t>
      </w:r>
    </w:p>
    <w:p>
      <w:pPr>
        <w:spacing w:after="120"/>
      </w:pPr>
      <w:r>
        <w:rPr>
          <w:b/>
          <w:bCs/>
        </w:rPr>
        <w:t xml:space="preserve">Góc nhìn:</w:t>
      </w:r>
      <w:r>
        <w:t xml:space="preserve"> SV đóng vai An Phát chỉ để tạo đề bài thật cho đội Nova. Tổng kết luôn nhìn từ </w:t>
      </w:r>
      <w:r>
        <w:rPr>
          <w:b/>
          <w:bCs/>
        </w:rPr>
        <w:t xml:space="preserve">agency</w:t>
      </w:r>
      <w:r>
        <w:t xml:space="preserve">.</w:t>
      </w:r>
    </w:p>
    <w:p>
      <w:pPr>
        <w:pStyle w:val="Heading2"/>
      </w:pPr>
      <w:r>
        <w:t xml:space="preserve">Chuẩn bị</w:t>
      </w:r>
    </w:p>
    <w:p>
      <w:pPr>
        <w:pStyle w:val="ListParagraph"/>
        <w:numPr>
          <w:ilvl w:val="0"/>
          <w:numId w:val="2"/>
        </w:numPr>
        <w:spacing w:after="60"/>
      </w:pPr>
      <w:r>
        <w:t xml:space="preserve">In và cắt thẻ vai: 3 bộ An Phát + 3 bộ Nova; 6 phiếu quan sát; bảng dữ liệu chung 6 bản.</w:t>
      </w:r>
    </w:p>
    <w:p>
      <w:pPr>
        <w:pStyle w:val="ListParagraph"/>
        <w:numPr>
          <w:ilvl w:val="0"/>
          <w:numId w:val="2"/>
        </w:numPr>
        <w:spacing w:after="60"/>
      </w:pPr>
      <w:r>
        <w:t xml:space="preserve">Xếp cặp trong giờ giải lao: ghép hai nhóm có sơ đồ Diamond khác nhau ở S3.</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"Hôm nay là 20/2. Anh Minh cho Nova đúng 10 phút, và anh đang rà soát mọi agency. Đội Nova: mang sơ đồ Diamond và bảng dữ liệu. Các bạn có 8 phút chuẩn bị một chương trình họp 5 phần như trên phiếu. Đội An Phát: các bạn là Key Account, hãy hỏi thẳng, đòi số liệu. Mỗi nhóm cử một người quan sát. Kết thúc bằng biên bản 3 dòng.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cặp, phát thẻ và bảng dữ liệu, mở đầu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98–106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Chuẩn bị. GV đi vòng phía Nova: “Chỉ số nào của các bạn là chỉ số quá trình, chỉ số nào là kết quả?”</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Bắt đầu họp (10 phút)</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“Còn 5 phút — nhớ chốt chỉ số chung và lịch buổi sau”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116–119</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Lật thẻ, người quan sát đọc phiếu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119–125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kết toàn lớp: mỗi cặp đọc biên bản (1 phút/cặp), GV chốt 3 ý</w:t>
            </w:r>
          </w:p>
        </w:tc>
      </w:tr>
    </w:tbl>
    <w:p>
      <w:pPr>
        <w:spacing w:after="80" w:before="0"/>
      </w:pPr>
    </w:p>
    <w:p>
      <w:pPr>
        <w:pStyle w:val="Heading2"/>
      </w:pPr>
      <w:r>
        <w:t xml:space="preserve">Biến cố (dùng khi họp trôi quá dễ hoặc bế tắc)</w:t>
      </w:r>
    </w:p>
    <w:p>
      <w:pPr>
        <w:pStyle w:val="ListParagraph"/>
        <w:numPr>
          <w:ilvl w:val="0"/>
          <w:numId w:val="2"/>
        </w:numPr>
        <w:spacing w:after="60"/>
      </w:pPr>
      <w:r>
        <w:rPr>
          <w:i/>
          <w:iCs/>
        </w:rPr>
        <w:t xml:space="preserve">“Anh Minh nhận được email: hội đồng mua sắm yêu cầu trình phương án gọi thầu hạng mục sự kiện trước 31/3.”</w:t>
      </w:r>
      <w:r>
        <w:t xml:space="preserve"> → buộc Nova đưa ra cam kết cụ thể.</w:t>
      </w:r>
    </w:p>
    <w:p>
      <w:pPr>
        <w:pStyle w:val="ListParagraph"/>
        <w:numPr>
          <w:ilvl w:val="0"/>
          <w:numId w:val="2"/>
        </w:numPr>
        <w:spacing w:after="60"/>
      </w:pPr>
      <w:r>
        <w:rPr>
          <w:i/>
          <w:iCs/>
        </w:rPr>
        <w:t xml:space="preserve">“Chị Hạnh (đã chuyển đi) vừa gửi tin nhắn cho anh Minh: ‘Nova làm tốt, em nên giữ.’”</w:t>
      </w:r>
      <w:r>
        <w:t xml:space="preserve"> → thử xem đội Nova có dựa hết vào lời giới thiệu, hay vẫn đưa số liệu.</w:t>
      </w: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2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trình bày một mạch 10 phút, không hỏi anh Minh</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Dừng 30 giây: “Anh Minh muốn gì? Các bạn đã hỏi chưa?”</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chỉ khoe hài lòng 4,5/5</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đội Nova: “Đó là cấp mấy? Anh Minh quan tâm cấp mấy?”</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né hoàn toàn phần hai chiều</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Gợi ý: “Có điều gì phía ngân hàng làm khiến chi phí tăng không? Nói thế nào để không mất thể diện của ai?”</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hứa “từ nay CEO sẽ gặp mọi người”</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“Cam kết đó có giữ được 1 năm không?”</w:t>
            </w:r>
          </w:p>
        </w:tc>
      </w:tr>
    </w:tbl>
    <w:p>
      <w:pPr>
        <w:spacing w:after="80" w:before="0"/>
      </w:pPr>
    </w:p>
    <w:p>
      <w:pPr>
        <w:pStyle w:val="Heading2"/>
      </w:pPr>
      <w:r>
        <w:t xml:space="preserve">Đáp án tham khảo / phạm vi câu trả lời</w:t>
      </w:r>
    </w:p>
    <w:p>
      <w:pPr>
        <w:spacing w:after="120"/>
      </w:pPr>
      <w:r>
        <w:rPr>
          <w:b/>
          <w:bCs/>
        </w:rPr>
        <w:t xml:space="preserve">Một buổi họp tốt (không phải duy nhất):</w:t>
      </w:r>
    </w:p>
    <w:p>
      <w:pPr>
        <w:pStyle w:val="ListParagraph"/>
        <w:numPr>
          <w:ilvl w:val="0"/>
          <w:numId w:val="2"/>
        </w:numPr>
        <w:spacing w:after="60"/>
      </w:pPr>
      <w:r>
        <w:rPr>
          <w:b/>
          <w:bCs/>
        </w:rPr>
        <w:t xml:space="preserve">Mở đầu bằng câu hỏi:</w:t>
      </w:r>
      <w:r>
        <w:t xml:space="preserve"> anh Minh ưu tiên gì năm nay, đánh giá agency thế nào.</w:t>
      </w:r>
    </w:p>
    <w:p>
      <w:pPr>
        <w:pStyle w:val="ListParagraph"/>
        <w:numPr>
          <w:ilvl w:val="0"/>
          <w:numId w:val="2"/>
        </w:numPr>
        <w:spacing w:after="60"/>
      </w:pPr>
      <w:r>
        <w:rPr>
          <w:b/>
          <w:bCs/>
        </w:rPr>
        <w:t xml:space="preserve">Chỉ số:</w:t>
      </w:r>
    </w:p>
    <w:p>
      <w:pPr>
        <w:pStyle w:val="ListParagraph"/>
        <w:numPr>
          <w:ilvl w:val="0"/>
          <w:numId w:val="2"/>
        </w:numPr>
        <w:spacing w:after="60"/>
      </w:pPr>
      <w:r>
        <w:t xml:space="preserve">Cấp 0: 48/50 doanh nghiệp VIP có mặt.</w:t>
      </w:r>
    </w:p>
    <w:p>
      <w:pPr>
        <w:pStyle w:val="ListParagraph"/>
        <w:numPr>
          <w:ilvl w:val="0"/>
          <w:numId w:val="2"/>
        </w:numPr>
        <w:spacing w:after="60"/>
      </w:pPr>
      <w:r>
        <w:t xml:space="preserve">Cấp 3: 35 doanh nghiệp đặt lịch gặp sau gala. Đây là chỉ số </w:t>
      </w:r>
      <w:r>
        <w:rPr>
          <w:b/>
          <w:bCs/>
        </w:rPr>
        <w:t xml:space="preserve">hành vi</w:t>
      </w:r>
      <w:r>
        <w:t xml:space="preserve">, mạnh hơn phiếu hài lòng.</w:t>
      </w:r>
    </w:p>
    <w:p>
      <w:pPr>
        <w:pStyle w:val="ListParagraph"/>
        <w:numPr>
          <w:ilvl w:val="0"/>
          <w:numId w:val="2"/>
        </w:numPr>
        <w:spacing w:after="60"/>
      </w:pPr>
      <w:r>
        <w:t xml:space="preserve">Chỉ số quá trình: 8 sự kiện không sự cố.</w:t>
      </w:r>
    </w:p>
    <w:p>
      <w:pPr>
        <w:pStyle w:val="ListParagraph"/>
        <w:numPr>
          <w:ilvl w:val="0"/>
          <w:numId w:val="2"/>
        </w:numPr>
        <w:spacing w:after="60"/>
      </w:pPr>
      <w:r>
        <w:t xml:space="preserve">Thừa nhận thẳng: chưa có số cấp 4.</w:t>
      </w:r>
    </w:p>
    <w:p>
      <w:pPr>
        <w:pStyle w:val="ListParagraph"/>
        <w:numPr>
          <w:ilvl w:val="0"/>
          <w:numId w:val="2"/>
        </w:numPr>
        <w:spacing w:after="60"/>
      </w:pPr>
      <w:r>
        <w:rPr>
          <w:b/>
          <w:bCs/>
        </w:rPr>
        <w:t xml:space="preserve">Xử lý cấp 4:</w:t>
      </w:r>
      <w:r>
        <w:t xml:space="preserve"> đề xuất ngân hàng đối chiếu 35 doanh nghiệp đặt lịch với số hợp đồng mới trong Quý 1. Đây là </w:t>
      </w:r>
      <w:r>
        <w:rPr>
          <w:b/>
          <w:bCs/>
        </w:rPr>
        <w:t xml:space="preserve">chỉ số đo chung</w:t>
      </w:r>
      <w:r>
        <w:t xml:space="preserve">, thống nhất ngay trong buổi họp.</w:t>
      </w:r>
    </w:p>
    <w:p>
      <w:pPr>
        <w:pStyle w:val="ListParagraph"/>
        <w:numPr>
          <w:ilvl w:val="0"/>
          <w:numId w:val="2"/>
        </w:numPr>
        <w:spacing w:after="60"/>
      </w:pPr>
      <w:r>
        <w:rPr>
          <w:b/>
          <w:bCs/>
        </w:rPr>
        <w:t xml:space="preserve">Hai chiều, nêu khéo:</w:t>
      </w:r>
    </w:p>
    <w:p>
      <w:pPr>
        <w:pStyle w:val="ListParagraph"/>
        <w:numPr>
          <w:ilvl w:val="0"/>
          <w:numId w:val="2"/>
        </w:numPr>
        <w:spacing w:after="60"/>
      </w:pPr>
      <w:r>
        <w:t xml:space="preserve">Nova tự nhận trước điểm yếu của mình: đổi người phụ trách sản xuất, nay cam kết giữ một người.</w:t>
      </w:r>
    </w:p>
    <w:p>
      <w:pPr>
        <w:pStyle w:val="ListParagraph"/>
        <w:numPr>
          <w:ilvl w:val="0"/>
          <w:numId w:val="2"/>
        </w:numPr>
        <w:spacing w:after="60"/>
      </w:pPr>
      <w:r>
        <w:t xml:space="preserve">Sau đó mới nêu một điều ngân hàng có thể cải thiện: lịch duyệt kịch bản. Nêu bằng dữ kiện (2 tuần, chi phí phát sinh), theo cách “để lần sau hai bên cùng tránh”.</w:t>
      </w:r>
    </w:p>
    <w:p>
      <w:pPr>
        <w:pStyle w:val="ListParagraph"/>
        <w:numPr>
          <w:ilvl w:val="0"/>
          <w:numId w:val="2"/>
        </w:numPr>
        <w:spacing w:after="60"/>
      </w:pPr>
      <w:r>
        <w:rPr>
          <w:b/>
          <w:bCs/>
        </w:rPr>
        <w:t xml:space="preserve">Cấu trúc và nhịp:</w:t>
      </w:r>
      <w:r>
        <w:t xml:space="preserve"> đề xuất Diamond 4–5 cặp (từ S3); đánh giá chung theo quý; CEO Nova gặp Phó TGĐ 2 lần/năm.</w:t>
      </w:r>
    </w:p>
    <w:p>
      <w:pPr>
        <w:spacing w:after="120"/>
      </w:pPr>
      <w:r>
        <w:rPr>
          <w:b/>
          <w:bCs/>
        </w:rPr>
        <w:t xml:space="preserve">3 ý GV chốt khi tổng kết (từ góc agency):</w:t>
      </w:r>
    </w:p>
    <w:p>
      <w:pPr>
        <w:pStyle w:val="ListParagraph"/>
        <w:numPr>
          <w:ilvl w:val="0"/>
          <w:numId w:val="12"/>
        </w:numPr>
        <w:spacing w:after="60"/>
      </w:pPr>
      <w:r>
        <w:rPr>
          <w:b/>
          <w:bCs/>
        </w:rPr>
        <w:t xml:space="preserve">Quan hệ giúp mở cửa, số liệu giúp ở lại.</w:t>
      </w:r>
      <w:r>
        <w:t xml:space="preserve"> Với người ra quyết định mới, agency cần cả hai.</w:t>
      </w:r>
    </w:p>
    <w:p>
      <w:pPr>
        <w:pStyle w:val="ListParagraph"/>
        <w:numPr>
          <w:ilvl w:val="0"/>
          <w:numId w:val="12"/>
        </w:numPr>
        <w:spacing w:after="60"/>
      </w:pPr>
      <w:r>
        <w:rPr>
          <w:b/>
          <w:bCs/>
        </w:rPr>
        <w:t xml:space="preserve">Chỉ số hành vi (cấp 3) và chỉ số đo chung với khách hàng (cấp 4)</w:t>
      </w:r>
      <w:r>
        <w:t xml:space="preserve"> thuyết phục hơn phiếu hài lòng.</w:t>
      </w:r>
    </w:p>
    <w:p>
      <w:pPr>
        <w:pStyle w:val="ListParagraph"/>
        <w:numPr>
          <w:ilvl w:val="0"/>
          <w:numId w:val="12"/>
        </w:numPr>
        <w:spacing w:after="60"/>
      </w:pPr>
      <w:r>
        <w:rPr>
          <w:b/>
          <w:bCs/>
        </w:rPr>
        <w:t xml:space="preserve">Đánh giá hai chiều</w:t>
      </w:r>
      <w:r>
        <w:t xml:space="preserve"> hiệu quả khi agency nhận phần mình trước, rồi mới nêu phần khách hàng, bằng dữ kiện.</w:t>
      </w:r>
    </w:p>
    <w:p>
      <w:pPr>
        <w:spacing w:after="120"/>
      </w:pPr>
      <w:r>
        <w:rPr>
          <w:b/>
          <w:bCs/>
        </w:rPr>
        <w:t xml:space="preserve">Câu chuyển tiếp sang S7:</w:t>
      </w:r>
      <w:r>
        <w:t xml:space="preserve"> </w:t>
      </w:r>
      <w:r>
        <w:rPr>
          <w:i/>
          <w:iCs/>
        </w:rPr>
        <w:t xml:space="preserve">“Các bạn vừa làm đủ ba việc của Buổi 8 trong 10 phút: cấu trúc, chỉ số, đánh giá chung.”</w:t>
      </w:r>
    </w:p>
    <w:p>
      <w:pPr>
        <w:pStyle w:val="Heading2"/>
      </w:pPr>
      <w:r>
        <w:t xml:space="preserve">Ghi chú</w:t>
      </w:r>
    </w:p>
    <w:p>
      <w:pPr>
        <w:spacing w:after="120"/>
      </w:pPr>
      <w:r>
        <w:rPr>
          <w:b/>
          <w:bCs/>
        </w:rPr>
        <w:t xml:space="preserve">Giả định:</w:t>
      </w:r>
      <w:r>
        <w:t xml:space="preserve"> 6 nhóm, mỗi nhóm 6–7 SV; mỗi cặp ngồi quanh 2 bàn ghép.</w:t>
      </w:r>
    </w:p>
    <w:p>
      <w:pPr>
        <w:spacing w:after="120"/>
      </w:pPr>
      <w:r>
        <w:rPr>
          <w:b/>
          <w:bCs/>
        </w:rPr>
        <w:t xml:space="preserve">Nếu thiếu người:</w:t>
      </w:r>
      <w:r>
        <w:t xml:space="preserve"> ghép đội 3 người; GV làm người quan sát cho một cặp.</w:t>
      </w:r>
    </w:p>
    <w:p>
      <w:pPr>
        <w:spacing w:after="120"/>
      </w:pPr>
      <w:r>
        <w:rPr>
          <w:b/>
          <w:bCs/>
        </w:rPr>
        <w:t xml:space="preserve">Phạm vi:</w:t>
      </w:r>
      <w:r>
        <w:t xml:space="preserve"> chi tiết “đổi người phụ trách sản xuất” chỉ được bàn như một </w:t>
      </w:r>
      <w:r>
        <w:rPr>
          <w:b/>
          <w:bCs/>
        </w:rPr>
        <w:t xml:space="preserve">vấn đề trong quan hệ với khách hàng</w:t>
      </w:r>
      <w:r>
        <w:t xml:space="preserve"> (ảnh hưởng đến An Phát), không bàn cách quản lý nhân sự Nova.</w:t>
      </w:r>
    </w:p>
    <w:p>
      <w:pPr>
        <w:spacing w:after="120"/>
      </w:pPr>
      <w:r>
        <w:rPr>
          <w:b/>
          <w:bCs/>
        </w:rPr>
        <w:t xml:space="preserve">[VERIFY] trong phiếu này:</w:t>
      </w:r>
      <w:r>
        <w:t xml:space="preserve"> không có. Mọi tên, con số là </w:t>
      </w:r>
      <w:r>
        <w:rPr>
          <w:b/>
          <w:bCs/>
        </w:rPr>
        <w:t xml:space="preserve">giả định</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8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8: Quản trị quan hệ với Key Account và đo lường hiệu quả đa chiều</dc:title>
  <dc:creator>EVM1110E</dc:creator>
  <cp:lastModifiedBy>Un-named</cp:lastModifiedBy>
  <cp:revision>1</cp:revision>
  <dcterms:created xsi:type="dcterms:W3CDTF">2026-10-29T01:47:02.253Z</dcterms:created>
  <dcterms:modified xsi:type="dcterms:W3CDTF">2026-10-29T01:47:02.253Z</dcterms:modified>
</cp:coreProperties>
</file>

<file path=docProps/custom.xml><?xml version="1.0" encoding="utf-8"?>
<Properties xmlns="http://schemas.openxmlformats.org/officeDocument/2006/custom-properties" xmlns:vt="http://schemas.openxmlformats.org/officeDocument/2006/docPropsVTypes"/>
</file>