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Hồ sơ bài giảng – Buổi 13: Xây dựng SMP quanh Key Account Plan</w:t>
      </w:r>
    </w:p>
    <w:p>
      <w:pPr>
        <w:pBdr>
          <w:bottom w:val="single" w:color="2E8B74" w:sz="8" w:space="6"/>
        </w:pBdr>
        <w:spacing w:after="240"/>
      </w:pPr>
      <w:r>
        <w:rPr>
          <w:color w:val="5A6478"/>
          <w:sz w:val="21"/>
          <w:szCs w:val="21"/>
        </w:rPr>
        <w:t xml:space="preserve">EVM1110E · Quản trị mối quan hệ trong tổ chức sự kiện · Tài liệu giảng viên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color w:val="333F55"/>
          <w:sz w:val="20"/>
          <w:szCs w:val="20"/>
        </w:rPr>
        <w:t xml:space="preserve">Gồm: Giáo án (kế hoạch buổi học) · Ghi chú bài giảng · Dàn ý slide · Phiếu hoạt động · Phiếu hoạt động · Checklist tự rà soát SMP. Slide: W13_slides.pptx (bản chính) và W13_slides_Roboto.pptx (bản font Roboto, dùng khi máy chiếu không có font Alexandria).</w:t>
      </w:r>
    </w:p>
    <w:p>
      <w:pPr>
        <w:pStyle w:val="Title"/>
      </w:pPr>
      <w:r>
        <w:t xml:space="preserve">Giáo án (kế hoạch buổi học)</w:t>
      </w:r>
    </w:p>
    <w:p>
      <w:pPr>
        <w:pStyle w:val="Heading1"/>
      </w:pPr>
      <w:r>
        <w:t xml:space="preserve">Giáo án — Buổi 13: Building the Stakeholder Management Plan (SMP) around the Key Account Plan (KAP)</w:t>
      </w:r>
    </w:p>
    <w:p>
      <w:pPr>
        <w:spacing w:after="120"/>
      </w:pPr>
      <w:r>
        <w:rPr>
          <w:b/>
          <w:bCs/>
        </w:rPr>
        <w:t xml:space="preserve">Học phần:</w:t>
      </w:r>
      <w:r>
        <w:t xml:space="preserve"> EVM1110E Quản trị mối quan hệ trong tổ chức sự kiện · </w:t>
      </w:r>
      <w:r>
        <w:rPr>
          <w:b/>
          <w:bCs/>
        </w:rPr>
        <w:t xml:space="preserve">Buổi:</w:t>
      </w:r>
      <w:r>
        <w:t xml:space="preserve"> 13/15 (Phần 4 — Đánh giá: bảo vệ dự án SMP, buổi 1/3)</w:t>
      </w:r>
    </w:p>
    <w:p>
      <w:pPr>
        <w:spacing w:after="120"/>
      </w:pPr>
      <w:r>
        <w:rPr>
          <w:b/>
          <w:bCs/>
        </w:rPr>
        <w:t xml:space="preserve">Thời lượng:</w:t>
      </w:r>
      <w:r>
        <w:t xml:space="preserve"> 135 phút (3 tiết) · </w:t>
      </w:r>
      <w:r>
        <w:rPr>
          <w:b/>
          <w:bCs/>
        </w:rPr>
        <w:t xml:space="preserve">Hình thức:</w:t>
      </w:r>
      <w:r>
        <w:t xml:space="preserve"> Trực tiếp — </w:t>
      </w:r>
      <w:r>
        <w:rPr>
          <w:b/>
          <w:bCs/>
        </w:rPr>
        <w:t xml:space="preserve">buổi xưởng (workshop)</w:t>
      </w:r>
      <w:r>
        <w:t xml:space="preserve"> · </w:t>
      </w:r>
      <w:r>
        <w:rPr>
          <w:b/>
          <w:bCs/>
        </w:rPr>
        <w:t xml:space="preserve">Sĩ số:</w:t>
      </w:r>
      <w:r>
        <w:t xml:space="preserve"> ~40 SV, 6 nhóm (đã chia sẵn)</w:t>
      </w:r>
    </w:p>
    <w:p>
      <w:pPr>
        <w:spacing w:after="120"/>
      </w:pPr>
      <w:r>
        <w:rPr>
          <w:b/>
          <w:bCs/>
        </w:rPr>
        <w:t xml:space="preserve">Ngôn ngữ giảng dạy:</w:t>
      </w:r>
      <w:r>
        <w:t xml:space="preserve"> Tiếng Việt (giữ thuật ngữ tiếng Anh chuyên ngành)</w:t>
      </w:r>
    </w:p>
    <w:p>
      <w:pPr>
        <w:spacing w:after="120"/>
      </w:pPr>
      <w:r>
        <w:rPr>
          <w:b/>
          <w:bCs/>
        </w:rPr>
        <w:t xml:space="preserve">Phòng học:</w:t>
      </w:r>
      <w:r>
        <w:t xml:space="preserve"> máy chiếu, bảng, mic; bàn ghế xếp theo nhóm; </w:t>
      </w:r>
      <w:r>
        <w:rPr>
          <w:b/>
          <w:bCs/>
        </w:rPr>
        <w:t xml:space="preserve">không dán được poster</w:t>
      </w:r>
      <w:r>
        <w:t xml:space="preserve"> → sản phẩm nhóm làm trên giấy A1/A3 đặt trên bàn; xoay vòng trạm tại bàn.</w:t>
      </w:r>
    </w:p>
    <w:p>
      <w:pPr>
        <w:spacing w:after="120"/>
      </w:pPr>
      <w:r>
        <w:rPr>
          <w:b/>
          <w:bCs/>
        </w:rPr>
        <w:t xml:space="preserve">Nguyên tắc chung (GV):</w:t>
      </w:r>
      <w:r>
        <w:t xml:space="preserve"> bài tập làm và hoàn thiện trên lớp, không giao về nhà, không tính điểm. </w:t>
      </w:r>
      <w:r>
        <w:rPr>
          <w:i/>
          <w:iCs/>
        </w:rPr>
        <w:t xml:space="preserve">(SMP cuối kỳ A4 là bài đánh giá riêng; buổi này chỉ giúp nhóm ráp và rà soát.)</w:t>
      </w:r>
    </w:p>
    <w:p>
      <w:pPr>
        <w:spacing w:after="120"/>
      </w:pPr>
      <w:r>
        <w:rPr>
          <w:b/>
          <w:bCs/>
        </w:rPr>
        <w:t xml:space="preserve">Đầu vào đã duyệt:</w:t>
      </w:r>
      <w:r>
        <w:t xml:space="preserve"> </w:t>
      </w:r>
      <w:r>
        <w:rPr>
          <w:rFonts w:ascii="Courier New" w:cs="Courier New" w:eastAsia="Courier New" w:hAnsi="Courier New"/>
        </w:rPr>
        <w:t xml:space="preserve">buoi-13_tu-lieu-tong-hop.md</w:t>
      </w:r>
      <w:r>
        <w:t xml:space="preserve"> (tư liệu Z01–Z09; quyết định GV 1–7 ngày 28/9/2026).</w:t>
      </w:r>
    </w:p>
    <w:p>
      <w:pPr>
        <w:spacing w:after="120"/>
      </w:pPr>
      <w:r>
        <w:rPr>
          <w:b/>
          <w:bCs/>
        </w:rPr>
        <w:t xml:space="preserve">Trạng thái:</w:t>
      </w:r>
      <w:r>
        <w:t xml:space="preserve"> BẢN SOẠN (28/9/2026). </w:t>
      </w:r>
      <w:r>
        <w:rPr>
          <w:b/>
          <w:bCs/>
        </w:rPr>
        <w:t xml:space="preserve">Chờ GV xác nhận.</w:t>
      </w:r>
    </w:p>
    <w:p>
      <w:pPr>
        <w:spacing w:after="120"/>
      </w:pPr>
      <w:r>
        <w:rPr>
          <w:b/>
          <w:bCs/>
        </w:rPr>
        <w:t xml:space="preserve">Góc nhìn (quyết định GV):</w:t>
      </w:r>
      <w:r>
        <w:t xml:space="preserve"> SV là </w:t>
      </w:r>
      <w:r>
        <w:rPr>
          <w:b/>
          <w:bCs/>
        </w:rPr>
        <w:t xml:space="preserve">agency</w:t>
      </w:r>
      <w:r>
        <w:t xml:space="preserve">, Key Account là trung tâm. Buổi 13 là </w:t>
      </w:r>
      <w:r>
        <w:rPr>
          <w:b/>
          <w:bCs/>
        </w:rPr>
        <w:t xml:space="preserve">buổi ráp</w:t>
      </w:r>
      <w:r>
        <w:t xml:space="preserve">: mọi trang nhóm đã làm (Buổi 1, 7–12) đi vào </w:t>
      </w:r>
      <w:r>
        <w:rPr>
          <w:b/>
          <w:bCs/>
        </w:rPr>
        <w:t xml:space="preserve">một kế hoạch</w:t>
      </w:r>
      <w:r>
        <w:t xml:space="preserve"> cho </w:t>
      </w:r>
      <w:r>
        <w:rPr>
          <w:b/>
          <w:bCs/>
        </w:rPr>
        <w:t xml:space="preserve">khách hàng từ dự án cũ của nhóm</w:t>
      </w:r>
      <w:r>
        <w:t xml:space="preserve">, theo </w:t>
      </w:r>
      <w:r>
        <w:rPr>
          <w:b/>
          <w:bCs/>
        </w:rPr>
        <w:t xml:space="preserve">Value Planning Framework</w:t>
      </w:r>
      <w:r>
        <w:t xml:space="preserve"> A–E (Cranfield). Nội dung A–E dùng </w:t>
      </w:r>
      <w:r>
        <w:rPr>
          <w:b/>
          <w:bCs/>
        </w:rPr>
        <w:t xml:space="preserve">định nghĩa làm việc</w:t>
      </w:r>
      <w:r>
        <w:t xml:space="preserve"> của người soạn (Z09). Ví dụ An Phát chỉ là </w:t>
      </w:r>
      <w:r>
        <w:rPr>
          <w:b/>
          <w:bCs/>
        </w:rPr>
        <w:t xml:space="preserve">bộ khung</w:t>
      </w:r>
      <w:r>
        <w:t xml:space="preserve">, không phải bài mẫu.</w:t>
      </w:r>
    </w:p>
    <w:p>
      <w:pPr>
        <w:spacing w:after="120"/>
      </w:pPr>
      <w:r>
        <w:rPr>
          <w:b/>
          <w:bCs/>
        </w:rPr>
        <w:t xml:space="preserve">Chính sách AI (GV, 4/10/2026):</w:t>
      </w:r>
      <w:r>
        <w:t xml:space="preserve"> “Cho phép, chỉ cần khai báo và phải hiểu bài thông qua việc trả lời được các câu hỏi vấn đáp.” Phụ lục công bố theo đề thi mục 3; </w:t>
      </w:r>
      <w:r>
        <w:rPr>
          <w:b/>
          <w:bCs/>
        </w:rPr>
        <w:t xml:space="preserve">không dùng công cụ phát hiện AI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Đề thi chính thức (Z10):</w:t>
      </w:r>
      <w:r>
        <w:t xml:space="preserve"> cấu trúc E → A → B → C → D; 11 tiêu chí; 4 phụ lục bắt buộc; hạn nộp 23:59 ngày 14/10/2026.</w:t>
      </w:r>
    </w:p>
    <w:p>
      <w:pPr>
        <w:pStyle w:val="Heading2"/>
      </w:pPr>
      <w:r>
        <w:t xml:space="preserve">Chuẩn đầu ra phục vụ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CLO1</w:t>
      </w:r>
      <w:r>
        <w:t xml:space="preserve"> — (theo đề cương; lõi KAP) </w:t>
      </w:r>
      <w:r>
        <w:rPr>
          <w:i/>
          <w:iCs/>
        </w:rPr>
        <w:t xml:space="preserve">(S2, S3: ráp A–C quanh Key Account)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CLO2</w:t>
      </w:r>
      <w:r>
        <w:t xml:space="preserve"> — Vận dụng kiến thức Quản trị sự kiện để phân tích các mối quan hệ đối tác và mối quan hệ khác </w:t>
      </w:r>
      <w:r>
        <w:rPr>
          <w:i/>
          <w:iCs/>
        </w:rPr>
        <w:t xml:space="preserve">(S4, S6: phần D tích hợp bên liên quan bên ngoài)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CLO4</w:t>
      </w:r>
      <w:r>
        <w:t xml:space="preserve"> — Tư duy phân tích – tổng hợp, hệ thống, phản biện </w:t>
      </w:r>
      <w:r>
        <w:rPr>
          <w:i/>
          <w:iCs/>
        </w:rPr>
        <w:t xml:space="preserve">(S3 bảng truy vết; S6 vai Customer Board)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CLO5</w:t>
      </w:r>
      <w:r>
        <w:t xml:space="preserve"> — Điều phối, phân tích, xử lý tình huống </w:t>
      </w:r>
      <w:r>
        <w:rPr>
          <w:i/>
          <w:iCs/>
        </w:rPr>
        <w:t xml:space="preserve">(S6)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Phụ:</w:t>
      </w:r>
      <w:r>
        <w:t xml:space="preserve"> CLO3, CLO6, CLO7 (theo đề cương Buổi 13).</w:t>
      </w:r>
    </w:p>
    <w:p>
      <w:pPr>
        <w:spacing w:after="120"/>
      </w:pPr>
      <w:r>
        <w:rPr>
          <w:b/>
          <w:bCs/>
        </w:rPr>
        <w:t xml:space="preserve">Mục tiêu cụ thể — cuối buổi SV có thể: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Trình bày</w:t>
      </w:r>
      <w:r>
        <w:t xml:space="preserve"> 5 phần của Value Planning Framework và câu hỏi chính của mỗi phần.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Ráp</w:t>
      </w:r>
      <w:r>
        <w:t xml:space="preserve"> các trang đã làm vào khung A–E; </w:t>
      </w:r>
      <w:r>
        <w:rPr>
          <w:b/>
          <w:bCs/>
        </w:rPr>
        <w:t xml:space="preserve">chỉ ra</w:t>
      </w:r>
      <w:r>
        <w:t xml:space="preserve"> phần còn thiếu và các </w:t>
      </w:r>
      <w:r>
        <w:rPr>
          <w:b/>
          <w:bCs/>
        </w:rPr>
        <w:t xml:space="preserve">giả định</w:t>
      </w:r>
      <w:r>
        <w:t xml:space="preserve"> cần ghi rõ.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Viết</w:t>
      </w:r>
      <w:r>
        <w:t xml:space="preserve"> phần D (Value Delivery) tích hợp nhà tài trợ/nhà đầu tư, nhà cung cấp – địa điểm, báo chí – KOL theo hành trình của khách hàng.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Viết</w:t>
      </w:r>
      <w:r>
        <w:t xml:space="preserve"> Executive Summary 1 trang và </w:t>
      </w:r>
      <w:r>
        <w:rPr>
          <w:b/>
          <w:bCs/>
        </w:rPr>
        <w:t xml:space="preserve">trả lời thử</w:t>
      </w:r>
      <w:r>
        <w:t xml:space="preserve"> câu hỏi về logic tài chính và chiến lược điểm chạm.</w:t>
      </w:r>
    </w:p>
    <w:p>
      <w:pPr>
        <w:pStyle w:val="Heading2"/>
      </w:pPr>
      <w:r>
        <w:t xml:space="preserve">Chuẩn bị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18"/>
        <w:gridCol w:w="1450"/>
        <w:gridCol w:w="1970"/>
      </w:tblGrid>
      <w:tr>
        <w:trPr>
          <w:tblHeader/>
        </w:trPr>
        <w:tc>
          <w:tcPr>
            <w:tcW w:type="dxa" w:w="621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145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Người chuẩn bị</w:t>
            </w:r>
          </w:p>
        </w:tc>
        <w:tc>
          <w:tcPr>
            <w:tcW w:type="dxa" w:w="197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Trạng thái</w:t>
            </w:r>
          </w:p>
        </w:tc>
      </w:tr>
      <w:tr>
        <w:trPr>
          <w:tblHeader w:val="off"/>
        </w:trPr>
        <w:tc>
          <w:tcPr>
            <w:tcW w:type="dxa" w:w="621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Slide Buổi 13 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slides/W13_slides.pptx</w:t>
            </w:r>
            <w:r>
              <w:rPr>
                <w:sz w:val="20"/>
                <w:szCs w:val="20"/>
              </w:rPr>
              <w:t xml:space="preserve"> (33 slide; bản Roboto kèm theo)</w:t>
            </w:r>
          </w:p>
        </w:tc>
        <w:tc>
          <w:tcPr>
            <w:tcW w:type="dxa" w:w="145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GV</w:t>
            </w:r>
          </w:p>
        </w:tc>
        <w:tc>
          <w:tcPr>
            <w:tcW w:type="dxa" w:w="197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đã có bản dựng 4/10</w:t>
            </w:r>
          </w:p>
        </w:tc>
      </w:tr>
      <w:tr>
        <w:trPr>
          <w:tblHeader w:val="off"/>
        </w:trPr>
        <w:tc>
          <w:tcPr>
            <w:tcW w:type="dxa" w:w="621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Phiếu S3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W13_activity_S3_rap_khung_A_E.md</w:t>
            </w:r>
            <w:r>
              <w:rPr>
                <w:sz w:val="20"/>
                <w:szCs w:val="20"/>
              </w:rPr>
              <w:t xml:space="preserve"> — in 6 bản (phần SV)</w:t>
            </w:r>
          </w:p>
        </w:tc>
        <w:tc>
          <w:tcPr>
            <w:tcW w:type="dxa" w:w="145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GV</w:t>
            </w:r>
          </w:p>
        </w:tc>
        <w:tc>
          <w:tcPr>
            <w:tcW w:type="dxa" w:w="197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chưa</w:t>
            </w:r>
          </w:p>
        </w:tc>
      </w:tr>
      <w:tr>
        <w:trPr>
          <w:tblHeader w:val="off"/>
        </w:trPr>
        <w:tc>
          <w:tcPr>
            <w:tcW w:type="dxa" w:w="621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Phiếu S6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W13_activity_S6_value_delivery_exec_summary.md</w:t>
            </w:r>
            <w:r>
              <w:rPr>
                <w:sz w:val="20"/>
                <w:szCs w:val="20"/>
              </w:rPr>
              <w:t xml:space="preserve"> — in 6 bản (phần SV)</w:t>
            </w:r>
          </w:p>
        </w:tc>
        <w:tc>
          <w:tcPr>
            <w:tcW w:type="dxa" w:w="145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GV</w:t>
            </w:r>
          </w:p>
        </w:tc>
        <w:tc>
          <w:tcPr>
            <w:tcW w:type="dxa" w:w="197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chưa</w:t>
            </w:r>
          </w:p>
        </w:tc>
      </w:tr>
      <w:tr>
        <w:trPr>
          <w:tblHeader w:val="off"/>
        </w:trPr>
        <w:tc>
          <w:tcPr>
            <w:tcW w:type="dxa" w:w="621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Checklist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W13_checklist_tu_ra_soat_SMP.md</w:t>
            </w:r>
            <w:r>
              <w:rPr>
                <w:sz w:val="20"/>
                <w:szCs w:val="20"/>
              </w:rPr>
              <w:t xml:space="preserve"> — in 1 bản/SV hoặc đăng LMS</w:t>
            </w:r>
          </w:p>
        </w:tc>
        <w:tc>
          <w:tcPr>
            <w:tcW w:type="dxa" w:w="145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GV</w:t>
            </w:r>
          </w:p>
        </w:tc>
        <w:tc>
          <w:tcPr>
            <w:tcW w:type="dxa" w:w="197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chưa</w:t>
            </w:r>
          </w:p>
        </w:tc>
      </w:tr>
      <w:tr>
        <w:trPr>
          <w:tblHeader w:val="off"/>
        </w:trPr>
        <w:tc>
          <w:tcPr>
            <w:tcW w:type="dxa" w:w="621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Nhắc SV mang tất cả trang SMP</w:t>
            </w:r>
            <w:r>
              <w:rPr>
                <w:sz w:val="20"/>
                <w:szCs w:val="20"/>
              </w:rPr>
              <w:t xml:space="preserve"> đã làm (Buổi 1, 7–12; ảnh chụp hoặc giấy) và laptop nếu nhóm có bản nháp</w:t>
            </w:r>
          </w:p>
        </w:tc>
        <w:tc>
          <w:tcPr>
            <w:tcW w:type="dxa" w:w="145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GV</w:t>
            </w:r>
          </w:p>
        </w:tc>
        <w:tc>
          <w:tcPr>
            <w:tcW w:type="dxa" w:w="197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chưa</w:t>
            </w:r>
          </w:p>
        </w:tc>
      </w:tr>
      <w:tr>
        <w:trPr>
          <w:tblHeader w:val="off"/>
        </w:trPr>
        <w:tc>
          <w:tcPr>
            <w:tcW w:type="dxa" w:w="621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 tờ A1 + 6 tờ A3 + bút lông 3 màu/nhóm; giấy note vàng và hồng</w:t>
            </w:r>
          </w:p>
        </w:tc>
        <w:tc>
          <w:tcPr>
            <w:tcW w:type="dxa" w:w="145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GV</w:t>
            </w:r>
          </w:p>
        </w:tc>
        <w:tc>
          <w:tcPr>
            <w:tcW w:type="dxa" w:w="197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chưa</w:t>
            </w:r>
          </w:p>
        </w:tc>
      </w:tr>
      <w:tr>
        <w:trPr>
          <w:tblHeader w:val="off"/>
        </w:trPr>
        <w:tc>
          <w:tcPr>
            <w:tcW w:type="dxa" w:w="621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Giấy nhỏ / Google Form cho phiếu kiểm tra cuối giờ</w:t>
            </w:r>
          </w:p>
        </w:tc>
        <w:tc>
          <w:tcPr>
            <w:tcW w:type="dxa" w:w="145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GV</w:t>
            </w:r>
          </w:p>
        </w:tc>
        <w:tc>
          <w:tcPr>
            <w:tcW w:type="dxa" w:w="197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chưa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Tiến trình buổi học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"/>
        <w:gridCol w:w="352"/>
        <w:gridCol w:w="968"/>
        <w:gridCol w:w="2640"/>
        <w:gridCol w:w="2640"/>
        <w:gridCol w:w="2642"/>
      </w:tblGrid>
      <w:tr>
        <w:trPr>
          <w:tblHeader/>
        </w:trPr>
        <w:tc>
          <w:tcPr>
            <w:tcW w:type="dxa" w:w="39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35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Đoạn</w:t>
            </w:r>
          </w:p>
        </w:tc>
        <w:tc>
          <w:tcPr>
            <w:tcW w:type="dxa" w:w="9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Loại</w:t>
            </w:r>
          </w:p>
        </w:tc>
        <w:tc>
          <w:tcPr>
            <w:tcW w:type="dxa" w:w="264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Giảng viên</w:t>
            </w:r>
          </w:p>
        </w:tc>
        <w:tc>
          <w:tcPr>
            <w:tcW w:type="dxa" w:w="264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Sinh viên</w:t>
            </w:r>
          </w:p>
        </w:tc>
        <w:tc>
          <w:tcPr>
            <w:tcW w:type="dxa" w:w="264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Học liệu</w:t>
            </w:r>
          </w:p>
        </w:tc>
      </w:tr>
      <w:tr>
        <w:trPr>
          <w:tblHeader w:val="off"/>
        </w:trPr>
        <w:tc>
          <w:tcPr>
            <w:tcW w:type="dxa" w:w="39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00–05</w:t>
            </w:r>
          </w:p>
        </w:tc>
        <w:tc>
          <w:tcPr>
            <w:tcW w:type="dxa" w:w="35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S1</w:t>
            </w:r>
          </w:p>
        </w:tc>
        <w:tc>
          <w:tcPr>
            <w:tcW w:type="dxa" w:w="9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Khởi động (thực hành)</w:t>
            </w:r>
          </w:p>
        </w:tc>
        <w:tc>
          <w:tcPr>
            <w:tcW w:type="dxa" w:w="264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“Customer Board hỏi câu đầu tiên là gì?” — giơ tay 3 lựa chọn</w:t>
            </w:r>
          </w:p>
        </w:tc>
        <w:tc>
          <w:tcPr>
            <w:tcW w:type="dxa" w:w="264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Giơ tay, trả lời nhanh</w:t>
            </w:r>
          </w:p>
        </w:tc>
        <w:tc>
          <w:tcPr>
            <w:tcW w:type="dxa" w:w="264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Slide 2</w:t>
            </w:r>
          </w:p>
        </w:tc>
      </w:tr>
      <w:tr>
        <w:trPr>
          <w:tblHeader w:val="off"/>
        </w:trPr>
        <w:tc>
          <w:tcPr>
            <w:tcW w:type="dxa" w:w="39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05–25</w:t>
            </w:r>
          </w:p>
        </w:tc>
        <w:tc>
          <w:tcPr>
            <w:tcW w:type="dxa" w:w="35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9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Lý thuyết 1</w:t>
            </w:r>
          </w:p>
        </w:tc>
        <w:tc>
          <w:tcPr>
            <w:tcW w:type="dxa" w:w="264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§1 13.1: đề thi; SMP = KAP + bên ngoài; Value Planning Framework A–E và bộ công cụ (Z11); câu hỏi của từng phần (Z10); ghi rõ giả định; bộ khung An Phát</w:t>
            </w:r>
          </w:p>
        </w:tc>
        <w:tc>
          <w:tcPr>
            <w:tcW w:type="dxa" w:w="264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Nghe</w:t>
            </w:r>
          </w:p>
        </w:tc>
        <w:tc>
          <w:tcPr>
            <w:tcW w:type="dxa" w:w="264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Slide 3–11; lecture notes §1</w:t>
            </w:r>
          </w:p>
        </w:tc>
      </w:tr>
      <w:tr>
        <w:trPr>
          <w:tblHeader w:val="off"/>
        </w:trPr>
        <w:tc>
          <w:tcPr>
            <w:tcW w:type="dxa" w:w="39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25–55</w:t>
            </w:r>
          </w:p>
        </w:tc>
        <w:tc>
          <w:tcPr>
            <w:tcW w:type="dxa" w:w="35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S3</w:t>
            </w:r>
          </w:p>
        </w:tc>
        <w:tc>
          <w:tcPr>
            <w:tcW w:type="dxa" w:w="9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Thực hành 1</w:t>
            </w:r>
          </w:p>
        </w:tc>
        <w:tc>
          <w:tcPr>
            <w:tcW w:type="dxa" w:w="264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Phát phiếu S3; đi vòng từng nhóm; 52–55 chốt</w:t>
            </w:r>
          </w:p>
        </w:tc>
        <w:tc>
          <w:tcPr>
            <w:tcW w:type="dxa" w:w="264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Nhóm: ráp khung A–E từ các trang cũ + bảng truy vết + danh sách giả định</w:t>
            </w:r>
          </w:p>
        </w:tc>
        <w:tc>
          <w:tcPr>
            <w:tcW w:type="dxa" w:w="264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Phiếu S3; A1; trang SMP cũ</w:t>
            </w:r>
          </w:p>
        </w:tc>
      </w:tr>
      <w:tr>
        <w:trPr>
          <w:tblHeader w:val="off"/>
        </w:trPr>
        <w:tc>
          <w:tcPr>
            <w:tcW w:type="dxa" w:w="39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55–63</w:t>
            </w:r>
          </w:p>
        </w:tc>
        <w:tc>
          <w:tcPr>
            <w:tcW w:type="dxa" w:w="35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9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Giải lao</w:t>
            </w:r>
          </w:p>
        </w:tc>
        <w:tc>
          <w:tcPr>
            <w:tcW w:type="dxa" w:w="264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Thông báo giờ quay lại</w:t>
            </w:r>
          </w:p>
        </w:tc>
        <w:tc>
          <w:tcPr>
            <w:tcW w:type="dxa" w:w="264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264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39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63–78</w:t>
            </w:r>
          </w:p>
        </w:tc>
        <w:tc>
          <w:tcPr>
            <w:tcW w:type="dxa" w:w="35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S4</w:t>
            </w:r>
          </w:p>
        </w:tc>
        <w:tc>
          <w:tcPr>
            <w:tcW w:type="dxa" w:w="9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Lý thuyết 2</w:t>
            </w:r>
          </w:p>
        </w:tc>
        <w:tc>
          <w:tcPr>
            <w:tcW w:type="dxa" w:w="264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§2 13.1 phần C: value proposition định lượng (Z05, Z06); 13.2: tích hợp bên liên quan bên ngoài vào phần D theo hành trình (Z09)</w:t>
            </w:r>
          </w:p>
        </w:tc>
        <w:tc>
          <w:tcPr>
            <w:tcW w:type="dxa" w:w="264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Nghe; tính nhanh cùng GV</w:t>
            </w:r>
          </w:p>
        </w:tc>
        <w:tc>
          <w:tcPr>
            <w:tcW w:type="dxa" w:w="264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Slide 14–21; lecture notes §2</w:t>
            </w:r>
          </w:p>
        </w:tc>
      </w:tr>
      <w:tr>
        <w:trPr>
          <w:tblHeader w:val="off"/>
        </w:trPr>
        <w:tc>
          <w:tcPr>
            <w:tcW w:type="dxa" w:w="39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78–85</w:t>
            </w:r>
          </w:p>
        </w:tc>
        <w:tc>
          <w:tcPr>
            <w:tcW w:type="dxa" w:w="35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S5</w:t>
            </w:r>
          </w:p>
        </w:tc>
        <w:tc>
          <w:tcPr>
            <w:tcW w:type="dxa" w:w="9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Lý thuyết 3</w:t>
            </w:r>
          </w:p>
        </w:tc>
        <w:tc>
          <w:tcPr>
            <w:tcW w:type="dxa" w:w="264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§3 phần E: Executive Summary 5 câu; 10 lỗi thường gặp (Z02); rubric, hình thức, phụ lục, chính sách AI, buổi bảo vệ (Z10); giới thiệu checklist tự rà soát</w:t>
            </w:r>
          </w:p>
        </w:tc>
        <w:tc>
          <w:tcPr>
            <w:tcW w:type="dxa" w:w="264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Nghe</w:t>
            </w:r>
          </w:p>
        </w:tc>
        <w:tc>
          <w:tcPr>
            <w:tcW w:type="dxa" w:w="264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Slide 22–28; lecture notes §3 (slide 24–26 lướt nhanh — SV đã có đề)</w:t>
            </w:r>
          </w:p>
        </w:tc>
      </w:tr>
      <w:tr>
        <w:trPr>
          <w:tblHeader w:val="off"/>
        </w:trPr>
        <w:tc>
          <w:tcPr>
            <w:tcW w:type="dxa" w:w="39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85–120</w:t>
            </w:r>
          </w:p>
        </w:tc>
        <w:tc>
          <w:tcPr>
            <w:tcW w:type="dxa" w:w="35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S6</w:t>
            </w:r>
          </w:p>
        </w:tc>
        <w:tc>
          <w:tcPr>
            <w:tcW w:type="dxa" w:w="9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Thực hành 2</w:t>
            </w:r>
          </w:p>
        </w:tc>
        <w:tc>
          <w:tcPr>
            <w:tcW w:type="dxa" w:w="264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85–88 mở đầu; 88–100 phần D; 100–105 phần E; 105–115 xoay trạm 2 vòng (vai Customer Board); 115–120 sửa</w:t>
            </w:r>
          </w:p>
        </w:tc>
        <w:tc>
          <w:tcPr>
            <w:tcW w:type="dxa" w:w="264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Nhóm: bảng Value Delivery + Executive Summary; phản biện chéo</w:t>
            </w:r>
          </w:p>
        </w:tc>
        <w:tc>
          <w:tcPr>
            <w:tcW w:type="dxa" w:w="264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Phiếu S6; A1/A3; note vàng/hồng</w:t>
            </w:r>
          </w:p>
        </w:tc>
      </w:tr>
      <w:tr>
        <w:trPr>
          <w:tblHeader w:val="off"/>
        </w:trPr>
        <w:tc>
          <w:tcPr>
            <w:tcW w:type="dxa" w:w="39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120–123</w:t>
            </w:r>
          </w:p>
        </w:tc>
        <w:tc>
          <w:tcPr>
            <w:tcW w:type="dxa" w:w="35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S7</w:t>
            </w:r>
          </w:p>
        </w:tc>
        <w:tc>
          <w:tcPr>
            <w:tcW w:type="dxa" w:w="9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Tổng hợp (lý thuyết)</w:t>
            </w:r>
          </w:p>
        </w:tc>
        <w:tc>
          <w:tcPr>
            <w:tcW w:type="dxa" w:w="264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 câu chốt; việc nhóm cần hoàn thiện trước Buổi 14</w:t>
            </w:r>
          </w:p>
        </w:tc>
        <w:tc>
          <w:tcPr>
            <w:tcW w:type="dxa" w:w="264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Nghe</w:t>
            </w:r>
          </w:p>
        </w:tc>
        <w:tc>
          <w:tcPr>
            <w:tcW w:type="dxa" w:w="264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Slide 30</w:t>
            </w:r>
          </w:p>
        </w:tc>
      </w:tr>
      <w:tr>
        <w:trPr>
          <w:tblHeader w:val="off"/>
        </w:trPr>
        <w:tc>
          <w:tcPr>
            <w:tcW w:type="dxa" w:w="39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123–129</w:t>
            </w:r>
          </w:p>
        </w:tc>
        <w:tc>
          <w:tcPr>
            <w:tcW w:type="dxa" w:w="35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S8</w:t>
            </w:r>
          </w:p>
        </w:tc>
        <w:tc>
          <w:tcPr>
            <w:tcW w:type="dxa" w:w="9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Kết thúc (thực hành)</w:t>
            </w:r>
          </w:p>
        </w:tc>
        <w:tc>
          <w:tcPr>
            <w:tcW w:type="dxa" w:w="264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Phiếu kiểm tra cuối giờ + câu nối Buổi 14</w:t>
            </w:r>
          </w:p>
        </w:tc>
        <w:tc>
          <w:tcPr>
            <w:tcW w:type="dxa" w:w="264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Viết cá nhân</w:t>
            </w:r>
          </w:p>
        </w:tc>
        <w:tc>
          <w:tcPr>
            <w:tcW w:type="dxa" w:w="264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Slide 31–32</w:t>
            </w:r>
          </w:p>
        </w:tc>
      </w:tr>
      <w:tr>
        <w:trPr>
          <w:tblHeader w:val="off"/>
        </w:trPr>
        <w:tc>
          <w:tcPr>
            <w:tcW w:type="dxa" w:w="39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129–135</w:t>
            </w:r>
          </w:p>
        </w:tc>
        <w:tc>
          <w:tcPr>
            <w:tcW w:type="dxa" w:w="35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9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Dự phòng / hỏi đáp SMP</w:t>
            </w:r>
          </w:p>
        </w:tc>
        <w:tc>
          <w:tcPr>
            <w:tcW w:type="dxa" w:w="264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264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264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</w:p>
    <w:p>
      <w:pPr>
        <w:spacing w:after="120"/>
      </w:pPr>
      <w:r>
        <w:rPr>
          <w:b/>
          <w:bCs/>
        </w:rPr>
        <w:t xml:space="preserve">Cân đối thời lượng (quyết định GV 3 — buổi xưởng):</w:t>
      </w:r>
      <w:r>
        <w:t xml:space="preserve"> Lý thuyết 45 phút (S2 20 + S4 15 + S5 7 + S7 3) · Thực hành 76 phút (S1 5 + S3 30 + S6 35 + S8 6) · Giải lao 8 · Dự phòng/hỏi đáp 6.</w:t>
      </w:r>
    </w:p>
    <w:p>
      <w:pPr>
        <w:pStyle w:val="Heading2"/>
      </w:pPr>
      <w:r>
        <w:t xml:space="preserve">Kết thúc buổi &amp; kiểm tra</w:t>
      </w:r>
    </w:p>
    <w:p>
      <w:pPr>
        <w:spacing w:after="120"/>
      </w:pPr>
      <w:r>
        <w:rPr>
          <w:b/>
          <w:bCs/>
        </w:rPr>
        <w:t xml:space="preserve">Phiếu kiểm tra cuối giờ (cá nhân, không chấm điểm):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i/>
          <w:iCs/>
        </w:rPr>
        <w:t xml:space="preserve">“Phần nào trong A–E của SMP nhóm bạn đang yếu nhất? Nhóm cần thông tin gì, từ đâu để hoàn thiện?”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i/>
          <w:iCs/>
        </w:rPr>
        <w:t xml:space="preserve">“Viết 1 câu value proposition cho khách hàng của nhóm, </w:t>
      </w:r>
      <w:r>
        <w:rPr>
          <w:i/>
          <w:iCs/>
        </w:rPr>
        <w:t xml:space="preserve">có con số</w:t>
      </w:r>
      <w:r>
        <w:rPr>
          <w:i/>
          <w:iCs/>
        </w:rPr>
        <w:t xml:space="preserve"> (ghi rõ đâu là giả định).”</w:t>
      </w:r>
    </w:p>
    <w:p>
      <w:pPr>
        <w:spacing w:after="120"/>
      </w:pPr>
      <w:r>
        <w:rPr>
          <w:b/>
          <w:bCs/>
        </w:rPr>
        <w:t xml:space="preserve">Cần xem trong câu trả lời:</w:t>
      </w:r>
      <w:r>
        <w:t xml:space="preserve"> (a) nhận ra phần yếu cụ thể, không trả lời “phần nào cũng ổn”; (b) value proposition nói về </w:t>
      </w:r>
      <w:r>
        <w:rPr>
          <w:b/>
          <w:bCs/>
        </w:rPr>
        <w:t xml:space="preserve">giá trị cho khách hàng</w:t>
      </w:r>
      <w:r>
        <w:t xml:space="preserve">, không chỉ “dịch vụ của chúng tôi”; (c) có số và </w:t>
      </w:r>
      <w:r>
        <w:rPr>
          <w:b/>
          <w:bCs/>
        </w:rPr>
        <w:t xml:space="preserve">phân biệt số thật với giả định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Câu nối sang Buổi 14:</w:t>
      </w:r>
      <w:r>
        <w:t xml:space="preserve"> </w:t>
      </w:r>
      <w:r>
        <w:rPr>
          <w:i/>
          <w:iCs/>
        </w:rPr>
        <w:t xml:space="preserve">“Buổi sau các bạn không còn là sinh viên trình bày bài tập. Các bạn là KAM Director đứng trước Customer Board. Hội đồng sẽ hỏi hai điều: giá trị này bao nhiêu tiền, và các bạn chạm vào khách hàng của họ ở đâu, bằng ai.”</w:t>
      </w:r>
    </w:p>
    <w:p>
      <w:pPr>
        <w:pStyle w:val="Heading2"/>
      </w:pPr>
      <w:r>
        <w:t xml:space="preserve">Phương án dự phòng</w:t>
      </w:r>
    </w:p>
    <w:p>
      <w:pPr>
        <w:spacing w:after="120"/>
      </w:pPr>
      <w:r>
        <w:rPr>
          <w:b/>
          <w:bCs/>
        </w:rPr>
        <w:t xml:space="preserve">Nếu trễ giờ:</w:t>
      </w:r>
      <w:r>
        <w:t xml:space="preserve"> S4 rút ví dụ tính giá trị (giữ công thức ở slide); S6 xoay trạm 1 vòng (tiết kiệm 5 phút). </w:t>
      </w:r>
      <w:r>
        <w:rPr>
          <w:b/>
          <w:bCs/>
        </w:rPr>
        <w:t xml:space="preserve">Không cắt S3</w:t>
      </w:r>
      <w:r>
        <w:t xml:space="preserve"> (lõi của buổi) và </w:t>
      </w:r>
      <w:r>
        <w:rPr>
          <w:b/>
          <w:bCs/>
        </w:rPr>
        <w:t xml:space="preserve">không cắt S8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Nếu dư giờ:</w:t>
      </w:r>
      <w:r>
        <w:t xml:space="preserve"> dùng 6 phút dự phòng để GV trả lời câu hỏi về SMP của từng nhóm (ưu tiên nhóm có phần yếu nhất ở phiếu S3).</w:t>
      </w:r>
    </w:p>
    <w:p>
      <w:pPr>
        <w:spacing w:after="120"/>
      </w:pPr>
      <w:r>
        <w:rPr>
          <w:b/>
          <w:bCs/>
        </w:rPr>
        <w:t xml:space="preserve">Nếu nhóm thiếu nhiều trang cũ:</w:t>
      </w:r>
      <w:r>
        <w:t xml:space="preserve"> cho nhóm ráp khung A–E với ô trống ghi “cần bổ sung”, ưu tiên phần D (đã học gần nhất ở Buổi 9–12).</w:t>
      </w:r>
    </w:p>
    <w:p>
      <w:pPr>
        <w:pStyle w:val="Heading2"/>
      </w:pPr>
      <w:r>
        <w:t xml:space="preserve">Lưu ý phạm vi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Không chấm điểm SMP trong buổi này; checklist </w:t>
      </w:r>
      <w:r>
        <w:rPr>
          <w:b/>
          <w:bCs/>
        </w:rPr>
        <w:t xml:space="preserve">chỉ để tự rà soát</w:t>
      </w:r>
      <w:r>
        <w:t xml:space="preserve">, không thay rubric chính thức của đề cương.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Không phát bài mẫu SMP hoàn chỉnh (quyết định GV 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Không ghi thông tin cá nhân của khách hàng thật trên giấy dán, ảnh chụp; dùng tên tổ chức hoặc tên viết tắt.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Chính sách AI (GV 4/10/2026): SV </w:t>
      </w:r>
      <w:r>
        <w:rPr>
          <w:b/>
          <w:bCs/>
        </w:rPr>
        <w:t xml:space="preserve">được</w:t>
      </w:r>
      <w:r>
        <w:t xml:space="preserve"> dùng AI, chỉ cần khai báo và trả lời được câu hỏi vấn đáp khi viết SMP nhưng phải có </w:t>
      </w:r>
      <w:r>
        <w:rPr>
          <w:b/>
          <w:bCs/>
        </w:rPr>
        <w:t xml:space="preserve">phụ lục công bố</w:t>
      </w:r>
      <w:r>
        <w:t xml:space="preserve">; buổi này không dùng và không nhắc đến công cụ phát hiện AI.</w:t>
      </w:r>
    </w:p>
    <w:p>
      <w:pPr>
        <w:pStyle w:val="Heading2"/>
      </w:pPr>
      <w:r>
        <w:t xml:space="preserve">Các mục [VERIFY] / [NEEDS PROFESSOR INPUT]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~~Rubric chính thức~~ — </w:t>
      </w:r>
      <w:r>
        <w:rPr>
          <w:b/>
          <w:bCs/>
        </w:rPr>
        <w:t xml:space="preserve">đã có</w:t>
      </w:r>
      <w:r>
        <w:t xml:space="preserve"> (đề thi, Z10); checklist đã căn theo 11 tiêu chí (4/10/2026).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~~Định nghĩa B–E~~ — </w:t>
      </w:r>
      <w:r>
        <w:rPr>
          <w:b/>
          <w:bCs/>
        </w:rPr>
        <w:t xml:space="preserve">đã có</w:t>
      </w:r>
      <w:r>
        <w:t xml:space="preserve">: câu hỏi từng phần theo đề thi (Z10); khung và bộ công cụ theo Marcos et al. (2018, Ch.3) (Z11).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~~Mẫu phụ lục AI~~ — theo ba cột của đề thi mục 3.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~~Chính sách AI trong passport~~ — đã ghi (4/10/2026).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urier New" w:cs="Courier New" w:eastAsia="Courier New" w:hAnsi="Courier New"/>
        </w:rPr>
        <w:t xml:space="preserve">[NEEDS PROFESSOR INPUT: giờ quay lại sau giải lao]</w:t>
      </w:r>
      <w:r>
        <w:t xml:space="preserve"> (slide 13).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urier New" w:cs="Courier New" w:eastAsia="Courier New" w:hAnsi="Courier New"/>
        </w:rPr>
        <w:t xml:space="preserve">[NEEDS PROFESSOR INPUT: thứ tự nhóm bảo vệ Buổi 14 và 15]</w:t>
      </w:r>
      <w:r>
        <w:t xml:space="preserve"> (slide 28).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Thời lượng S5 (7 phút) nay có 7 slide (22–28); đề xuất lướt nhanh slide 24–26 hoặc đăng LMS. GV quyết.</w:t>
      </w:r>
    </w:p>
    <w:p>
      <w:pPr>
        <w:spacing w:after="120"/>
      </w:pPr>
      <w:r>
        <w:rPr>
          <w:b/>
          <w:bCs/>
        </w:rPr>
        <w:t xml:space="preserve">Nội dung là quyết định/nhận định (không phải nguồn chuẩn):</w:t>
      </w:r>
      <w:r>
        <w:t xml:space="preserve"> câu hỏi chính và bản đồ nội dung của B–E; công thức giá trị minh họa; khung Executive Summary 5 câu; checklist tự rà soát; bộ khung An Phát và mọi con số trong đó.</w:t>
      </w:r>
    </w:p>
    <w:p>
      <w:pPr>
        <w:pStyle w:val="Heading2"/>
      </w:pPr>
      <w:r>
        <w:t xml:space="preserve">Ghi chú sau buổi học</w:t>
      </w:r>
    </w:p>
    <w:p>
      <w:pPr>
        <w:spacing w:after="120"/>
      </w:pPr>
      <w:r>
        <w:rPr>
          <w:i/>
          <w:iCs/>
        </w:rPr>
        <w:t xml:space="preserve">(điền sau khi dạy)</w:t>
      </w:r>
    </w:p>
    <w:p>
      <w:pPr>
        <w:spacing w:after="120"/>
      </w:pPr>
      <w:r>
        <w:rPr>
          <w:b/>
          <w:bCs/>
        </w:rPr>
        <w:t xml:space="preserve">Phiếu kiểm tra cuối giờ cho thấy:</w:t>
      </w:r>
    </w:p>
    <w:p>
      <w:pPr>
        <w:spacing w:after="120"/>
      </w:pPr>
      <w:r>
        <w:rPr>
          <w:b/>
          <w:bCs/>
        </w:rPr>
        <w:t xml:space="preserve">Nhóm cần hỗ trợ thêm trước Buổi 14:</w:t>
      </w:r>
    </w:p>
    <w:p>
      <w:pPr>
        <w:spacing w:after="120"/>
      </w:pPr>
      <w:r>
        <w:rPr>
          <w:b/>
          <w:bCs/>
        </w:rPr>
        <w:t xml:space="preserve">Thời gian thực tế so với kế hoạch:</w:t>
      </w:r>
    </w:p>
    <w:p>
      <w:pPr>
        <w:spacing w:after="120"/>
      </w:pPr>
      <w:r>
        <w:rPr>
          <w:b/>
          <w:bCs/>
        </w:rPr>
        <w:t xml:space="preserve">Giữ / đổi lần sau:</w:t>
      </w:r>
    </w:p>
    <w:p>
      <w:pPr>
        <w:pStyle w:val="Title"/>
      </w:pPr>
      <w:r>
        <w:t xml:space="preserve">Ghi chú bài giảng</w:t>
      </w:r>
    </w:p>
    <w:p>
      <w:pPr>
        <w:pStyle w:val="Heading1"/>
      </w:pPr>
      <w:r>
        <w:t xml:space="preserve">Nội dung bài giảng — Buổi 13: Building the SMP around the Key Account Plan</w:t>
      </w:r>
    </w:p>
    <w:p>
      <w:pPr>
        <w:spacing w:after="120"/>
      </w:pPr>
      <w:r>
        <w:t xml:space="preserve">EVM1110E · Buổi 13 · Dùng cho các đoạn S1, S2, S4, S5, S7 của giáo án (</w:t>
      </w:r>
      <w:r>
        <w:rPr>
          <w:rFonts w:ascii="Courier New" w:cs="Courier New" w:eastAsia="Courier New" w:hAnsi="Courier New"/>
        </w:rPr>
        <w:t xml:space="preserve">W13_lesson_plan.md</w:t>
      </w:r>
      <w:r>
        <w:t xml:space="preserve">)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b/>
          <w:bCs/>
          <w:color w:val="333F55"/>
          <w:sz w:val="20"/>
          <w:szCs w:val="20"/>
        </w:rPr>
        <w:t xml:space="preserve">Ghi chú cho GV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color w:val="333F55"/>
          <w:sz w:val="20"/>
          <w:szCs w:val="20"/>
        </w:rPr>
        <w:t xml:space="preserve">- Phần </w:t>
      </w:r>
      <w:r>
        <w:rPr>
          <w:i/>
          <w:iCs/>
          <w:color w:val="333F55"/>
          <w:sz w:val="20"/>
          <w:szCs w:val="20"/>
        </w:rPr>
        <w:t xml:space="preserve">in nghiêng trong ngoặc vuông</w:t>
      </w:r>
      <w:r>
        <w:rPr>
          <w:color w:val="333F55"/>
          <w:sz w:val="20"/>
          <w:szCs w:val="20"/>
        </w:rPr>
        <w:t xml:space="preserve"> là lời gợi ý nói với lớp. Buổi 13 là </w:t>
      </w:r>
      <w:r>
        <w:rPr>
          <w:b/>
          <w:bCs/>
          <w:color w:val="333F55"/>
          <w:sz w:val="20"/>
          <w:szCs w:val="20"/>
        </w:rPr>
        <w:t xml:space="preserve">buổi xưởng</w:t>
      </w:r>
      <w:r>
        <w:rPr>
          <w:color w:val="333F55"/>
          <w:sz w:val="20"/>
          <w:szCs w:val="20"/>
        </w:rPr>
        <w:t xml:space="preserve">: lý thuyết ngắn, chủ yếu để dẫn vào việc ráp SMP của từng nhóm.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color w:val="333F55"/>
          <w:sz w:val="20"/>
          <w:szCs w:val="20"/>
        </w:rPr>
        <w:t xml:space="preserve">- </w:t>
      </w:r>
      <w:r>
        <w:rPr>
          <w:b/>
          <w:bCs/>
          <w:color w:val="333F55"/>
          <w:sz w:val="20"/>
          <w:szCs w:val="20"/>
        </w:rPr>
        <w:t xml:space="preserve">Nội dung A–E (quyết định GV 2):</w:t>
      </w:r>
      <w:r>
        <w:rPr>
          <w:color w:val="333F55"/>
          <w:sz w:val="20"/>
          <w:szCs w:val="20"/>
        </w:rPr>
        <w:t xml:space="preserve"> dùng định nghĩa làm việc của người soạn. Phần A theo nguồn Cranfield (Z01); câu hỏi chính và bản đồ nội dung của B–E là </w:t>
      </w:r>
      <w:r>
        <w:rPr>
          <w:b/>
          <w:bCs/>
          <w:color w:val="333F55"/>
          <w:sz w:val="20"/>
          <w:szCs w:val="20"/>
        </w:rPr>
        <w:t xml:space="preserve">nhận định</w:t>
      </w:r>
      <w:r>
        <w:rPr>
          <w:color w:val="333F55"/>
          <w:sz w:val="20"/>
          <w:szCs w:val="20"/>
        </w:rPr>
        <w:t xml:space="preserve"> dựng từ Z04, Z05, Z06 và nội dung đã học. Nếu giáo trình nội bộ UEF có định nghĩa khác, ưu tiên giáo trình. </w:t>
      </w:r>
      <w:r>
        <w:rPr>
          <w:rFonts w:ascii="Courier New" w:cs="Courier New" w:eastAsia="Courier New" w:hAnsi="Courier New"/>
          <w:color w:val="333F55"/>
          <w:sz w:val="20"/>
          <w:szCs w:val="20"/>
        </w:rPr>
        <w:t xml:space="preserve">[VERIFY]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color w:val="333F55"/>
          <w:sz w:val="20"/>
          <w:szCs w:val="20"/>
        </w:rPr>
        <w:t xml:space="preserve">- </w:t>
      </w:r>
      <w:r>
        <w:rPr>
          <w:b/>
          <w:bCs/>
          <w:color w:val="333F55"/>
          <w:sz w:val="20"/>
          <w:szCs w:val="20"/>
        </w:rPr>
        <w:t xml:space="preserve">Thuật ngữ:</w:t>
      </w:r>
      <w:r>
        <w:rPr>
          <w:color w:val="333F55"/>
          <w:sz w:val="20"/>
          <w:szCs w:val="20"/>
        </w:rPr>
        <w:t xml:space="preserve"> giữ tiếng Anh (Key Account Plan – KAP, Stakeholder Management Plan – SMP, Value Planning Framework, value insights, value opportunities, value proposition, value delivery, executive summary, assumption, KPI), giải thích tiếng Việt lần đầu.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color w:val="333F55"/>
          <w:sz w:val="20"/>
          <w:szCs w:val="20"/>
        </w:rPr>
        <w:t xml:space="preserve">- Mã </w:t>
      </w:r>
      <w:r>
        <w:rPr>
          <w:b/>
          <w:bCs/>
          <w:color w:val="333F55"/>
          <w:sz w:val="20"/>
          <w:szCs w:val="20"/>
        </w:rPr>
        <w:t xml:space="preserve">Z01–Z09</w:t>
      </w:r>
      <w:r>
        <w:rPr>
          <w:color w:val="333F55"/>
          <w:sz w:val="20"/>
          <w:szCs w:val="20"/>
        </w:rPr>
        <w:t xml:space="preserve"> trỏ tới thẻ nguồn trong </w:t>
      </w:r>
      <w:r>
        <w:rPr>
          <w:rFonts w:ascii="Courier New" w:cs="Courier New" w:eastAsia="Courier New" w:hAnsi="Courier New"/>
          <w:color w:val="333F55"/>
          <w:sz w:val="20"/>
          <w:szCs w:val="20"/>
        </w:rPr>
        <w:t xml:space="preserve">buoi-13_tu-lieu-tong-hop.md</w:t>
      </w:r>
      <w:r>
        <w:rPr>
          <w:color w:val="333F55"/>
          <w:sz w:val="20"/>
          <w:szCs w:val="20"/>
        </w:rPr>
        <w:t xml:space="preserve">.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color w:val="333F55"/>
          <w:sz w:val="20"/>
          <w:szCs w:val="20"/>
        </w:rPr>
        <w:t xml:space="preserve">- </w:t>
      </w:r>
      <w:r>
        <w:rPr>
          <w:b/>
          <w:bCs/>
          <w:color w:val="333F55"/>
          <w:sz w:val="20"/>
          <w:szCs w:val="20"/>
        </w:rPr>
        <w:t xml:space="preserve">Ví dụ An Phát</w:t>
      </w:r>
      <w:r>
        <w:rPr>
          <w:color w:val="333F55"/>
          <w:sz w:val="20"/>
          <w:szCs w:val="20"/>
        </w:rPr>
        <w:t xml:space="preserve"> chỉ là </w:t>
      </w:r>
      <w:r>
        <w:rPr>
          <w:b/>
          <w:bCs/>
          <w:color w:val="333F55"/>
          <w:sz w:val="20"/>
          <w:szCs w:val="20"/>
        </w:rPr>
        <w:t xml:space="preserve">bộ khung</w:t>
      </w:r>
      <w:r>
        <w:rPr>
          <w:color w:val="333F55"/>
          <w:sz w:val="20"/>
          <w:szCs w:val="20"/>
        </w:rPr>
        <w:t xml:space="preserve"> (quyết định GV 6). Mọi tên, con số là </w:t>
      </w:r>
      <w:r>
        <w:rPr>
          <w:b/>
          <w:bCs/>
          <w:color w:val="333F55"/>
          <w:sz w:val="20"/>
          <w:szCs w:val="20"/>
        </w:rPr>
        <w:t xml:space="preserve">giả định</w:t>
      </w:r>
      <w:r>
        <w:rPr>
          <w:color w:val="333F55"/>
          <w:sz w:val="20"/>
          <w:szCs w:val="20"/>
        </w:rPr>
        <w:t xml:space="preserve">.</w:t>
      </w:r>
    </w:p>
    <w:p>
      <w:pPr>
        <w:pStyle w:val="Heading2"/>
      </w:pPr>
      <w:r>
        <w:t xml:space="preserve">S1 — Khởi động (5 phút)</w:t>
      </w:r>
    </w:p>
    <w:p>
      <w:pPr>
        <w:spacing w:after="120"/>
      </w:pPr>
      <w:r>
        <w:rPr>
          <w:i/>
          <w:iCs/>
        </w:rPr>
        <w:t xml:space="preserve">[Chiếu slide 2: "Buổi 14. Nhóm bạn bước vào phòng. Customer Board (giảng viên) ngồi đối diện. Câu hỏi đầu tiên của họ nhiều khả năng là gì?"]</w:t>
      </w:r>
    </w:p>
    <w:p>
      <w:pPr>
        <w:spacing w:after="120"/>
      </w:pPr>
      <w:r>
        <w:t xml:space="preserve">Giơ tay: </w:t>
      </w:r>
      <w:r>
        <w:rPr>
          <w:i/>
          <w:iCs/>
        </w:rPr>
        <w:t xml:space="preserve">(A) "Nhóm đã làm những gì?" · (B) "Kế hoạch này mang lại cho chúng tôi bao nhiêu giá trị?" · (C) "Nhóm có bao nhiêu slide?"</w:t>
      </w:r>
    </w:p>
    <w:p>
      <w:pPr>
        <w:spacing w:after="120"/>
      </w:pPr>
      <w:r>
        <w:rPr>
          <w:i/>
          <w:iCs/>
        </w:rPr>
        <w:t xml:space="preserve">[Chốt: "Đề cương ghi rõ: các bạn bảo vệ </w:t>
      </w:r>
      <w:r>
        <w:rPr>
          <w:i/>
          <w:iCs/>
        </w:rPr>
        <w:t xml:space="preserve">logic tài chính</w:t>
      </w:r>
      <w:r>
        <w:rPr>
          <w:i/>
          <w:iCs/>
        </w:rPr>
        <w:t xml:space="preserve"> và </w:t>
      </w:r>
      <w:r>
        <w:rPr>
          <w:i/>
          <w:iCs/>
        </w:rPr>
        <w:t xml:space="preserve">chiến lược điểm chạm</w:t>
      </w:r>
      <w:r>
        <w:rPr>
          <w:i/>
          <w:iCs/>
        </w:rPr>
        <w:t xml:space="preserve"> trước câu hỏi trực tiếp. Hội đồng đóng vai khách hàng, và khách hàng quan tâm đến </w:t>
      </w:r>
      <w:r>
        <w:rPr>
          <w:i/>
          <w:iCs/>
        </w:rPr>
        <w:t xml:space="preserve">giá trị cho họ</w:t>
      </w:r>
      <w:r>
        <w:rPr>
          <w:i/>
          <w:iCs/>
        </w:rPr>
        <w:t xml:space="preserve">. Hôm nay: ráp mọi trang đã làm thành một kế hoạch trả lời được câu (B)."]</w:t>
      </w:r>
    </w:p>
    <w:p>
      <w:pPr>
        <w:pStyle w:val="Heading2"/>
      </w:pPr>
      <w:r>
        <w:t xml:space="preserve">S2 — Lý thuyết 1 (20 phút)</w:t>
      </w:r>
    </w:p>
    <w:p>
      <w:pPr>
        <w:pStyle w:val="Heading2"/>
      </w:pPr>
      <w:r>
        <w:t xml:space="preserve">§1. 13.1 — Áp dụng Value Planning Framework</w:t>
      </w:r>
    </w:p>
    <w:p>
      <w:pPr>
        <w:pStyle w:val="Heading2"/>
      </w:pPr>
      <w:r>
        <w:t xml:space="preserve">1.1 SMP xoay quanh KAP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Account Plan (KAP)</w:t>
      </w:r>
      <w:r>
        <w:t xml:space="preserve"> là phần </w:t>
      </w:r>
      <w:r>
        <w:rPr>
          <w:b/>
          <w:bCs/>
        </w:rPr>
        <w:t xml:space="preserve">lõi</w:t>
      </w:r>
      <w:r>
        <w:t xml:space="preserve">: kế hoạch cho </w:t>
      </w:r>
      <w:r>
        <w:rPr>
          <w:b/>
          <w:bCs/>
        </w:rPr>
        <w:t xml:space="preserve">một</w:t>
      </w:r>
      <w:r>
        <w:t xml:space="preserve"> khách hàng quan trọng — hiểu họ, tạo giá trị gì cho họ, thực hiện ra sao.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Stakeholder Management Plan (SMP)</w:t>
      </w:r>
      <w:r>
        <w:t xml:space="preserve"> của môn = KAP </w:t>
      </w:r>
      <w:r>
        <w:rPr>
          <w:b/>
          <w:bCs/>
        </w:rPr>
        <w:t xml:space="preserve">cộng với</w:t>
      </w:r>
      <w:r>
        <w:t xml:space="preserve"> việc điều phối các bên liên quan bên ngoài (nhà tài trợ/nhà đầu tư, nhà cung cấp – địa điểm, báo chí – KOL) để </w:t>
      </w:r>
      <w:r>
        <w:rPr>
          <w:b/>
          <w:bCs/>
        </w:rPr>
        <w:t xml:space="preserve">giao giá trị</w:t>
      </w:r>
      <w:r>
        <w:t xml:space="preserve"> cho Key Account (13.2).</w:t>
      </w:r>
    </w:p>
    <w:p>
      <w:pPr>
        <w:spacing w:after="120"/>
      </w:pPr>
      <w:r>
        <w:t xml:space="preserve">Vì sao phải lập kế hoạch như một </w:t>
      </w:r>
      <w:r>
        <w:rPr>
          <w:b/>
          <w:bCs/>
        </w:rPr>
        <w:t xml:space="preserve">quy trình</w:t>
      </w:r>
      <w:r>
        <w:t xml:space="preserve">? Nghiên cứu 78 công ty quốc tế mô tả lợi ích, nội dung và các khiếm khuyết thường gặp của key account plan (Ryals &amp; Rogers, 2007 — Z03). Cranfield khuyến nghị kế hoạch chiến lược cho key account có </w:t>
      </w:r>
      <w:r>
        <w:rPr>
          <w:b/>
          <w:bCs/>
        </w:rPr>
        <w:t xml:space="preserve">tầm nhìn 3–5 năm</w:t>
      </w:r>
      <w:r>
        <w:t xml:space="preserve"> (Z02).</w:t>
      </w:r>
    </w:p>
    <w:p>
      <w:pPr>
        <w:pStyle w:val="Heading2"/>
      </w:pPr>
      <w:r>
        <w:t xml:space="preserve">1.2 Nguồn gốc của khung (Z01, Z02)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i/>
          <w:iCs/>
          <w:color w:val="333F55"/>
          <w:sz w:val="20"/>
          <w:szCs w:val="20"/>
        </w:rPr>
        <w:t xml:space="preserve">“The framework divides the planning process into five key sections: value insights, value opportunities, value proposition, value delivery and executive summary.”</w:t>
      </w:r>
      <w:r>
        <w:rPr>
          <w:color w:val="333F55"/>
          <w:sz w:val="20"/>
          <w:szCs w:val="20"/>
        </w:rPr>
        <w:t xml:space="preserve"> (KAM Forum, Cranfield — Z01)</w:t>
      </w:r>
    </w:p>
    <w:p>
      <w:pPr>
        <w:spacing w:after="120"/>
      </w:pPr>
      <w:r>
        <w:t xml:space="preserve">Khung do </w:t>
      </w:r>
      <w:r>
        <w:rPr>
          <w:b/>
          <w:bCs/>
        </w:rPr>
        <w:t xml:space="preserve">Mark Davies và Dr Sue Holt</w:t>
      </w:r>
      <w:r>
        <w:t xml:space="preserve"> (Cranfield) trình bày năm 2013, phát triển từ quy trình lập kế hoạch KAM của </w:t>
      </w:r>
      <w:r>
        <w:rPr>
          <w:b/>
          <w:bCs/>
        </w:rPr>
        <w:t xml:space="preserve">Ryals &amp; McDonald</w:t>
      </w:r>
      <w:r>
        <w:t xml:space="preserve"> (sách </w:t>
      </w:r>
      <w:r>
        <w:rPr>
          <w:i/>
          <w:iCs/>
        </w:rPr>
        <w:t xml:space="preserve">Key Account Plans</w:t>
      </w:r>
      <w:r>
        <w:t xml:space="preserve">, 2010 — Z04). Cranfield gọi cách làm này là </w:t>
      </w:r>
      <w:r>
        <w:rPr>
          <w:b/>
          <w:bCs/>
        </w:rPr>
        <w:t xml:space="preserve">Value Planning</w:t>
      </w:r>
      <w:r>
        <w:t xml:space="preserve">: </w:t>
      </w:r>
      <w:r>
        <w:rPr>
          <w:i/>
          <w:iCs/>
        </w:rPr>
        <w:t xml:space="preserve">“This puts the customer at the start and heart of the planning process.”</w:t>
      </w:r>
      <w:r>
        <w:t xml:space="preserve"> (Z02)</w:t>
      </w:r>
    </w:p>
    <w:p>
      <w:pPr>
        <w:pStyle w:val="Heading2"/>
      </w:pPr>
      <w:r>
        <w:t xml:space="preserve">1.3 Năm phần và câu hỏi chính (định nghĩa làm việc của môn — Z09)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3"/>
        <w:gridCol w:w="3362"/>
        <w:gridCol w:w="3363"/>
      </w:tblGrid>
      <w:tr>
        <w:trPr>
          <w:tblHeader/>
        </w:trPr>
        <w:tc>
          <w:tcPr>
            <w:tcW w:type="dxa" w:w="29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Phần</w:t>
            </w:r>
          </w:p>
        </w:tc>
        <w:tc>
          <w:tcPr>
            <w:tcW w:type="dxa" w:w="336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Câu hỏi chính</w:t>
            </w:r>
          </w:p>
        </w:tc>
        <w:tc>
          <w:tcPr>
            <w:tcW w:type="dxa" w:w="336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Công cụ đã học</w:t>
            </w:r>
          </w:p>
        </w:tc>
      </w:tr>
      <w:tr>
        <w:trPr>
          <w:tblHeader w:val="off"/>
        </w:trPr>
        <w:tc>
          <w:tcPr>
            <w:tcW w:type="dxa" w:w="29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A. Value Insights</w:t>
            </w:r>
            <w:r>
              <w:rPr>
                <w:sz w:val="20"/>
                <w:szCs w:val="20"/>
              </w:rPr>
              <w:t xml:space="preserve"> — hiểu thế giới của khách hàng</w:t>
            </w:r>
          </w:p>
        </w:tc>
        <w:tc>
          <w:tcPr>
            <w:tcW w:type="dxa" w:w="336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Môi trường, đối thủ, nội bộ khách hàng; ai quyết định; khách của khách hàng đi hành trình nào?</w:t>
            </w:r>
          </w:p>
        </w:tc>
        <w:tc>
          <w:tcPr>
            <w:tcW w:type="dxa" w:w="336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PESTEL, phân tích đối thủ, phân tích nội bộ (Z01); Grid, Salience (Buổi 1); hành trình, DMU/GRASP (Buổi 3)</w:t>
            </w:r>
          </w:p>
        </w:tc>
      </w:tr>
      <w:tr>
        <w:trPr>
          <w:tblHeader w:val="off"/>
        </w:trPr>
        <w:tc>
          <w:tcPr>
            <w:tcW w:type="dxa" w:w="29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B. Value Opportunities</w:t>
            </w:r>
            <w:r>
              <w:rPr>
                <w:sz w:val="20"/>
                <w:szCs w:val="20"/>
              </w:rPr>
              <w:t xml:space="preserve"> — cơ hội</w:t>
            </w:r>
          </w:p>
        </w:tc>
        <w:tc>
          <w:tcPr>
            <w:tcW w:type="dxa" w:w="336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Ở đâu có thể tạo thêm giá trị cho khách hàng và cho agency? Quan hệ đáng đầu tư đến đâu, rủi ro gì?</w:t>
            </w:r>
          </w:p>
        </w:tc>
        <w:tc>
          <w:tcPr>
            <w:tcW w:type="dxa" w:w="336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Chọn Key Account (Buổi 2); chất lượng quan hệ (Buổi 4); CLV, cost-to-serve (Buổi 6); sức khỏe quan hệ (Buổi 8)</w:t>
            </w:r>
          </w:p>
        </w:tc>
      </w:tr>
      <w:tr>
        <w:trPr>
          <w:tblHeader w:val="off"/>
        </w:trPr>
        <w:tc>
          <w:tcPr>
            <w:tcW w:type="dxa" w:w="29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C. Value Propositions</w:t>
            </w:r>
            <w:r>
              <w:rPr>
                <w:sz w:val="20"/>
                <w:szCs w:val="20"/>
              </w:rPr>
              <w:t xml:space="preserve"> — đề xuất giá trị</w:t>
            </w:r>
          </w:p>
        </w:tc>
        <w:tc>
          <w:tcPr>
            <w:tcW w:type="dxa" w:w="336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Agency hứa gì, </w:t>
            </w:r>
            <w:r>
              <w:rPr>
                <w:sz w:val="20"/>
                <w:szCs w:val="20"/>
              </w:rPr>
              <w:t xml:space="preserve">bao nhiêu tiền/chỉ số</w:t>
            </w:r>
            <w:r>
              <w:rPr>
                <w:sz w:val="20"/>
                <w:szCs w:val="20"/>
              </w:rPr>
              <w:t xml:space="preserve">, khác đối thủ ở đâu?</w:t>
            </w:r>
          </w:p>
        </w:tc>
        <w:tc>
          <w:tcPr>
            <w:tcW w:type="dxa" w:w="336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CVP, đồng kiến tạo (Buổi 5); đề xuất win-win, ROI + ROO (Buổi 9); §2.1</w:t>
            </w:r>
          </w:p>
        </w:tc>
      </w:tr>
      <w:tr>
        <w:trPr>
          <w:tblHeader w:val="off"/>
        </w:trPr>
        <w:tc>
          <w:tcPr>
            <w:tcW w:type="dxa" w:w="29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D. Value Delivery</w:t>
            </w:r>
            <w:r>
              <w:rPr>
                <w:sz w:val="20"/>
                <w:szCs w:val="20"/>
              </w:rPr>
              <w:t xml:space="preserve"> — thực hiện</w:t>
            </w:r>
          </w:p>
        </w:tc>
        <w:tc>
          <w:tcPr>
            <w:tcW w:type="dxa" w:w="336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Ai làm gì, khi nào, với nguồn lực nào, </w:t>
            </w:r>
            <w:r>
              <w:rPr>
                <w:sz w:val="20"/>
                <w:szCs w:val="20"/>
              </w:rPr>
              <w:t xml:space="preserve">đo bằng gì</w:t>
            </w:r>
            <w:r>
              <w:rPr>
                <w:sz w:val="20"/>
                <w:szCs w:val="20"/>
              </w:rPr>
              <w:t xml:space="preserve">; điều phối bên liên quan bên ngoài thế nào?</w:t>
            </w:r>
          </w:p>
        </w:tc>
        <w:tc>
          <w:tcPr>
            <w:tcW w:type="dxa" w:w="336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Kraljic, đàm phán (Buổi 7); Diamond, ROI 6 cấp (Buổi 8); Buổi 9–12; §2.2</w:t>
            </w:r>
          </w:p>
        </w:tc>
      </w:tr>
      <w:tr>
        <w:trPr>
          <w:tblHeader w:val="off"/>
        </w:trPr>
        <w:tc>
          <w:tcPr>
            <w:tcW w:type="dxa" w:w="29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E. Executive Summary</w:t>
            </w:r>
            <w:r>
              <w:rPr>
                <w:sz w:val="20"/>
                <w:szCs w:val="20"/>
              </w:rPr>
              <w:t xml:space="preserve"> — tóm tắt cho lãnh đạo</w:t>
            </w:r>
          </w:p>
        </w:tc>
        <w:tc>
          <w:tcPr>
            <w:tcW w:type="dxa" w:w="336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Một trang: vấn đề – đề xuất – giá trị có số – việc cần quyết</w:t>
            </w:r>
          </w:p>
        </w:tc>
        <w:tc>
          <w:tcPr>
            <w:tcW w:type="dxa" w:w="336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Tổng hợp A–D; §3.1</w:t>
            </w:r>
          </w:p>
        </w:tc>
      </w:tr>
    </w:tbl>
    <w:p>
      <w:pPr>
        <w:spacing w:after="80" w:before="0"/>
      </w:pPr>
    </w:p>
    <w:p>
      <w:pPr>
        <w:spacing w:after="120"/>
      </w:pPr>
      <w:r>
        <w:rPr>
          <w:i/>
          <w:iCs/>
        </w:rPr>
        <w:t xml:space="preserve">A theo Z01; B–E là định nghĩa làm việc của người soạn.</w:t>
      </w:r>
      <w:r>
        <w:t xml:space="preserve"> </w:t>
      </w:r>
      <w:r>
        <w:rPr>
          <w:rFonts w:ascii="Courier New" w:cs="Courier New" w:eastAsia="Courier New" w:hAnsi="Courier New"/>
        </w:rPr>
        <w:t xml:space="preserve">[VERIFY: giáo trình nội bộ UEF]</w:t>
      </w:r>
    </w:p>
    <w:p>
      <w:pPr>
        <w:spacing w:after="120"/>
      </w:pPr>
      <w:r>
        <w:rPr>
          <w:i/>
          <w:iCs/>
        </w:rPr>
        <w:t xml:space="preserve">[Nói: "Viết theo thứ tự A → D, rồi mới viết E. Nhưng </w:t>
      </w:r>
      <w:r>
        <w:rPr>
          <w:i/>
          <w:iCs/>
        </w:rPr>
        <w:t xml:space="preserve">đọc</w:t>
      </w:r>
      <w:r>
        <w:rPr>
          <w:i/>
          <w:iCs/>
        </w:rPr>
        <w:t xml:space="preserve"> theo thứ tự E → A: hội đồng đọc E trước."]</w:t>
      </w:r>
    </w:p>
    <w:p>
      <w:pPr>
        <w:pStyle w:val="Heading2"/>
      </w:pPr>
      <w:r>
        <w:t xml:space="preserve">1.4 Ghi rõ giả định — không bịa (Z01)</w:t>
      </w:r>
    </w:p>
    <w:p>
      <w:pPr>
        <w:spacing w:after="120"/>
      </w:pPr>
      <w:r>
        <w:t xml:space="preserve">Khi chưa có đủ thông tin về khách hàng, Cranfield khuyên: được </w:t>
      </w:r>
      <w:r>
        <w:rPr>
          <w:b/>
          <w:bCs/>
        </w:rPr>
        <w:t xml:space="preserve">đặt giả định</w:t>
      </w:r>
      <w:r>
        <w:t xml:space="preserve"> và lập kịch bản, </w:t>
      </w:r>
      <w:r>
        <w:rPr>
          <w:i/>
          <w:iCs/>
        </w:rPr>
        <w:t xml:space="preserve">“But do make sure to make it clear in your plan that these are assumptions!”</w:t>
      </w:r>
      <w:r>
        <w:t xml:space="preserve"> — và </w:t>
      </w:r>
      <w:r>
        <w:rPr>
          <w:b/>
          <w:bCs/>
        </w:rPr>
        <w:t xml:space="preserve">xác nhận lại với khách hàng</w:t>
      </w:r>
      <w:r>
        <w:t xml:space="preserve">.</w:t>
      </w:r>
    </w:p>
    <w:p>
      <w:pPr>
        <w:spacing w:after="120"/>
      </w:pPr>
      <w:r>
        <w:rPr>
          <w:i/>
          <w:iCs/>
        </w:rPr>
        <w:t xml:space="preserve">[Nói: "Khách hàng của các bạn là từ dự án cũ. Có nhiều điều các bạn không biết chắc: ngân sách năm sau, doanh thu, số khách. Không sao. Ghi </w:t>
      </w:r>
      <w:r>
        <w:rPr>
          <w:i/>
          <w:iCs/>
        </w:rPr>
        <w:t xml:space="preserve">'Giả định:'</w:t>
      </w:r>
      <w:r>
        <w:rPr>
          <w:i/>
          <w:iCs/>
        </w:rPr>
        <w:t xml:space="preserve"> và nói vì sao chọn con số đó. Hội đồng sẽ hỏi — và giả định có lý do là một câu trả lời tốt; con số bịa thì không."]</w:t>
      </w:r>
    </w:p>
    <w:p>
      <w:pPr>
        <w:pStyle w:val="Heading2"/>
      </w:pPr>
      <w:r>
        <w:t xml:space="preserve">1.5 Bộ khung An Phát (chỉ để thấy cách ráp — GIẢ ĐỊNH)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"/>
        <w:gridCol w:w="8505"/>
      </w:tblGrid>
      <w:tr>
        <w:trPr>
          <w:tblHeader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Phần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2–3 dòng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Ngân hàng TMCP, mảng khách hàng doanh nghiệp VIP; GĐ Marketing mới (anh Minh) thay chị Hạnh; DMU: anh Minh, ông Tuấn, anh Khoa, chị Lan, chị Vy; khách của An Phát: 600 lãnh đạo doanh nghiệp.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Cơ hội: tăng số CEO đến trực tiếp, chuyển từ một gala/năm sang chương trình khách hàng cả năm. Rủi ro: đổi đầu mối, ngân sách giảm ~10%.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Nova giúp An Phát </w:t>
            </w:r>
            <w:r>
              <w:rPr>
                <w:sz w:val="20"/>
                <w:szCs w:val="20"/>
              </w:rPr>
              <w:t xml:space="preserve">giữ và mở rộng</w:t>
            </w:r>
            <w:r>
              <w:rPr>
                <w:sz w:val="20"/>
                <w:szCs w:val="20"/>
              </w:rPr>
              <w:t xml:space="preserve"> quan hệ với khách doanh nghiệp VIP, đo bằng ROI 6 cấp (cấp 0–3 Nova cam kết; cấp 4–5 cùng An Phát).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Nhà tài trợ đối tác (Bình An, GlobalCard); khách sạn, AV, nhà in; báo kinh tế, diễn giả; ESG chung; quy trình 5 bước xử lý xung đột.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 câu (§3.1).</w:t>
            </w:r>
          </w:p>
        </w:tc>
      </w:tr>
    </w:tbl>
    <w:p>
      <w:pPr>
        <w:spacing w:after="80" w:before="0"/>
      </w:pPr>
    </w:p>
    <w:p>
      <w:pPr>
        <w:spacing w:after="120"/>
      </w:pPr>
      <w:r>
        <w:rPr>
          <w:i/>
          <w:iCs/>
        </w:rPr>
        <w:t xml:space="preserve">[Nhắc: "Đây là </w:t>
      </w:r>
      <w:r>
        <w:rPr>
          <w:i/>
          <w:iCs/>
        </w:rPr>
        <w:t xml:space="preserve">khung</w:t>
      </w:r>
      <w:r>
        <w:rPr>
          <w:i/>
          <w:iCs/>
        </w:rPr>
        <w:t xml:space="preserve">, không phải bài mẫu. Khách hàng của nhóm bạn khác An Phát — phần A của bạn phải khác hoàn toàn."]</w:t>
      </w:r>
    </w:p>
    <w:p>
      <w:pPr>
        <w:spacing w:after="120"/>
      </w:pPr>
      <w:r>
        <w:t xml:space="preserve">→ Chuyển sang </w:t>
      </w:r>
      <w:r>
        <w:rPr>
          <w:b/>
          <w:bCs/>
        </w:rPr>
        <w:t xml:space="preserve">S3 — Thực hành 1</w:t>
      </w:r>
      <w:r>
        <w:t xml:space="preserve"> (phiếu </w:t>
      </w:r>
      <w:r>
        <w:rPr>
          <w:rFonts w:ascii="Courier New" w:cs="Courier New" w:eastAsia="Courier New" w:hAnsi="Courier New"/>
        </w:rPr>
        <w:t xml:space="preserve">W13_activity_S3_rap_khung_A_E.md</w:t>
      </w:r>
      <w:r>
        <w:t xml:space="preserve">).</w:t>
      </w:r>
    </w:p>
    <w:p>
      <w:pPr>
        <w:pStyle w:val="Heading2"/>
      </w:pPr>
      <w:r>
        <w:t xml:space="preserve">S4 — Lý thuyết 2 (15 phút)</w:t>
      </w:r>
    </w:p>
    <w:p>
      <w:pPr>
        <w:pStyle w:val="Heading2"/>
      </w:pPr>
      <w:r>
        <w:t xml:space="preserve">§2. Phần C định lượng và phần D tích hợp bên liên quan bên ngoài (13.2)</w:t>
      </w:r>
    </w:p>
    <w:p>
      <w:pPr>
        <w:pStyle w:val="Heading2"/>
      </w:pPr>
      <w:r>
        <w:t xml:space="preserve">2.1 Value proposition phải có số (Z05, Z06)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color w:val="333F55"/>
          <w:sz w:val="20"/>
          <w:szCs w:val="20"/>
        </w:rPr>
        <w:t xml:space="preserve">Value proposition là </w:t>
      </w:r>
      <w:r>
        <w:rPr>
          <w:i/>
          <w:iCs/>
          <w:color w:val="333F55"/>
          <w:sz w:val="20"/>
          <w:szCs w:val="20"/>
        </w:rPr>
        <w:t xml:space="preserve">“the translation of the supplier’s offers into monetary terms that demonstrate their contribution to the customer’s profitability.”</w:t>
      </w:r>
      <w:r>
        <w:rPr>
          <w:color w:val="333F55"/>
          <w:sz w:val="20"/>
          <w:szCs w:val="20"/>
        </w:rPr>
        <w:t xml:space="preserve"> (McDonald — Z05)</w:t>
      </w:r>
    </w:p>
    <w:p>
      <w:pPr>
        <w:spacing w:after="120"/>
      </w:pPr>
      <w:r>
        <w:t xml:space="preserve">Ba cách tạo giá trị tiền tệ cho khách hàng: </w:t>
      </w:r>
      <w:r>
        <w:rPr>
          <w:b/>
          <w:bCs/>
        </w:rPr>
        <w:t xml:space="preserve">tăng giá trị</w:t>
      </w:r>
      <w:r>
        <w:t xml:space="preserve"> (doanh thu, năng suất, tốc độ…), </w:t>
      </w:r>
      <w:r>
        <w:rPr>
          <w:b/>
          <w:bCs/>
        </w:rPr>
        <w:t xml:space="preserve">giảm chi phí</w:t>
      </w:r>
      <w:r>
        <w:t xml:space="preserve">, </w:t>
      </w:r>
      <w:r>
        <w:rPr>
          <w:b/>
          <w:bCs/>
        </w:rPr>
        <w:t xml:space="preserve">tránh chi phí</w:t>
      </w:r>
      <w:r>
        <w:t xml:space="preserve">; thêm </w:t>
      </w:r>
      <w:r>
        <w:rPr>
          <w:b/>
          <w:bCs/>
        </w:rPr>
        <w:t xml:space="preserve">đóng góp cảm xúc</w:t>
      </w:r>
      <w:r>
        <w:t xml:space="preserve"> — khó định lượng nhưng có thật (Z05).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b/>
          <w:bCs/>
          <w:color w:val="333F55"/>
          <w:sz w:val="20"/>
          <w:szCs w:val="20"/>
        </w:rPr>
        <w:t xml:space="preserve">Cập nhật 4/10/2026 — theo đề thi (Z10):</w:t>
      </w:r>
      <w:r>
        <w:rPr>
          <w:color w:val="333F55"/>
          <w:sz w:val="20"/>
          <w:szCs w:val="20"/>
        </w:rPr>
        <w:t xml:space="preserve"> phần C chấm theo </w:t>
      </w:r>
      <w:r>
        <w:rPr>
          <w:b/>
          <w:bCs/>
          <w:color w:val="333F55"/>
          <w:sz w:val="20"/>
          <w:szCs w:val="20"/>
        </w:rPr>
        <w:t xml:space="preserve">năm nguồn giá trị</w:t>
      </w:r>
      <w:r>
        <w:rPr>
          <w:color w:val="333F55"/>
          <w:sz w:val="20"/>
          <w:szCs w:val="20"/>
        </w:rPr>
        <w:t xml:space="preserve"> đã học ở Buổi 5 (Marcos et al., 2018, Hình 5.4): top line · bottom line · uy tín và tính liên tục (HSSEQ) · advisory · khách của khách hàng. Slide 15 dùng năm nguồn; bảng bốn cách dưới đây giữ để đối chiếu (tăng giá trị ≈ top line; giảm chi phí ≈ bottom line; tránh chi phí ≈ HSSEQ).</w:t>
      </w:r>
    </w:p>
    <w:p>
      <w:pPr>
        <w:spacing w:after="120"/>
      </w:pPr>
      <w:r>
        <w:t xml:space="preserve">Với agency sự kiện (nhận định của người soạn):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6803"/>
        <w:gridCol w:w="1021"/>
      </w:tblGrid>
      <w:tr>
        <w:trPr>
          <w:tblHeader/>
        </w:trPr>
        <w:tc>
          <w:tcPr>
            <w:tcW w:type="dxa" w:w="18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Cách</w:t>
            </w:r>
          </w:p>
        </w:tc>
        <w:tc>
          <w:tcPr>
            <w:tcW w:type="dxa" w:w="680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Ví dụ cho Key Account</w:t>
            </w:r>
          </w:p>
        </w:tc>
        <w:tc>
          <w:tcPr>
            <w:tcW w:type="dxa" w:w="1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Buổi</w:t>
            </w:r>
          </w:p>
        </w:tc>
      </w:tr>
      <w:tr>
        <w:trPr>
          <w:tblHeader w:val="off"/>
        </w:trPr>
        <w:tc>
          <w:tcPr>
            <w:tcW w:type="dxa" w:w="18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Tăng giá trị</w:t>
            </w:r>
          </w:p>
        </w:tc>
        <w:tc>
          <w:tcPr>
            <w:tcW w:type="dxa" w:w="680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Khách doanh nghiệp giữ quan hệ, tăng giao dịch sau sự kiện (ROI cấp 4–5)</w:t>
            </w:r>
          </w:p>
        </w:tc>
        <w:tc>
          <w:tcPr>
            <w:tcW w:type="dxa" w:w="1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tblHeader w:val="off"/>
        </w:trPr>
        <w:tc>
          <w:tcPr>
            <w:tcW w:type="dxa" w:w="18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Giảm chi phí</w:t>
            </w:r>
          </w:p>
        </w:tc>
        <w:tc>
          <w:tcPr>
            <w:tcW w:type="dxa" w:w="680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Chọn nhà cung cấp, đàm phán tốt, dùng quan hệ dài hạn</w:t>
            </w:r>
          </w:p>
        </w:tc>
        <w:tc>
          <w:tcPr>
            <w:tcW w:type="dxa" w:w="1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7, 10, 12</w:t>
            </w:r>
          </w:p>
        </w:tc>
      </w:tr>
      <w:tr>
        <w:trPr>
          <w:tblHeader w:val="off"/>
        </w:trPr>
        <w:tc>
          <w:tcPr>
            <w:tcW w:type="dxa" w:w="18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Tránh chi phí</w:t>
            </w:r>
          </w:p>
        </w:tc>
        <w:tc>
          <w:tcPr>
            <w:tcW w:type="dxa" w:w="680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Due diligence KOL, hợp đồng chặt, xử lý xung đột sớm → tránh sự cố uy tín</w:t>
            </w:r>
          </w:p>
        </w:tc>
        <w:tc>
          <w:tcPr>
            <w:tcW w:type="dxa" w:w="1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9, 11, 12</w:t>
            </w:r>
          </w:p>
        </w:tc>
      </w:tr>
      <w:tr>
        <w:trPr>
          <w:tblHeader w:val="off"/>
        </w:trPr>
        <w:tc>
          <w:tcPr>
            <w:tcW w:type="dxa" w:w="18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Đóng góp cảm xúc</w:t>
            </w:r>
          </w:p>
        </w:tc>
        <w:tc>
          <w:tcPr>
            <w:tcW w:type="dxa" w:w="680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Trải nghiệm khách VIP, hình ảnh thương hiệu</w:t>
            </w:r>
          </w:p>
        </w:tc>
        <w:tc>
          <w:tcPr>
            <w:tcW w:type="dxa" w:w="1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3, 9</w:t>
            </w:r>
          </w:p>
        </w:tc>
      </w:tr>
    </w:tbl>
    <w:p>
      <w:pPr>
        <w:spacing w:after="80" w:before="0"/>
      </w:pPr>
    </w:p>
    <w:p>
      <w:pPr>
        <w:spacing w:after="120"/>
      </w:pPr>
      <w:r>
        <w:rPr>
          <w:b/>
          <w:bCs/>
        </w:rPr>
        <w:t xml:space="preserve">Công thức minh họa (GIẢ ĐỊNH — để luyện cách lập luận, không phải số thật):</w:t>
      </w:r>
    </w:p>
    <w:p>
      <w:pPr>
        <w:spacing w:after="120"/>
      </w:pPr>
      <w:r>
        <w:t xml:space="preserve">Giá trị ước tính = (số khách doanh nghiệp </w:t>
      </w:r>
      <w:r>
        <w:rPr>
          <w:b/>
          <w:bCs/>
        </w:rPr>
        <w:t xml:space="preserve">giữ thêm</w:t>
      </w:r>
      <w:r>
        <w:t xml:space="preserve"> nhờ chương trình × lợi nhuận bình quân mỗi khách/năm) + chi phí </w:t>
      </w:r>
      <w:r>
        <w:rPr>
          <w:b/>
          <w:bCs/>
        </w:rPr>
        <w:t xml:space="preserve">tránh được</w:t>
      </w:r>
      <w:r>
        <w:t xml:space="preserve"> − chi phí chương trình.</w:t>
      </w:r>
    </w:p>
    <w:p>
      <w:pPr>
        <w:spacing w:after="120"/>
      </w:pPr>
      <w:r>
        <w:rPr>
          <w:i/>
          <w:iCs/>
        </w:rPr>
        <w:t xml:space="preserve">Mỗi con số phải ghi nguồn hoặc ghi “Giả định: … vì …”.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i/>
          <w:iCs/>
          <w:color w:val="333F55"/>
          <w:sz w:val="20"/>
          <w:szCs w:val="20"/>
        </w:rPr>
        <w:t xml:space="preserve">“It is the supplier’s job to advise how the value that they promise within their value proposition will be captured (in ROI and KPI measures).”</w:t>
      </w:r>
      <w:r>
        <w:rPr>
          <w:color w:val="333F55"/>
          <w:sz w:val="20"/>
          <w:szCs w:val="20"/>
        </w:rPr>
        <w:t xml:space="preserve"> (Davies — Z06)</w:t>
      </w:r>
    </w:p>
    <w:p>
      <w:pPr>
        <w:spacing w:after="120"/>
      </w:pPr>
      <w:r>
        <w:rPr>
          <w:i/>
          <w:iCs/>
        </w:rPr>
        <w:t xml:space="preserve">[Nói: "Mỗi lời hứa ở phần C phải có </w:t>
      </w:r>
      <w:r>
        <w:rPr>
          <w:i/>
          <w:iCs/>
        </w:rPr>
        <w:t xml:space="preserve">một dòng đo</w:t>
      </w:r>
      <w:r>
        <w:rPr>
          <w:i/>
          <w:iCs/>
        </w:rPr>
        <w:t xml:space="preserve"> ở phần D."]</w:t>
      </w:r>
    </w:p>
    <w:p>
      <w:pPr>
        <w:pStyle w:val="Heading2"/>
      </w:pPr>
      <w:r>
        <w:t xml:space="preserve">2.2 13.2 — Mỗi bên liên quan bên ngoài trong phần D trả lời 4 câu (Z09)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Gắn vào điểm chạm nào</w:t>
      </w:r>
      <w:r>
        <w:t xml:space="preserve"> trên hành trình (trước / trong / sau — Lemon &amp; Verhoef; đối tác sở hữu hay bên ngoài)?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Tạo giá trị gì</w:t>
      </w:r>
      <w:r>
        <w:t xml:space="preserve"> cho khách của Key Account?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Quản lý bằng gì</w:t>
      </w:r>
      <w:r>
        <w:t xml:space="preserve"> — hợp đồng, ESG, KPI?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Rủi ro, xung đột</w:t>
      </w:r>
      <w:r>
        <w:t xml:space="preserve"> và cách </w:t>
      </w:r>
      <w:r>
        <w:rPr>
          <w:b/>
          <w:bCs/>
        </w:rPr>
        <w:t xml:space="preserve">bảo vệ deliverables</w:t>
      </w:r>
      <w:r>
        <w:t xml:space="preserve">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907"/>
        <w:gridCol w:w="6010"/>
      </w:tblGrid>
      <w:tr>
        <w:trPr>
          <w:tblHeader/>
        </w:trPr>
        <w:tc>
          <w:tcPr>
            <w:tcW w:type="dxa" w:w="27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Nhóm bên liên quan</w:t>
            </w:r>
          </w:p>
        </w:tc>
        <w:tc>
          <w:tcPr>
            <w:tcW w:type="dxa" w:w="90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Đã học</w:t>
            </w:r>
          </w:p>
        </w:tc>
        <w:tc>
          <w:tcPr>
            <w:tcW w:type="dxa" w:w="60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Trang SMP đã có</w:t>
            </w:r>
          </w:p>
        </w:tc>
      </w:tr>
      <w:tr>
        <w:trPr>
          <w:tblHeader w:val="off"/>
        </w:trPr>
        <w:tc>
          <w:tcPr>
            <w:tcW w:type="dxa" w:w="27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Nhà đầu tư &amp; nhà tài trợ</w:t>
            </w:r>
          </w:p>
        </w:tc>
        <w:tc>
          <w:tcPr>
            <w:tcW w:type="dxa" w:w="90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Buổi 9</w:t>
            </w:r>
          </w:p>
        </w:tc>
        <w:tc>
          <w:tcPr>
            <w:tcW w:type="dxa" w:w="60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Bản đồ điểm chạm tài trợ, đề xuất win-win</w:t>
            </w:r>
          </w:p>
        </w:tc>
      </w:tr>
      <w:tr>
        <w:trPr>
          <w:tblHeader w:val="off"/>
        </w:trPr>
        <w:tc>
          <w:tcPr>
            <w:tcW w:type="dxa" w:w="27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Nhà cung cấp &amp; địa điểm</w:t>
            </w:r>
          </w:p>
        </w:tc>
        <w:tc>
          <w:tcPr>
            <w:tcW w:type="dxa" w:w="90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Buổi 10</w:t>
            </w:r>
          </w:p>
        </w:tc>
        <w:tc>
          <w:tcPr>
            <w:tcW w:type="dxa" w:w="60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Chấm hồ sơ, phân bổ theo giai đoạn mua – sau mua</w:t>
            </w:r>
          </w:p>
        </w:tc>
      </w:tr>
      <w:tr>
        <w:trPr>
          <w:tblHeader w:val="off"/>
        </w:trPr>
        <w:tc>
          <w:tcPr>
            <w:tcW w:type="dxa" w:w="27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Báo chí &amp; KOL</w:t>
            </w:r>
          </w:p>
        </w:tc>
        <w:tc>
          <w:tcPr>
            <w:tcW w:type="dxa" w:w="90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Buổi 11</w:t>
            </w:r>
          </w:p>
        </w:tc>
        <w:tc>
          <w:tcPr>
            <w:tcW w:type="dxa" w:w="60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Chọn diễn giả/KOL, khuếch đại điểm chạm trước sự kiện</w:t>
            </w:r>
          </w:p>
        </w:tc>
      </w:tr>
      <w:tr>
        <w:trPr>
          <w:tblHeader w:val="off"/>
        </w:trPr>
        <w:tc>
          <w:tcPr>
            <w:tcW w:type="dxa" w:w="27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Cả mạng lưới</w:t>
            </w:r>
          </w:p>
        </w:tc>
        <w:tc>
          <w:tcPr>
            <w:tcW w:type="dxa" w:w="90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Buổi 12</w:t>
            </w:r>
          </w:p>
        </w:tc>
        <w:tc>
          <w:tcPr>
            <w:tcW w:type="dxa" w:w="60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Mạng lưới, xung đột, cơ chế minh bạch</w:t>
            </w:r>
          </w:p>
        </w:tc>
      </w:tr>
    </w:tbl>
    <w:p>
      <w:pPr>
        <w:spacing w:after="80" w:before="0"/>
      </w:pPr>
    </w:p>
    <w:p>
      <w:pPr>
        <w:spacing w:after="120"/>
      </w:pPr>
      <w:r>
        <w:rPr>
          <w:i/>
          <w:iCs/>
        </w:rPr>
        <w:t xml:space="preserve">[Chốt: "13.2 không phải thêm ba chương rời. Đó là </w:t>
      </w:r>
      <w:r>
        <w:rPr>
          <w:i/>
          <w:iCs/>
        </w:rPr>
        <w:t xml:space="preserve">một bảng</w:t>
      </w:r>
      <w:r>
        <w:rPr>
          <w:i/>
          <w:iCs/>
        </w:rPr>
        <w:t xml:space="preserve"> trong phần D, nơi mọi bên đều phục vụ </w:t>
      </w:r>
      <w:r>
        <w:rPr>
          <w:i/>
          <w:iCs/>
        </w:rPr>
        <w:t xml:space="preserve">cùng một hành trình của khách hàng</w:t>
      </w:r>
      <w:r>
        <w:rPr>
          <w:i/>
          <w:iCs/>
        </w:rPr>
        <w:t xml:space="preserve">."]</w:t>
      </w:r>
    </w:p>
    <w:p>
      <w:pPr>
        <w:pStyle w:val="Heading2"/>
      </w:pPr>
      <w:r>
        <w:t xml:space="preserve">S5 — Lý thuyết 3 (7 phút)</w:t>
      </w:r>
    </w:p>
    <w:p>
      <w:pPr>
        <w:pStyle w:val="Heading2"/>
      </w:pPr>
      <w:r>
        <w:t xml:space="preserve">§3. Phần E và chuẩn bị bảo vệ</w:t>
      </w:r>
    </w:p>
    <w:p>
      <w:pPr>
        <w:pStyle w:val="Heading2"/>
      </w:pPr>
      <w:r>
        <w:t xml:space="preserve">3.1 Executive Summary 5 câu (khung đề xuất của người soạn)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Khách hàng là ai và đang cần gì</w:t>
      </w:r>
      <w:r>
        <w:t xml:space="preserve"> (từ A).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Cơ hội lớn nhất</w:t>
      </w:r>
      <w:r>
        <w:t xml:space="preserve"> (từ B).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Đề xuất của agency</w:t>
      </w:r>
      <w:r>
        <w:t xml:space="preserve"> — một câu (từ C).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Giá trị có số</w:t>
      </w:r>
      <w:r>
        <w:t xml:space="preserve"> và cách đo (C + D; ghi giả định).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Hội đồng cần quyết gì</w:t>
      </w:r>
      <w:r>
        <w:t xml:space="preserve"> (ngân sách, cam kết, chia sẻ dữ liệu cấp 4–5…).</w:t>
      </w:r>
    </w:p>
    <w:p>
      <w:pPr>
        <w:pStyle w:val="Heading2"/>
      </w:pPr>
      <w:r>
        <w:t xml:space="preserve">3.2 10 lỗi khiến key account plan thất bại (Z02 — Cranfield)</w:t>
      </w:r>
    </w:p>
    <w:p>
      <w:pPr>
        <w:spacing w:after="120"/>
      </w:pPr>
      <w:r>
        <w:t xml:space="preserve">Kế hoạch là của riêng người KAM · KAM làm một mình · lãnh đạo không quan tâm · làm một lần rồi bỏ · quá ngắn hạn, giao dịch · không rà soát, cập nhật · </w:t>
      </w:r>
      <w:r>
        <w:rPr>
          <w:b/>
          <w:bCs/>
        </w:rPr>
        <w:t xml:space="preserve">toàn nói về nhà cung cấp, ít hiểu khách hàng</w:t>
      </w:r>
      <w:r>
        <w:t xml:space="preserve"> · giữ kế hoạch cho riêng mình · coi là </w:t>
      </w:r>
      <w:r>
        <w:rPr>
          <w:b/>
          <w:bCs/>
        </w:rPr>
        <w:t xml:space="preserve">điền ô</w:t>
      </w:r>
      <w:r>
        <w:t xml:space="preserve"> · không ai sở hữu.</w:t>
      </w:r>
    </w:p>
    <w:p>
      <w:pPr>
        <w:spacing w:after="120"/>
      </w:pPr>
      <w:r>
        <w:rPr>
          <w:i/>
          <w:iCs/>
        </w:rPr>
        <w:t xml:space="preserve">[Hỏi: "Với nhóm sinh viên, lỗi nào dễ gặp nhất?" — Gợi ý: 'một người viết', 'điền ô', 'nói về mình'.]</w:t>
      </w:r>
    </w:p>
    <w:p>
      <w:pPr>
        <w:pStyle w:val="Heading2"/>
      </w:pPr>
      <w:r>
        <w:t xml:space="preserve">3.3 Chính sách AI cho SMP (quyết định GV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Quy định của GV (4/10/2026):</w:t>
      </w:r>
      <w:r>
        <w:t xml:space="preserve"> </w:t>
      </w:r>
      <w:r>
        <w:rPr>
          <w:i/>
          <w:iCs/>
        </w:rPr>
        <w:t xml:space="preserve">“Cho phép, chỉ cần khai báo và phải hiểu bài thông qua việc trả lời được các câu hỏi vấn đáp.”</w:t>
      </w:r>
      <w:r>
        <w:t xml:space="preserve"> Phụ lục công bố (đề thi mục 3): công cụ nào, dùng cho phần nào, nhóm đã </w:t>
      </w:r>
      <w:r>
        <w:rPr>
          <w:b/>
          <w:bCs/>
        </w:rPr>
        <w:t xml:space="preserve">kiểm tra và sửa</w:t>
      </w:r>
      <w:r>
        <w:t xml:space="preserve"> gì. Mọi thành viên tự giải thích được mọi phần; hội đồng có thể chỉ định người trả lời.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Phần </w:t>
      </w:r>
      <w:r>
        <w:rPr>
          <w:b/>
          <w:bCs/>
        </w:rPr>
        <w:t xml:space="preserve">bảo vệ trực tiếp</w:t>
      </w:r>
      <w:r>
        <w:t xml:space="preserve"> là nơi hội đồng thấy nhóm hiểu kế hoạch của mình đến đâu.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Các trang làm trên lớp (Buổi 1, 7–13) là </w:t>
      </w:r>
      <w:r>
        <w:rPr>
          <w:b/>
          <w:bCs/>
        </w:rPr>
        <w:t xml:space="preserve">dấu vết quá trình</w:t>
      </w:r>
      <w:r>
        <w:t xml:space="preserve"> của nhóm.</w:t>
      </w:r>
    </w:p>
    <w:p>
      <w:pPr>
        <w:spacing w:after="120"/>
      </w:pPr>
      <w:r>
        <w:rPr>
          <w:i/>
          <w:iCs/>
        </w:rPr>
        <w:t xml:space="preserve">[Nói: "AI không biết khách hàng của các bạn, không có mặt ở dự án cũ, và không đứng trả lời Customer Board thay các bạn."]</w:t>
      </w:r>
    </w:p>
    <w:p>
      <w:pPr>
        <w:spacing w:after="120"/>
      </w:pPr>
      <w:r>
        <w:t xml:space="preserve">Giới thiệu </w:t>
      </w:r>
      <w:r>
        <w:rPr>
          <w:b/>
          <w:bCs/>
        </w:rPr>
        <w:t xml:space="preserve">checklist tự rà soát</w:t>
      </w:r>
      <w:r>
        <w:t xml:space="preserve"> (</w:t>
      </w:r>
      <w:r>
        <w:rPr>
          <w:rFonts w:ascii="Courier New" w:cs="Courier New" w:eastAsia="Courier New" w:hAnsi="Courier New"/>
        </w:rPr>
        <w:t xml:space="preserve">W13_checklist_tu_ra_soat_SMP.md</w:t>
      </w:r>
      <w:r>
        <w:t xml:space="preserve">) — dùng ở S6 và trước Buổi 14.</w:t>
      </w:r>
    </w:p>
    <w:p>
      <w:pPr>
        <w:spacing w:after="120"/>
      </w:pPr>
      <w:r>
        <w:t xml:space="preserve">→ Chuyển sang </w:t>
      </w:r>
      <w:r>
        <w:rPr>
          <w:b/>
          <w:bCs/>
        </w:rPr>
        <w:t xml:space="preserve">S6 — Thực hành 2</w:t>
      </w:r>
      <w:r>
        <w:t xml:space="preserve"> (phiếu </w:t>
      </w:r>
      <w:r>
        <w:rPr>
          <w:rFonts w:ascii="Courier New" w:cs="Courier New" w:eastAsia="Courier New" w:hAnsi="Courier New"/>
        </w:rPr>
        <w:t xml:space="preserve">W13_activity_S6_value_delivery_exec_summary.md</w:t>
      </w:r>
      <w:r>
        <w:t xml:space="preserve">).</w:t>
      </w:r>
    </w:p>
    <w:p>
      <w:pPr>
        <w:pStyle w:val="Heading2"/>
      </w:pPr>
      <w:r>
        <w:t xml:space="preserve">S7 — Tổng hợp (3 phút)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SMP = KAP + điều phối bên liên quan bên ngoài</w:t>
      </w:r>
      <w:r>
        <w:t xml:space="preserve">, viết theo 5 phần A–E, </w:t>
      </w:r>
      <w:r>
        <w:rPr>
          <w:b/>
          <w:bCs/>
        </w:rPr>
        <w:t xml:space="preserve">khách hàng ở trung tâm</w:t>
      </w:r>
      <w:r>
        <w:t xml:space="preserve">; giả định ghi rõ.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Phần C có số, phần D có cách đo</w:t>
      </w:r>
      <w:r>
        <w:t xml:space="preserve">; 13.2 là </w:t>
      </w:r>
      <w:r>
        <w:rPr>
          <w:b/>
          <w:bCs/>
        </w:rPr>
        <w:t xml:space="preserve">một bảng</w:t>
      </w:r>
      <w:r>
        <w:t xml:space="preserve"> gắn mọi bên liên quan vào hành trình của khách hàng.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Phần E viết cuối, đọc đầu</w:t>
      </w:r>
      <w:r>
        <w:t xml:space="preserve">; tự rà soát bằng checklist trước Buổi 14.</w:t>
      </w:r>
    </w:p>
    <w:p>
      <w:pPr>
        <w:spacing w:after="120"/>
      </w:pPr>
      <w:r>
        <w:rPr>
          <w:b/>
          <w:bCs/>
        </w:rPr>
        <w:t xml:space="preserve">Việc nhóm cần làm trước hạn nộp (23:59 ngày 14/10/2026):</w:t>
      </w:r>
      <w:r>
        <w:t xml:space="preserve"> hoàn thiện các ô “cần bổ sung” trong bảng truy vết; sửa theo note của Customer Board; chạy checklist; hoàn thiện </w:t>
      </w:r>
      <w:r>
        <w:rPr>
          <w:b/>
          <w:bCs/>
        </w:rPr>
        <w:t xml:space="preserve">bốn phụ lục bắt buộc</w:t>
      </w:r>
      <w:r>
        <w:t xml:space="preserve"> (phân công – đóng góp; truy vết Buổi 1–13 kèm ảnh; giả định chính; công bố AI nếu có).</w:t>
      </w:r>
    </w:p>
    <w:p>
      <w:pPr>
        <w:pStyle w:val="Heading2"/>
      </w:pPr>
      <w:r>
        <w:t xml:space="preserve">Tài liệu tham khảo cho buổi này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Lemon, K. N., &amp; Verhoef, P. C. (2016). Understanding customer experience throughout the customer journey. </w:t>
      </w:r>
      <w:r>
        <w:rPr>
          <w:i/>
          <w:iCs/>
        </w:rPr>
        <w:t xml:space="preserve">Journal of Marketing, 80</w:t>
      </w:r>
      <w:r>
        <w:t xml:space="preserve">(6), 69–96.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Ryals, L. J., &amp; Rogers, B. (2007). Key account planning: Benefits, barriers and best practice. </w:t>
      </w:r>
      <w:r>
        <w:rPr>
          <w:i/>
          <w:iCs/>
        </w:rPr>
        <w:t xml:space="preserve">Journal of Strategic Marketing, 15</w:t>
      </w:r>
      <w:r>
        <w:t xml:space="preserve">, 209–222.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Ryals, L., &amp; McDonald, M. (2010). </w:t>
      </w:r>
      <w:r>
        <w:rPr>
          <w:i/>
          <w:iCs/>
        </w:rPr>
        <w:t xml:space="preserve">Key account plans</w:t>
      </w:r>
      <w:r>
        <w:t xml:space="preserve">. Routledge.</w:t>
      </w:r>
    </w:p>
    <w:p>
      <w:pPr>
        <w:spacing w:after="120"/>
      </w:pPr>
      <w:r>
        <w:t xml:space="preserve">Nguồn Cranfield, SAMA và đề cương: xem danh mục APA đầy đủ (Z01–Z09) trong </w:t>
      </w:r>
      <w:r>
        <w:rPr>
          <w:rFonts w:ascii="Courier New" w:cs="Courier New" w:eastAsia="Courier New" w:hAnsi="Courier New"/>
        </w:rPr>
        <w:t xml:space="preserve">buoi-13_tu-lieu-tong-hop.md</w:t>
      </w:r>
      <w:r>
        <w:t xml:space="preserve">, mục 6.</w:t>
      </w:r>
    </w:p>
    <w:p>
      <w:pPr>
        <w:pStyle w:val="Heading2"/>
      </w:pPr>
      <w:r>
        <w:t xml:space="preserve">Cập nhật 4/10/2026 — đề thi chính thức và Marcos et al. (2018, Ch.3)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§1.3:</w:t>
      </w:r>
      <w:r>
        <w:t xml:space="preserve"> câu hỏi của từng phần A–E nay theo </w:t>
      </w:r>
      <w:r>
        <w:rPr>
          <w:b/>
          <w:bCs/>
        </w:rPr>
        <w:t xml:space="preserve">đề thi</w:t>
      </w:r>
      <w:r>
        <w:t xml:space="preserve"> (Z10), không còn là định nghĩa làm việc. Khung và bộ công cụ A1–A4, B1–B4, C1, D1–D3, E1 theo Marcos et al. (2018, Hình 3.4–3.5, tr. 72–82) (Z11). Lưu ý: phần B của giáo trình là “thế giới của nhà cung cấp” (đối thủ của ta, nội bộ ta, SWOT 9 ô của ta, bản đồ quan hệ); đề thi chọn công cụ của môn (ba tiêu chí Key Account, chất lượng quan hệ, CLV, cost-to-serve).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Phần D:</w:t>
      </w:r>
      <w:r>
        <w:t xml:space="preserve"> thêm kế hoạch hành động tám cột (D.1), giao và ghi nhận giá trị (D.2), tài chính khoảng ba năm (D.3) — Marcos et al. (2018, tr. 81–82). Phần D tách hai mảnh theo rubric: tiêu chí 5 (quan hệ Key Account, 8%) và tiêu chí 6 (bên ngoài, 10%).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Phần E:</w:t>
      </w:r>
      <w:r>
        <w:t xml:space="preserve"> giáo trình — một trang, dùng bốn tiêu đề A–D (tr. 82); đề thi — đặt đầu kế hoạch.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Mới trong deck:</w:t>
      </w:r>
      <w:r>
        <w:t xml:space="preserve"> rubric 11 tiêu chí (slide 24); hình thức, hạn nộp (slide 25); bốn phụ lục (slide 26); buổi bảo vệ (slide 28).</w:t>
      </w:r>
    </w:p>
    <w:p>
      <w:pPr>
        <w:pStyle w:val="Title"/>
      </w:pPr>
      <w:r>
        <w:t xml:space="preserve">Dàn ý slide</w:t>
      </w:r>
    </w:p>
    <w:p>
      <w:pPr>
        <w:pStyle w:val="Heading1"/>
      </w:pPr>
      <w:r>
        <w:t xml:space="preserve">Dàn ý slide — Buổi 13: Building the SMP around the Key Account Plan</w:t>
      </w:r>
    </w:p>
    <w:p>
      <w:pPr>
        <w:spacing w:after="120"/>
      </w:pPr>
      <w:r>
        <w:t xml:space="preserve">EVM1110E · 21 slide (buổi xưởng — ít slide hơn các buổi trước) · Mỗi slide một ý; tiêu đề viết thành </w:t>
      </w:r>
      <w:r>
        <w:rPr>
          <w:b/>
          <w:bCs/>
        </w:rPr>
        <w:t xml:space="preserve">câu khẳng định</w:t>
      </w:r>
      <w:r>
        <w:t xml:space="preserve">. Hình có mô tả thay thế (alt-text); sơ đồ và bảng phân biệt bằng hoa văn/ký hiệu, không chỉ bằng màu. Nguồn ghi mã nhỏ ở chân slide. Không có bài mẫu SMP hoàn chỉnh (quyết định GV 6).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"/>
        <w:gridCol w:w="410"/>
        <w:gridCol w:w="3075"/>
        <w:gridCol w:w="3075"/>
        <w:gridCol w:w="2668"/>
      </w:tblGrid>
      <w:tr>
        <w:trPr>
          <w:tblHeader/>
        </w:trPr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#</w:t>
            </w:r>
          </w:p>
        </w:tc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Đoạn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Tiêu đề (khẳng định)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Nội dung / hình</w:t>
            </w:r>
          </w:p>
        </w:tc>
        <w:tc>
          <w:tcPr>
            <w:tcW w:type="dxa" w:w="26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Ghi chú GV</w:t>
            </w:r>
          </w:p>
        </w:tc>
      </w:tr>
      <w:tr>
        <w:trPr>
          <w:tblHeader w:val="off"/>
        </w:trPr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Quản trị mối quan hệ trong tổ chức sự kiện — Buổi 13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Tên HP, mã EVM1110E, tên GV; phụ đề: </w:t>
            </w:r>
            <w:r>
              <w:rPr>
                <w:i/>
                <w:iCs/>
                <w:sz w:val="20"/>
                <w:szCs w:val="20"/>
              </w:rPr>
              <w:t xml:space="preserve">Building the SMP around the Key Account Plan</w:t>
            </w:r>
          </w:p>
        </w:tc>
        <w:tc>
          <w:tcPr>
            <w:tcW w:type="dxa" w:w="26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Mở Phần 4</w:t>
            </w:r>
          </w:p>
        </w:tc>
      </w:tr>
      <w:tr>
        <w:trPr>
          <w:tblHeader w:val="off"/>
        </w:trPr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S1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Customer Board sẽ hỏi: kế hoạch này mang lại cho chúng tôi bao nhiêu giá trị?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 lựa chọn A/B/C; trích đề cương Buổi 14–15: logic tài chính + chiến lược điểm chạm (Z07)</w:t>
            </w:r>
          </w:p>
        </w:tc>
        <w:tc>
          <w:tcPr>
            <w:tcW w:type="dxa" w:w="26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Giơ tay</w:t>
            </w:r>
          </w:p>
        </w:tc>
      </w:tr>
      <w:tr>
        <w:trPr>
          <w:tblHeader w:val="off"/>
        </w:trPr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SMP của môn = Key Account Plan + điều phối bên liên quan bên ngoài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Sơ đồ: KAP ở lõi, vòng ngoài là nhà tài trợ, nhà cung cấp – địa điểm, báo chí – KOL. </w:t>
            </w:r>
            <w:r>
              <w:rPr>
                <w:i/>
                <w:iCs/>
                <w:sz w:val="20"/>
                <w:szCs w:val="20"/>
              </w:rPr>
              <w:t xml:space="preserve">Alt: hai vòng tròn đồng tâm</w:t>
            </w:r>
          </w:p>
        </w:tc>
        <w:tc>
          <w:tcPr>
            <w:tcW w:type="dxa" w:w="26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Kế hoạch key account là một quy trình, không phải một tài liệu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Ryals &amp; Rogers (Z03): 78 công ty; tầm nhìn 3–5 năm (Z02)</w:t>
            </w:r>
          </w:p>
        </w:tc>
        <w:tc>
          <w:tcPr>
            <w:tcW w:type="dxa" w:w="26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Value Planning đặt khách hàng ở điểm bắt đầu và ở trung tâm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Trích Z01, Z02; Davies &amp; Holt (2013), gốc Ryals &amp; McDonald (Z04)</w:t>
            </w:r>
          </w:p>
        </w:tc>
        <w:tc>
          <w:tcPr>
            <w:tcW w:type="dxa" w:w="26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Năm phần: Insights → Opportunities → Propositions → Delivery → Executive Summary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Sơ đồ 5 bậc A–E. </w:t>
            </w:r>
            <w:r>
              <w:rPr>
                <w:i/>
                <w:iCs/>
                <w:sz w:val="20"/>
                <w:szCs w:val="20"/>
              </w:rPr>
              <w:t xml:space="preserve">Alt: năm ô nối mũi tên, ô E tách riêng ở đầu</w:t>
            </w:r>
          </w:p>
        </w:tc>
        <w:tc>
          <w:tcPr>
            <w:tcW w:type="dxa" w:w="26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Mỗi phần trả lời một câu hỏi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Bảng câu hỏi + công cụ đã học (lecture notes §1.3)</w:t>
            </w:r>
          </w:p>
        </w:tc>
        <w:tc>
          <w:tcPr>
            <w:tcW w:type="dxa" w:w="26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B–E: định nghĩa làm việc;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[VERIFY: giáo trình UEF]</w:t>
            </w:r>
          </w:p>
        </w:tc>
      </w:tr>
      <w:tr>
        <w:trPr>
          <w:tblHeader w:val="off"/>
        </w:trPr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Giả định có lý do là câu trả lời hợp lệ — con số bịa thì không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Trích Z01 “make it clear… these are assumptions”; mẫu “Giả định: … vì …; kiểm chứng bằng …”</w:t>
            </w:r>
          </w:p>
        </w:tc>
        <w:tc>
          <w:tcPr>
            <w:tcW w:type="dxa" w:w="26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Bộ khung An Phát cho thấy cách ráp, không phải bài để chép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Bảng 5 dòng (§1.5)</w:t>
            </w:r>
          </w:p>
        </w:tc>
        <w:tc>
          <w:tcPr>
            <w:tcW w:type="dxa" w:w="26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GIẢ ĐỊNH → chuyển S3</w:t>
            </w:r>
          </w:p>
        </w:tc>
      </w:tr>
      <w:tr>
        <w:trPr>
          <w:tblHeader w:val="off"/>
        </w:trPr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S3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i/>
                <w:iCs/>
                <w:sz w:val="20"/>
                <w:szCs w:val="20"/>
              </w:rPr>
              <w:t xml:space="preserve">(chiếu phiếu Thực hành 1 — khung A–E, bảng truy vết, giả định)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26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Đồng hồ 10 / 12 / 5 phút</w:t>
            </w:r>
          </w:p>
        </w:tc>
      </w:tr>
      <w:tr>
        <w:trPr>
          <w:tblHeader w:val="off"/>
        </w:trPr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i/>
                <w:iCs/>
                <w:sz w:val="20"/>
                <w:szCs w:val="20"/>
              </w:rPr>
              <w:t xml:space="preserve">Giải lao 8 phút — quay lại lúc [giờ]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26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S4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Value proposition là đóng góp của agency vào lợi nhuận của khách hàng, quy ra tiền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Định nghĩa McDonald (Z05)</w:t>
            </w:r>
          </w:p>
        </w:tc>
        <w:tc>
          <w:tcPr>
            <w:tcW w:type="dxa" w:w="26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Không dùng số liệu 5%/1%/25% (quyết định GV 7)</w:t>
            </w:r>
          </w:p>
        </w:tc>
      </w:tr>
      <w:tr>
        <w:trPr>
          <w:tblHeader w:val="off"/>
        </w:trPr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S4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Giá trị đến từ bốn nguồn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Tăng giá trị · giảm chi phí · tránh chi phí · đóng góp cảm xúc + ví dụ agency sự kiện (§2.1)</w:t>
            </w:r>
          </w:p>
        </w:tc>
        <w:tc>
          <w:tcPr>
            <w:tcW w:type="dxa" w:w="26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Ví dụ là nhận định</w:t>
            </w:r>
          </w:p>
        </w:tc>
      </w:tr>
      <w:tr>
        <w:trPr>
          <w:tblHeader w:val="off"/>
        </w:trPr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S4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Mỗi con số trong giá trị phải có nguồn hoặc giả định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Công thức minh họa (GIẢ ĐỊNH)</w:t>
            </w:r>
          </w:p>
        </w:tc>
        <w:tc>
          <w:tcPr>
            <w:tcW w:type="dxa" w:w="26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Tính trên bảng nếu có thời gian</w:t>
            </w:r>
          </w:p>
        </w:tc>
      </w:tr>
      <w:tr>
        <w:trPr>
          <w:tblHeader w:val="off"/>
        </w:trPr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S4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Mỗi lời hứa ở phần C cần một dòng đo ở phần D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Trích Davies (Z06): “captured (in ROI and KPI measures)”</w:t>
            </w:r>
          </w:p>
        </w:tc>
        <w:tc>
          <w:tcPr>
            <w:tcW w:type="dxa" w:w="26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S4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Trong phần D, mỗi bên liên quan bên ngoài trả lời bốn câu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Điểm chạm nào · giá trị gì · quản lý bằng gì · rủi ro và bảo vệ deliverables</w:t>
            </w:r>
          </w:p>
        </w:tc>
        <w:tc>
          <w:tcPr>
            <w:tcW w:type="dxa" w:w="26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Để chiếu suốt S6</w:t>
            </w:r>
          </w:p>
        </w:tc>
      </w:tr>
      <w:tr>
        <w:trPr>
          <w:tblHeader w:val="off"/>
        </w:trPr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S4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13.2 là một bảng, không phải ba chương rời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Bảng Buổi 9–12 → trang SMP đã có (§2.2)</w:t>
            </w:r>
          </w:p>
        </w:tc>
        <w:tc>
          <w:tcPr>
            <w:tcW w:type="dxa" w:w="26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S5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Executive Summary: năm câu cho người quyết định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Khung 5 câu (§3.1)</w:t>
            </w:r>
          </w:p>
        </w:tc>
        <w:tc>
          <w:tcPr>
            <w:tcW w:type="dxa" w:w="26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Để chiếu suốt S6</w:t>
            </w:r>
          </w:p>
        </w:tc>
      </w:tr>
      <w:tr>
        <w:trPr>
          <w:tblHeader w:val="off"/>
        </w:trPr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S5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Viết cuối, đọc đầu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Sơ đồ: viết A → D → E; hội đồng đọc E → A</w:t>
            </w:r>
          </w:p>
        </w:tc>
        <w:tc>
          <w:tcPr>
            <w:tcW w:type="dxa" w:w="26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S5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Mười lỗi khiến key account plan thất bại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Danh sách Z02; khoanh lỗi 2, 7, 9</w:t>
            </w:r>
          </w:p>
        </w:tc>
        <w:tc>
          <w:tcPr>
            <w:tcW w:type="dxa" w:w="26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S5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Được dùng AI — nhưng phải công bố và tự bảo vệ được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Mức D; phụ lục công bố; bảo vệ trực tiếp; trang làm trên lớp; giới thiệu checklist</w:t>
            </w:r>
          </w:p>
        </w:tc>
        <w:tc>
          <w:tcPr>
            <w:tcW w:type="dxa" w:w="26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Quyết định GV 5 → chuyển S6</w:t>
            </w:r>
          </w:p>
        </w:tc>
      </w:tr>
      <w:tr>
        <w:trPr>
          <w:tblHeader w:val="off"/>
        </w:trPr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S6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i/>
                <w:iCs/>
                <w:sz w:val="20"/>
                <w:szCs w:val="20"/>
              </w:rPr>
              <w:t xml:space="preserve">(chiếu phiếu Thực hành 2 — bảng Value Delivery, 5 câu, luật xoay trạm Customer Board)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26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Đồng hồ 12 / 5 / 5 / 5 / 5 phút</w:t>
            </w:r>
          </w:p>
        </w:tc>
      </w:tr>
      <w:tr>
        <w:trPr>
          <w:tblHeader w:val="off"/>
        </w:trPr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S7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 ý của Buổi 13 + việc cần làm trước Buổi 14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 câu chốt (§S7); 4 việc: điền ô trống, sửa theo note, chạy checklist, phụ lục AI</w:t>
            </w:r>
          </w:p>
        </w:tc>
        <w:tc>
          <w:tcPr>
            <w:tcW w:type="dxa" w:w="26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41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S8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Phiếu kiểm tra cuối giờ</w:t>
            </w:r>
          </w:p>
        </w:tc>
        <w:tc>
          <w:tcPr>
            <w:tcW w:type="dxa" w:w="3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 câu hỏi (giáo án) + câu nối Buổi 14</w:t>
            </w:r>
          </w:p>
        </w:tc>
        <w:tc>
          <w:tcPr>
            <w:tcW w:type="dxa" w:w="26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QR/Form nếu thu online</w:t>
            </w:r>
          </w:p>
        </w:tc>
      </w:tr>
    </w:tbl>
    <w:p>
      <w:pPr>
        <w:spacing w:after="80" w:before="0"/>
      </w:pPr>
    </w:p>
    <w:p>
      <w:pPr>
        <w:spacing w:after="120"/>
      </w:pPr>
      <w:r>
        <w:rPr>
          <w:b/>
          <w:bCs/>
        </w:rPr>
        <w:t xml:space="preserve">Nên dùng bảng thay vì slide:</w:t>
      </w:r>
      <w:r>
        <w:t xml:space="preserve"> ghi các phần có 🔴 của 6 nhóm ở S3 (để GV biết nhóm nào cần hỗ trợ); ghi các câu hỏi tài chính lặp lại ở S6.</w:t>
      </w:r>
    </w:p>
    <w:p>
      <w:pPr>
        <w:pStyle w:val="Heading2"/>
      </w:pPr>
      <w:r>
        <w:t xml:space="preserve">Cập nhật 4/10/2026 — bản dựng </w:t>
      </w:r>
      <w:r>
        <w:rPr>
          <w:rFonts w:ascii="Courier New" w:cs="Courier New" w:eastAsia="Courier New" w:hAnsi="Courier New"/>
        </w:rPr>
        <w:t xml:space="preserve">slides/W13_slides.pptx</w:t>
      </w:r>
      <w:r>
        <w:t xml:space="preserve"> (33 slide)</w:t>
      </w:r>
    </w:p>
    <w:p>
      <w:pPr>
        <w:spacing w:after="120"/>
      </w:pPr>
      <w:r>
        <w:t xml:space="preserve">Dựng theo đề thi chính thức (Z10) và Marcos et al. (2018, Ch.3) (Z11). Thay đổi so với dàn ý 21 slide ở trên: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3"/>
        <w:gridCol w:w="4551"/>
        <w:gridCol w:w="4374"/>
      </w:tblGrid>
      <w:tr>
        <w:trPr>
          <w:tblHeader/>
        </w:trPr>
        <w:tc>
          <w:tcPr>
            <w:tcW w:type="dxa" w:w="7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Slide</w:t>
            </w:r>
          </w:p>
        </w:tc>
        <w:tc>
          <w:tcPr>
            <w:tcW w:type="dxa" w:w="455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Nội dung</w:t>
            </w:r>
          </w:p>
        </w:tc>
        <w:tc>
          <w:tcPr>
            <w:tcW w:type="dxa" w:w="437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Thay đổi</w:t>
            </w:r>
          </w:p>
        </w:tc>
      </w:tr>
      <w:tr>
        <w:trPr>
          <w:tblHeader w:val="off"/>
        </w:trPr>
        <w:tc>
          <w:tcPr>
            <w:tcW w:type="dxa" w:w="7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55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Hook: Customer Board</w:t>
            </w:r>
          </w:p>
        </w:tc>
        <w:tc>
          <w:tcPr>
            <w:tcW w:type="dxa" w:w="437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Bỏ “ba giảng viên” vì đề thi chỉ ghi “giảng viên”</w:t>
            </w:r>
          </w:p>
        </w:tc>
      </w:tr>
      <w:tr>
        <w:trPr>
          <w:tblHeader w:val="off"/>
        </w:trPr>
        <w:tc>
          <w:tcPr>
            <w:tcW w:type="dxa" w:w="7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55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Đề thi: khách hàng, vai, phạm vi, sản phẩm</w:t>
            </w:r>
          </w:p>
        </w:tc>
        <w:tc>
          <w:tcPr>
            <w:tcW w:type="dxa" w:w="437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Mới</w:t>
            </w:r>
          </w:p>
        </w:tc>
      </w:tr>
      <w:tr>
        <w:trPr>
          <w:tblHeader w:val="off"/>
        </w:trPr>
        <w:tc>
          <w:tcPr>
            <w:tcW w:type="dxa" w:w="7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55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Phần làm kém nhất: hiểu thế giới của khách hàng</w:t>
            </w:r>
          </w:p>
        </w:tc>
        <w:tc>
          <w:tcPr>
            <w:tcW w:type="dxa" w:w="437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Thay Ryals &amp; Rogers bằng Marcos tr. 71–72</w:t>
            </w:r>
          </w:p>
        </w:tc>
      </w:tr>
      <w:tr>
        <w:trPr>
          <w:tblHeader w:val="off"/>
        </w:trPr>
        <w:tc>
          <w:tcPr>
            <w:tcW w:type="dxa" w:w="7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6–7</w:t>
            </w:r>
          </w:p>
        </w:tc>
        <w:tc>
          <w:tcPr>
            <w:tcW w:type="dxa" w:w="455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Khung và bộ công cụ A1–E1 so với yêu cầu của đề thi</w:t>
            </w:r>
          </w:p>
        </w:tc>
        <w:tc>
          <w:tcPr>
            <w:tcW w:type="dxa" w:w="437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Mới</w:t>
            </w:r>
            <w:r>
              <w:rPr>
                <w:sz w:val="20"/>
                <w:szCs w:val="20"/>
              </w:rPr>
              <w:t xml:space="preserve"> (Z11)</w:t>
            </w:r>
          </w:p>
        </w:tc>
      </w:tr>
      <w:tr>
        <w:trPr>
          <w:tblHeader w:val="off"/>
        </w:trPr>
        <w:tc>
          <w:tcPr>
            <w:tcW w:type="dxa" w:w="7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55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Câu hỏi của mỗi phần</w:t>
            </w:r>
          </w:p>
        </w:tc>
        <w:tc>
          <w:tcPr>
            <w:tcW w:type="dxa" w:w="437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Lấy từ đề thi, thay định nghĩa làm việc</w:t>
            </w:r>
          </w:p>
        </w:tc>
      </w:tr>
      <w:tr>
        <w:trPr>
          <w:tblHeader w:val="off"/>
        </w:trPr>
        <w:tc>
          <w:tcPr>
            <w:tcW w:type="dxa" w:w="7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55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Viết A → D → E, đặt E đầu</w:t>
            </w:r>
          </w:p>
        </w:tc>
        <w:tc>
          <w:tcPr>
            <w:tcW w:type="dxa" w:w="437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Thêm “một trang, bốn tiêu đề” (Marcos tr. 82)</w:t>
            </w:r>
          </w:p>
        </w:tc>
      </w:tr>
      <w:tr>
        <w:trPr>
          <w:tblHeader w:val="off"/>
        </w:trPr>
        <w:tc>
          <w:tcPr>
            <w:tcW w:type="dxa" w:w="7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455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Năm nguồn giá trị</w:t>
            </w:r>
          </w:p>
        </w:tc>
        <w:tc>
          <w:tcPr>
            <w:tcW w:type="dxa" w:w="437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Thay bốn cách của Z05 để khớp tiêu chí 4</w:t>
            </w:r>
          </w:p>
        </w:tc>
      </w:tr>
      <w:tr>
        <w:trPr>
          <w:tblHeader w:val="off"/>
        </w:trPr>
        <w:tc>
          <w:tcPr>
            <w:tcW w:type="dxa" w:w="7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455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Công thức và độ nhạy</w:t>
            </w:r>
          </w:p>
        </w:tc>
        <w:tc>
          <w:tcPr>
            <w:tcW w:type="dxa" w:w="437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Thêm ví dụ độ nhạy CLV Buổi 6 (tiêu chí 9)</w:t>
            </w:r>
          </w:p>
        </w:tc>
      </w:tr>
      <w:tr>
        <w:trPr>
          <w:tblHeader w:val="off"/>
        </w:trPr>
        <w:tc>
          <w:tcPr>
            <w:tcW w:type="dxa" w:w="7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455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Kế hoạch hành động D1–D3</w:t>
            </w:r>
          </w:p>
        </w:tc>
        <w:tc>
          <w:tcPr>
            <w:tcW w:type="dxa" w:w="437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Mới</w:t>
            </w:r>
            <w:r>
              <w:rPr>
                <w:sz w:val="20"/>
                <w:szCs w:val="20"/>
              </w:rPr>
              <w:t xml:space="preserve"> (Marcos tr. 81–82)</w:t>
            </w:r>
          </w:p>
        </w:tc>
      </w:tr>
      <w:tr>
        <w:trPr>
          <w:tblHeader w:val="off"/>
        </w:trPr>
        <w:tc>
          <w:tcPr>
            <w:tcW w:type="dxa" w:w="7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19–20</w:t>
            </w:r>
          </w:p>
        </w:tc>
        <w:tc>
          <w:tcPr>
            <w:tcW w:type="dxa" w:w="455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Phần D tách hai mảnh</w:t>
            </w:r>
          </w:p>
        </w:tc>
        <w:tc>
          <w:tcPr>
            <w:tcW w:type="dxa" w:w="437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Theo tiêu chí 5 và 6</w:t>
            </w:r>
          </w:p>
        </w:tc>
      </w:tr>
      <w:tr>
        <w:trPr>
          <w:tblHeader w:val="off"/>
        </w:trPr>
        <w:tc>
          <w:tcPr>
            <w:tcW w:type="dxa" w:w="7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455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Rubric 11 tiêu chí</w:t>
            </w:r>
          </w:p>
        </w:tc>
        <w:tc>
          <w:tcPr>
            <w:tcW w:type="dxa" w:w="437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Mới</w:t>
            </w:r>
          </w:p>
        </w:tc>
      </w:tr>
      <w:tr>
        <w:trPr>
          <w:tblHeader w:val="off"/>
        </w:trPr>
        <w:tc>
          <w:tcPr>
            <w:tcW w:type="dxa" w:w="7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455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Hình thức và nộp bài</w:t>
            </w:r>
          </w:p>
        </w:tc>
        <w:tc>
          <w:tcPr>
            <w:tcW w:type="dxa" w:w="437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Mới</w:t>
            </w:r>
          </w:p>
        </w:tc>
      </w:tr>
      <w:tr>
        <w:trPr>
          <w:tblHeader w:val="off"/>
        </w:trPr>
        <w:tc>
          <w:tcPr>
            <w:tcW w:type="dxa" w:w="7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455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Bốn phụ lục bắt buộc</w:t>
            </w:r>
          </w:p>
        </w:tc>
        <w:tc>
          <w:tcPr>
            <w:tcW w:type="dxa" w:w="437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Mới</w:t>
            </w:r>
          </w:p>
        </w:tc>
      </w:tr>
      <w:tr>
        <w:trPr>
          <w:tblHeader w:val="off"/>
        </w:trPr>
        <w:tc>
          <w:tcPr>
            <w:tcW w:type="dxa" w:w="7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W w:type="dxa" w:w="455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Chính sách AI</w:t>
            </w:r>
          </w:p>
        </w:tc>
        <w:tc>
          <w:tcPr>
            <w:tcW w:type="dxa" w:w="437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Nguyên văn quy định GV 4/10/2026</w:t>
            </w:r>
          </w:p>
        </w:tc>
      </w:tr>
      <w:tr>
        <w:trPr>
          <w:tblHeader w:val="off"/>
        </w:trPr>
        <w:tc>
          <w:tcPr>
            <w:tcW w:type="dxa" w:w="7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455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Buổi bảo vệ</w:t>
            </w:r>
          </w:p>
        </w:tc>
        <w:tc>
          <w:tcPr>
            <w:tcW w:type="dxa" w:w="437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Mới</w:t>
            </w:r>
          </w:p>
        </w:tc>
      </w:tr>
      <w:tr>
        <w:trPr>
          <w:tblHeader w:val="off"/>
        </w:trPr>
        <w:tc>
          <w:tcPr>
            <w:tcW w:type="dxa" w:w="71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455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Hạn nộp 14/10/2026</w:t>
            </w:r>
          </w:p>
        </w:tc>
        <w:tc>
          <w:tcPr>
            <w:tcW w:type="dxa" w:w="437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</w:p>
    <w:p>
      <w:pPr>
        <w:spacing w:after="120"/>
      </w:pPr>
      <w:r>
        <w:t xml:space="preserve">Trong Thực hành 2, trạm sẽ chỉ định người trả lời để tập đúng luật bảo vệ.</w:t>
      </w:r>
    </w:p>
    <w:p>
      <w:pPr>
        <w:spacing w:after="120"/>
      </w:pPr>
      <w:r>
        <w:rPr>
          <w:b/>
          <w:bCs/>
        </w:rPr>
        <w:t xml:space="preserve">Thời lượng:</w:t>
      </w:r>
      <w:r>
        <w:t xml:space="preserve"> S5 (7 phút) nay có 7 slide (22–28). Đề xuất lướt nhanh slide 24–26 (SV đã có đề) hoặc đăng lên LMS. GV quyết. </w:t>
      </w:r>
      <w:r>
        <w:rPr>
          <w:rFonts w:ascii="Courier New" w:cs="Courier New" w:eastAsia="Courier New" w:hAnsi="Courier New"/>
        </w:rPr>
        <w:t xml:space="preserve">[NEEDS PROFESSOR INPUT]</w:t>
      </w:r>
    </w:p>
    <w:p>
      <w:pPr>
        <w:pStyle w:val="Title"/>
      </w:pPr>
      <w:r>
        <w:t xml:space="preserve">Phiếu hoạt động</w:t>
      </w:r>
    </w:p>
    <w:p>
      <w:pPr>
        <w:pStyle w:val="Heading1"/>
      </w:pPr>
      <w:r>
        <w:t xml:space="preserve">Thực hành 1 — Ráp khung A–E cho SMP của nhóm</w:t>
      </w:r>
    </w:p>
    <w:p>
      <w:pPr>
        <w:spacing w:after="120"/>
      </w:pPr>
      <w:r>
        <w:t xml:space="preserve">EVM1110E · Buổi 13 · Đoạn S3 (30 phút)</w:t>
      </w:r>
    </w:p>
    <w:p>
      <w:pPr>
        <w:pStyle w:val="Heading2"/>
      </w:pPr>
      <w:r>
        <w:t xml:space="preserve">Vì sao chúng ta làm bài này</w:t>
      </w:r>
    </w:p>
    <w:p>
      <w:pPr>
        <w:spacing w:after="120"/>
      </w:pPr>
      <w:r>
        <w:t xml:space="preserve">Đây là yêu cầu 13.1 của đề cương: </w:t>
      </w:r>
      <w:r>
        <w:rPr>
          <w:b/>
          <w:bCs/>
        </w:rPr>
        <w:t xml:space="preserve">áp dụng Value Planning Framework</w:t>
      </w:r>
      <w:r>
        <w:t xml:space="preserve"> (A. Value Insights · B. Value Opportunities · C. Value Propositions · D. Value Delivery · E. Executive Summary). Từ Buổi 1 đến Buổi 12, nhóm đã làm nhiều trang cho khách hàng từ dự án cũ. Hôm nay ráp chúng thành </w:t>
      </w:r>
      <w:r>
        <w:rPr>
          <w:b/>
          <w:bCs/>
        </w:rPr>
        <w:t xml:space="preserve">một kế hoạch</w:t>
      </w:r>
      <w:r>
        <w:t xml:space="preserve">, và nhìn thấy </w:t>
      </w:r>
      <w:r>
        <w:rPr>
          <w:b/>
          <w:bCs/>
        </w:rPr>
        <w:t xml:space="preserve">chỗ còn trống</w:t>
      </w:r>
      <w:r>
        <w:t xml:space="preserve"> trước buổi bảo vệ.</w:t>
      </w:r>
    </w:p>
    <w:p>
      <w:pPr>
        <w:pStyle w:val="Heading2"/>
      </w:pPr>
      <w:r>
        <w:t xml:space="preserve">Chuẩn bị</w:t>
      </w:r>
    </w:p>
    <w:p>
      <w:pPr>
        <w:spacing w:after="120"/>
      </w:pPr>
      <w:r>
        <w:t xml:space="preserve">Bày tất cả trang SMP nhóm đã làm lên bàn (giấy hoặc ảnh chụp): Grid/Salience (Buổi 1), hành trình khách hàng (Buổi 3, nếu có), Kraljic/đàm phán (Buổi 7), sơ đồ tiếp xúc/đánh giá chung (Buổi 8), nhà tài trợ (Buổi 9), nhà cung cấp – địa điểm (Buổi 10), báo chí – KOL (Buổi 11), mạng lưới – xung đột (Buổi 12).</w:t>
      </w:r>
    </w:p>
    <w:p>
      <w:pPr>
        <w:pStyle w:val="Heading2"/>
      </w:pPr>
      <w:r>
        <w:t xml:space="preserve">Nhiệm vụ</w:t>
      </w:r>
    </w:p>
    <w:p>
      <w:pPr>
        <w:spacing w:after="120"/>
      </w:pPr>
      <w:r>
        <w:rPr>
          <w:b/>
          <w:bCs/>
        </w:rPr>
        <w:t xml:space="preserve">Bước 1 — Khung một dòng (10 phút).</w:t>
      </w:r>
      <w:r>
        <w:t xml:space="preserve"> Trên giấy A1, kẻ 5 ô A–E. Viết </w:t>
      </w:r>
      <w:r>
        <w:rPr>
          <w:b/>
          <w:bCs/>
        </w:rPr>
        <w:t xml:space="preserve">một câu</w:t>
      </w:r>
      <w:r>
        <w:t xml:space="preserve"> cho mỗi ô A–D (E để trống — sẽ viết ở S6):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5"/>
        <w:gridCol w:w="7053"/>
      </w:tblGrid>
      <w:tr>
        <w:trPr>
          <w:tblHeader/>
        </w:trPr>
        <w:tc>
          <w:tcPr>
            <w:tcW w:type="dxa" w:w="258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Ô</w:t>
            </w:r>
          </w:p>
        </w:tc>
        <w:tc>
          <w:tcPr>
            <w:tcW w:type="dxa" w:w="705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Câu hỏi (slide 8; đầy đủ trong đề thi, phần Đề tài)</w:t>
            </w:r>
          </w:p>
        </w:tc>
      </w:tr>
      <w:tr>
        <w:trPr>
          <w:tblHeader w:val="off"/>
        </w:trPr>
        <w:tc>
          <w:tcPr>
            <w:tcW w:type="dxa" w:w="258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A. Value Insights</w:t>
            </w:r>
          </w:p>
        </w:tc>
        <w:tc>
          <w:tcPr>
            <w:tcW w:type="dxa" w:w="705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Khách hàng của nhóm là ai, đang ở hoàn cảnh nào, ai quyết định, khách của họ đi hành trình nào?</w:t>
            </w:r>
          </w:p>
        </w:tc>
      </w:tr>
      <w:tr>
        <w:trPr>
          <w:tblHeader w:val="off"/>
        </w:trPr>
        <w:tc>
          <w:tcPr>
            <w:tcW w:type="dxa" w:w="258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B. Value Opportunities</w:t>
            </w:r>
          </w:p>
        </w:tc>
        <w:tc>
          <w:tcPr>
            <w:tcW w:type="dxa" w:w="705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Cơ hội lớn nhất để tạo thêm giá trị là gì? Rủi ro lớn nhất của quan hệ là gì?</w:t>
            </w:r>
          </w:p>
        </w:tc>
      </w:tr>
      <w:tr>
        <w:trPr>
          <w:tblHeader w:val="off"/>
        </w:trPr>
        <w:tc>
          <w:tcPr>
            <w:tcW w:type="dxa" w:w="258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C. Value Propositions</w:t>
            </w:r>
          </w:p>
        </w:tc>
        <w:tc>
          <w:tcPr>
            <w:tcW w:type="dxa" w:w="705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Nhóm (agency) hứa gì — </w:t>
            </w:r>
            <w:r>
              <w:rPr>
                <w:sz w:val="20"/>
                <w:szCs w:val="20"/>
              </w:rPr>
              <w:t xml:space="preserve">có con số</w:t>
            </w:r>
            <w:r>
              <w:rPr>
                <w:sz w:val="20"/>
                <w:szCs w:val="20"/>
              </w:rPr>
              <w:t xml:space="preserve"> không?</w:t>
            </w:r>
          </w:p>
        </w:tc>
      </w:tr>
      <w:tr>
        <w:trPr>
          <w:tblHeader w:val="off"/>
        </w:trPr>
        <w:tc>
          <w:tcPr>
            <w:tcW w:type="dxa" w:w="258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D. Value Delivery</w:t>
            </w:r>
          </w:p>
        </w:tc>
        <w:tc>
          <w:tcPr>
            <w:tcW w:type="dxa" w:w="705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Ai làm gì, với những bên liên quan bên ngoài nào, đo bằng gì?</w:t>
            </w:r>
          </w:p>
        </w:tc>
      </w:tr>
    </w:tbl>
    <w:p>
      <w:pPr>
        <w:spacing w:after="80" w:before="0"/>
      </w:pPr>
    </w:p>
    <w:p>
      <w:pPr>
        <w:spacing w:after="120"/>
      </w:pPr>
      <w:r>
        <w:rPr>
          <w:b/>
          <w:bCs/>
        </w:rPr>
        <w:t xml:space="preserve">Bước 2 — Bảng truy vết (12 phút).</w:t>
      </w:r>
      <w:r>
        <w:t xml:space="preserve"> Dưới khung, lập bảng: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7"/>
        <w:gridCol w:w="2208"/>
        <w:gridCol w:w="1204"/>
        <w:gridCol w:w="1907"/>
        <w:gridCol w:w="2412"/>
      </w:tblGrid>
      <w:tr>
        <w:trPr>
          <w:tblHeader/>
        </w:trPr>
        <w:tc>
          <w:tcPr>
            <w:tcW w:type="dxa" w:w="190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Trang đã làm (buổi)</w:t>
            </w:r>
          </w:p>
        </w:tc>
        <w:tc>
          <w:tcPr>
            <w:tcW w:type="dxa" w:w="22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Đưa vào phần nào (A–E)</w:t>
            </w:r>
          </w:p>
        </w:tc>
        <w:tc>
          <w:tcPr>
            <w:tcW w:type="dxa" w:w="120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Còn thiếu gì</w:t>
            </w:r>
          </w:p>
        </w:tc>
        <w:tc>
          <w:tcPr>
            <w:tcW w:type="dxa" w:w="190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Giả định cần ghi rõ</w:t>
            </w:r>
          </w:p>
        </w:tc>
        <w:tc>
          <w:tcPr>
            <w:tcW w:type="dxa" w:w="24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Ai trong nhóm hoàn thiện</w:t>
            </w:r>
          </w:p>
        </w:tc>
      </w:tr>
      <w:tr>
        <w:trPr>
          <w:tblHeader w:val="off"/>
        </w:trPr>
        <w:tc>
          <w:tcPr>
            <w:tcW w:type="dxa" w:w="190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…</w:t>
            </w:r>
          </w:p>
        </w:tc>
        <w:tc>
          <w:tcPr>
            <w:tcW w:type="dxa" w:w="22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…</w:t>
            </w:r>
          </w:p>
        </w:tc>
        <w:tc>
          <w:tcPr>
            <w:tcW w:type="dxa" w:w="120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…</w:t>
            </w:r>
          </w:p>
        </w:tc>
        <w:tc>
          <w:tcPr>
            <w:tcW w:type="dxa" w:w="190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…</w:t>
            </w:r>
          </w:p>
        </w:tc>
        <w:tc>
          <w:tcPr>
            <w:tcW w:type="dxa" w:w="24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…</w:t>
            </w:r>
          </w:p>
        </w:tc>
      </w:tr>
    </w:tbl>
    <w:p>
      <w:pPr>
        <w:spacing w:after="80" w:before="0"/>
      </w:pPr>
    </w:p>
    <w:p>
      <w:pPr>
        <w:spacing w:after="120"/>
      </w:pPr>
      <w:r>
        <w:t xml:space="preserve">Mỗi phần A–D phải có </w:t>
      </w:r>
      <w:r>
        <w:rPr>
          <w:b/>
          <w:bCs/>
        </w:rPr>
        <w:t xml:space="preserve">ít nhất 1 trang</w:t>
      </w:r>
      <w:r>
        <w:t xml:space="preserve"> đã làm đưa vào. Phần nào không có trang nào → đánh dấu 🔴.</w:t>
      </w:r>
    </w:p>
    <w:p>
      <w:pPr>
        <w:spacing w:after="120"/>
      </w:pPr>
      <w:r>
        <w:rPr>
          <w:b/>
          <w:bCs/>
        </w:rPr>
        <w:t xml:space="preserve">Bước 3 — Danh sách giả định (5 phút).</w:t>
      </w:r>
      <w:r>
        <w:t xml:space="preserve"> Liệt kê </w:t>
      </w:r>
      <w:r>
        <w:rPr>
          <w:b/>
          <w:bCs/>
        </w:rPr>
        <w:t xml:space="preserve">3 giả định quan trọng nhất</w:t>
      </w:r>
      <w:r>
        <w:t xml:space="preserve"> của SMP (ví dụ ngân sách, số khách, doanh thu của khách hàng) theo mẫu: </w:t>
      </w:r>
      <w:r>
        <w:rPr>
          <w:i/>
          <w:iCs/>
        </w:rPr>
        <w:t xml:space="preserve">“Giả định: … vì …; sẽ kiểm chứng bằng …”</w:t>
      </w:r>
    </w:p>
    <w:p>
      <w:pPr>
        <w:pStyle w:val="Heading2"/>
      </w:pPr>
      <w:r>
        <w:t xml:space="preserve">Tổ chức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Nhóm:</w:t>
      </w:r>
      <w:r>
        <w:t xml:space="preserve"> 6 nhóm đã chia sẵn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Thời gian:</w:t>
      </w:r>
      <w:r>
        <w:t xml:space="preserve"> 30 phút (3 mở đầu · 10 · 12 · 5). GV đi vòng từng nhóm; 3 phút cuối chốt chung.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Cần có:</w:t>
      </w:r>
      <w:r>
        <w:t xml:space="preserve"> giấy A1, bút lông 3 màu, các trang SMP cũ</w:t>
      </w:r>
    </w:p>
    <w:p>
      <w:pPr>
        <w:pStyle w:val="Heading2"/>
      </w:pPr>
      <w:r>
        <w:t xml:space="preserve">Nộp gì</w:t>
      </w:r>
    </w:p>
    <w:p>
      <w:pPr>
        <w:spacing w:after="120"/>
      </w:pPr>
      <w:r>
        <w:t xml:space="preserve">Không nộp, không tính điểm. Chụp ảnh khung và bảng truy vết: đây là </w:t>
      </w:r>
      <w:r>
        <w:rPr>
          <w:b/>
          <w:bCs/>
        </w:rPr>
        <w:t xml:space="preserve">mục lục làm việc</w:t>
      </w:r>
      <w:r>
        <w:t xml:space="preserve"> của SMP để nhóm chia việc, đồng thời là nháp của </w:t>
      </w:r>
      <w:r>
        <w:rPr>
          <w:b/>
          <w:bCs/>
        </w:rPr>
        <w:t xml:space="preserve">Phụ lục 2</w:t>
      </w:r>
      <w:r>
        <w:t xml:space="preserve"> (bảng truy vết Buổi 1–13, kèm ảnh chụp) và </w:t>
      </w:r>
      <w:r>
        <w:rPr>
          <w:b/>
          <w:bCs/>
        </w:rPr>
        <w:t xml:space="preserve">Phụ lục 3</w:t>
      </w:r>
      <w:r>
        <w:t xml:space="preserve"> (giả định chính) — hai phụ lục bắt buộc của đề thi.</w:t>
      </w:r>
    </w:p>
    <w:p>
      <w:pPr>
        <w:pStyle w:val="Heading2"/>
      </w:pPr>
      <w:r>
        <w:t xml:space="preserve">Thảo luận chung sau hoạt động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Phần nào </w:t>
      </w:r>
      <w:r>
        <w:rPr>
          <w:b/>
          <w:bCs/>
        </w:rPr>
        <w:t xml:space="preserve">nhiều nhóm</w:t>
      </w:r>
      <w:r>
        <w:t xml:space="preserve"> đánh dấu 🔴 nhất?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Giả định nào nhóm </w:t>
      </w:r>
      <w:r>
        <w:rPr>
          <w:b/>
          <w:bCs/>
        </w:rPr>
        <w:t xml:space="preserve">khó giải thích nhất</w:t>
      </w:r>
      <w:r>
        <w:t xml:space="preserve"> nếu hội đồng hỏi?</w:t>
      </w:r>
    </w:p>
    <w:p>
      <w:pPr>
        <w:pStyle w:val="Heading1"/>
      </w:pPr>
      <w:r>
        <w:t xml:space="preserve">Phần dành cho giảng viên — Thực hành 1</w:t>
      </w:r>
    </w:p>
    <w:p>
      <w:pPr>
        <w:spacing w:after="120"/>
      </w:pPr>
      <w:r>
        <w:rPr>
          <w:i/>
          <w:iCs/>
        </w:rPr>
        <w:t xml:space="preserve">(không phát cho SV; đi kèm giáo án, đoạn S3)</w:t>
      </w:r>
    </w:p>
    <w:p>
      <w:pPr>
        <w:spacing w:after="120"/>
      </w:pPr>
      <w:r>
        <w:rPr>
          <w:b/>
          <w:bCs/>
        </w:rPr>
        <w:t xml:space="preserve">Kỹ thuật:</w:t>
      </w:r>
      <w:r>
        <w:t xml:space="preserve"> Xưởng theo nhóm trên sản phẩm thật của nhóm (project studio) + bảng truy vết (traceability matrix); GV đi vòng tư vấn từng nhóm.</w:t>
      </w:r>
    </w:p>
    <w:p>
      <w:pPr>
        <w:spacing w:after="120"/>
      </w:pPr>
      <w:r>
        <w:rPr>
          <w:b/>
          <w:bCs/>
        </w:rPr>
        <w:t xml:space="preserve">CLO phục vụ:</w:t>
      </w:r>
      <w:r>
        <w:t xml:space="preserve"> CLO1, CLO4 (chính); CLO2 · </w:t>
      </w:r>
      <w:r>
        <w:rPr>
          <w:b/>
          <w:bCs/>
        </w:rPr>
        <w:t xml:space="preserve">Mức Bloom:</w:t>
      </w:r>
      <w:r>
        <w:t xml:space="preserve"> Vận dụng → Phân tích → Tổng hợp</w:t>
      </w:r>
    </w:p>
    <w:p>
      <w:pPr>
        <w:pStyle w:val="Heading2"/>
      </w:pPr>
      <w:r>
        <w:t xml:space="preserve">Lời mở đầu hoạt động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color w:val="333F55"/>
          <w:sz w:val="20"/>
          <w:szCs w:val="20"/>
        </w:rPr>
        <w:t xml:space="preserve">"Bày hết các trang cũ lên bàn. Các bạn sẽ thấy mình đã làm nhiều hơn mình nghĩ — và cũng sẽ thấy chỗ trống. 10 phút viết mỗi phần một câu. 12 phút truy vết: trang nào đi vào phần nào, còn thiếu gì, ai làm. 5 phút ghi ba giả định lớn nhất. Tôi sẽ đến từng bàn."</w:t>
      </w:r>
    </w:p>
    <w:p>
      <w:pPr>
        <w:pStyle w:val="Heading2"/>
      </w:pPr>
      <w:r>
        <w:t xml:space="preserve">Mốc thời gian (theo phút của buổi học)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"/>
        <w:gridCol w:w="8505"/>
      </w:tblGrid>
      <w:tr>
        <w:trPr>
          <w:tblHeader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Phút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Việc cần làm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25–28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Mở đầu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28–38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Bước 1. GV đi vòng: “Câu A của nhóm có nói về </w:t>
            </w:r>
            <w:r>
              <w:rPr>
                <w:sz w:val="20"/>
                <w:szCs w:val="20"/>
              </w:rPr>
              <w:t xml:space="preserve">khách hàng</w:t>
            </w:r>
            <w:r>
              <w:rPr>
                <w:sz w:val="20"/>
                <w:szCs w:val="20"/>
              </w:rPr>
              <w:t xml:space="preserve"> không, hay về nhóm?”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38–50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Bước 2. GV ưu tiên các nhóm có nhiều ô 🔴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50–52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Bước 3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52–55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Hỏi nhanh: “Phần nào có nhiều 🔴 nhất?” — GV chốt 3 ý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Tình huống thất bại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12"/>
        <w:gridCol w:w="5726"/>
      </w:tblGrid>
      <w:tr>
        <w:trPr>
          <w:tblHeader/>
        </w:trPr>
        <w:tc>
          <w:tcPr>
            <w:tcW w:type="dxa" w:w="39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Nếu…</w:t>
            </w:r>
          </w:p>
        </w:tc>
        <w:tc>
          <w:tcPr>
            <w:tcW w:type="dxa" w:w="57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Thì…</w:t>
            </w:r>
          </w:p>
        </w:tc>
      </w:tr>
      <w:tr>
        <w:trPr>
          <w:tblHeader w:val="off"/>
        </w:trPr>
        <w:tc>
          <w:tcPr>
            <w:tcW w:type="dxa" w:w="39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Câu A mô tả nhóm/agency (“chúng tôi là…”)</w:t>
            </w:r>
          </w:p>
        </w:tc>
        <w:tc>
          <w:tcPr>
            <w:tcW w:type="dxa" w:w="57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Nhắc lỗi số 7 của Cranfield (slide 18): “Kế hoạch toàn nói về nhà cung cấp.” Hỏi: “Khách hàng đang lo gì năm nay?”</w:t>
            </w:r>
          </w:p>
        </w:tc>
      </w:tr>
      <w:tr>
        <w:trPr>
          <w:tblHeader w:val="off"/>
        </w:trPr>
        <w:tc>
          <w:tcPr>
            <w:tcW w:type="dxa" w:w="39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Câu C không có số</w:t>
            </w:r>
          </w:p>
        </w:tc>
        <w:tc>
          <w:tcPr>
            <w:tcW w:type="dxa" w:w="57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Hỏi: “Nếu hội đồng hỏi ‘bao nhiêu?’, nhóm trả lời gì? Có thể dùng chỉ số cấp 0–3 của ROI 6 cấp (Buổi 8)”</w:t>
            </w:r>
          </w:p>
        </w:tc>
      </w:tr>
      <w:tr>
        <w:trPr>
          <w:tblHeader w:val="off"/>
        </w:trPr>
        <w:tc>
          <w:tcPr>
            <w:tcW w:type="dxa" w:w="39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Nhóm bịa số liệu về khách hàng</w:t>
            </w:r>
          </w:p>
        </w:tc>
        <w:tc>
          <w:tcPr>
            <w:tcW w:type="dxa" w:w="57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Hỏi: “Số này từ đâu? Nếu là giả định, ghi ‘Giả định: … vì …’”</w:t>
            </w:r>
          </w:p>
        </w:tc>
      </w:tr>
      <w:tr>
        <w:trPr>
          <w:tblHeader w:val="off"/>
        </w:trPr>
        <w:tc>
          <w:tcPr>
            <w:tcW w:type="dxa" w:w="39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Một người viết, cả nhóm ngồi xem</w:t>
            </w:r>
          </w:p>
        </w:tc>
        <w:tc>
          <w:tcPr>
            <w:tcW w:type="dxa" w:w="57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Nhắc lỗi số 2: “KAM làm một mình.” Chia mỗi người một phần</w:t>
            </w:r>
          </w:p>
        </w:tc>
      </w:tr>
      <w:tr>
        <w:trPr>
          <w:tblHeader w:val="off"/>
        </w:trPr>
        <w:tc>
          <w:tcPr>
            <w:tcW w:type="dxa" w:w="391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Nhóm thiếu gần hết trang cũ</w:t>
            </w:r>
          </w:p>
        </w:tc>
        <w:tc>
          <w:tcPr>
            <w:tcW w:type="dxa" w:w="57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Cho ưu tiên phần D (Buổi 9–12) và A; ghi “cần bổ sung” ở B, C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Dấu hiệu một khung tốt (để GV góp ý, không chấm điểm)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nói về </w:t>
      </w:r>
      <w:r>
        <w:rPr>
          <w:b/>
          <w:bCs/>
        </w:rPr>
        <w:t xml:space="preserve">khách hàng và khách của khách hàng</w:t>
      </w:r>
      <w:r>
        <w:t xml:space="preserve">, có DMU/bên liên quan chính.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 có </w:t>
      </w:r>
      <w:r>
        <w:rPr>
          <w:b/>
          <w:bCs/>
        </w:rPr>
        <w:t xml:space="preserve">cả cơ hội lẫn rủi ro</w:t>
      </w:r>
      <w:r>
        <w:t xml:space="preserve"> của quan hệ.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 có </w:t>
      </w:r>
      <w:r>
        <w:rPr>
          <w:b/>
          <w:bCs/>
        </w:rPr>
        <w:t xml:space="preserve">một con số</w:t>
      </w:r>
      <w:r>
        <w:t xml:space="preserve"> hoặc chỉ số, phân biệt số thật và giả định.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 có tên các nhóm bên liên quan bên ngoài (tài trợ/đầu tư, nhà cung cấp – địa điểm, báo chí – KOL).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Bảng truy vết có </w:t>
      </w:r>
      <w:r>
        <w:rPr>
          <w:b/>
          <w:bCs/>
        </w:rPr>
        <w:t xml:space="preserve">người phụ trách</w:t>
      </w:r>
      <w:r>
        <w:t xml:space="preserve"> cho từng ô thiếu.</w:t>
      </w:r>
    </w:p>
    <w:p>
      <w:pPr>
        <w:spacing w:after="120"/>
      </w:pPr>
      <w:r>
        <w:rPr>
          <w:b/>
          <w:bCs/>
        </w:rPr>
        <w:t xml:space="preserve">3 ý GV chốt: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Kế hoạch bắt đầu từ </w:t>
      </w:r>
      <w:r>
        <w:rPr>
          <w:b/>
          <w:bCs/>
        </w:rPr>
        <w:t xml:space="preserve">khách hàng</w:t>
      </w:r>
      <w:r>
        <w:t xml:space="preserve">, không từ những gì nhóm đã làm.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Ô trống hôm nay tốt hơn ô trống ở buổi bảo vệ — bảng truy vết là </w:t>
      </w:r>
      <w:r>
        <w:rPr>
          <w:b/>
          <w:bCs/>
        </w:rPr>
        <w:t xml:space="preserve">kế hoạch làm việc</w:t>
      </w:r>
      <w:r>
        <w:t xml:space="preserve"> của nhóm.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Giả định có lý do</w:t>
      </w:r>
      <w:r>
        <w:t xml:space="preserve"> là câu trả lời hợp lệ; con số bịa thì không.</w:t>
      </w:r>
    </w:p>
    <w:p>
      <w:pPr>
        <w:spacing w:after="120"/>
      </w:pPr>
      <w:r>
        <w:rPr>
          <w:b/>
          <w:bCs/>
        </w:rPr>
        <w:t xml:space="preserve">Câu chuyển tiếp sang giải lao / S4:</w:t>
      </w:r>
      <w:r>
        <w:t xml:space="preserve"> </w:t>
      </w:r>
      <w:r>
        <w:rPr>
          <w:i/>
          <w:iCs/>
        </w:rPr>
        <w:t xml:space="preserve">“Sau giờ nghỉ: làm sao cho câu C có số, và ráp phần D với tất cả các bên liên quan bên ngoài.”</w:t>
      </w:r>
    </w:p>
    <w:p>
      <w:pPr>
        <w:pStyle w:val="Heading2"/>
      </w:pPr>
      <w:r>
        <w:t xml:space="preserve">Ghi chú</w:t>
      </w:r>
    </w:p>
    <w:p>
      <w:pPr>
        <w:spacing w:after="120"/>
      </w:pPr>
      <w:r>
        <w:rPr>
          <w:b/>
          <w:bCs/>
        </w:rPr>
        <w:t xml:space="preserve">Dữ liệu:</w:t>
      </w:r>
      <w:r>
        <w:t xml:space="preserve"> không ghi thông tin cá nhân của người thật ở khách hàng cũ; dùng chức danh hoặc tên viết tắt.</w:t>
      </w:r>
    </w:p>
    <w:p>
      <w:pPr>
        <w:spacing w:after="120"/>
      </w:pPr>
      <w:r>
        <w:rPr>
          <w:b/>
          <w:bCs/>
        </w:rPr>
        <w:t xml:space="preserve">[VERIFY] trong phiếu này:</w:t>
      </w:r>
      <w:r>
        <w:t xml:space="preserve"> câu hỏi của B–E là định nghĩa làm việc của môn (quyết định GV 2).</w:t>
      </w:r>
    </w:p>
    <w:p>
      <w:pPr>
        <w:pStyle w:val="Title"/>
      </w:pPr>
      <w:r>
        <w:t xml:space="preserve">Phiếu hoạt động</w:t>
      </w:r>
    </w:p>
    <w:p>
      <w:pPr>
        <w:pStyle w:val="Heading1"/>
      </w:pPr>
      <w:r>
        <w:t xml:space="preserve">Thực hành 2 — Value Delivery tích hợp bên liên quan bên ngoài + Executive Summary</w:t>
      </w:r>
    </w:p>
    <w:p>
      <w:pPr>
        <w:spacing w:after="120"/>
      </w:pPr>
      <w:r>
        <w:t xml:space="preserve">EVM1110E · Buổi 13 · Đoạn S6 (35 phút)</w:t>
      </w:r>
    </w:p>
    <w:p>
      <w:pPr>
        <w:pStyle w:val="Heading2"/>
      </w:pPr>
      <w:r>
        <w:t xml:space="preserve">Vì sao chúng ta làm bài này</w:t>
      </w:r>
    </w:p>
    <w:p>
      <w:pPr>
        <w:spacing w:after="120"/>
      </w:pPr>
      <w:r>
        <w:t xml:space="preserve">Đây là yêu cầu 13.2 của đề cương: </w:t>
      </w:r>
      <w:r>
        <w:rPr>
          <w:b/>
          <w:bCs/>
        </w:rPr>
        <w:t xml:space="preserve">đưa việc điều phối các bên liên quan bên ngoài (nhà đầu tư &amp; nhà tài trợ, nhà cung cấp &amp; địa điểm, báo chí &amp; KOL) vào phần Value Delivery của kế hoạch.</w:t>
      </w:r>
      <w:r>
        <w:t xml:space="preserve"> Sau đó nhóm viết </w:t>
      </w:r>
      <w:r>
        <w:rPr>
          <w:b/>
          <w:bCs/>
        </w:rPr>
        <w:t xml:space="preserve">Executive Summary</w:t>
      </w:r>
      <w:r>
        <w:t xml:space="preserve"> và thử trả lời hai câu mà Customer Board sẽ hỏi ở Buổi 14–15: </w:t>
      </w:r>
      <w:r>
        <w:rPr>
          <w:b/>
          <w:bCs/>
        </w:rPr>
        <w:t xml:space="preserve">logic tài chính</w:t>
      </w:r>
      <w:r>
        <w:t xml:space="preserve"> và </w:t>
      </w:r>
      <w:r>
        <w:rPr>
          <w:b/>
          <w:bCs/>
        </w:rPr>
        <w:t xml:space="preserve">chiến lược điểm chạm</w:t>
      </w:r>
      <w:r>
        <w:t xml:space="preserve">.</w:t>
      </w:r>
    </w:p>
    <w:p>
      <w:pPr>
        <w:pStyle w:val="Heading2"/>
      </w:pPr>
      <w:r>
        <w:t xml:space="preserve">Nhiệm vụ</w:t>
      </w:r>
    </w:p>
    <w:p>
      <w:pPr>
        <w:spacing w:after="120"/>
      </w:pPr>
      <w:r>
        <w:rPr>
          <w:b/>
          <w:bCs/>
        </w:rPr>
        <w:t xml:space="preserve">Bước 1 — Bảng Value Delivery (12 phút).</w:t>
      </w:r>
      <w:r>
        <w:t xml:space="preserve"> Trên giấy A1, lập bảng cho </w:t>
      </w:r>
      <w:r>
        <w:rPr>
          <w:b/>
          <w:bCs/>
        </w:rPr>
        <w:t xml:space="preserve">ít nhất 3 bên liên quan bên ngoài</w:t>
      </w:r>
      <w:r>
        <w:t xml:space="preserve"> — mỗi nhóm sau ít nhất 1 bên: (i) nhà đầu tư/nhà tài trợ, (ii) nhà cung cấp/địa điểm, (iii) báo chí/KOL. Lấy từ các trang đã làm ở Buổi 9–12. Dưới bảng, ghi </w:t>
      </w:r>
      <w:r>
        <w:rPr>
          <w:b/>
          <w:bCs/>
        </w:rPr>
        <w:t xml:space="preserve">ít nhất 2 xung đột</w:t>
      </w:r>
      <w:r>
        <w:t xml:space="preserve"> có thể xảy ra trong mạng lưới và cách bảo vệ deliverables (rubric tiêu chí 6).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2049"/>
        <w:gridCol w:w="1395"/>
        <w:gridCol w:w="2311"/>
        <w:gridCol w:w="1788"/>
        <w:gridCol w:w="1529"/>
      </w:tblGrid>
      <w:tr>
        <w:trPr>
          <w:tblHeader/>
        </w:trPr>
        <w:tc>
          <w:tcPr>
            <w:tcW w:type="dxa" w:w="56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Bên liên quan</w:t>
            </w:r>
          </w:p>
        </w:tc>
        <w:tc>
          <w:tcPr>
            <w:tcW w:type="dxa" w:w="204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Điểm chạm trên hành trình (trước / trong / sau)</w:t>
            </w:r>
          </w:p>
        </w:tc>
        <w:tc>
          <w:tcPr>
            <w:tcW w:type="dxa" w:w="139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Giá trị cho khách của khách hàng</w:t>
            </w:r>
          </w:p>
        </w:tc>
        <w:tc>
          <w:tcPr>
            <w:tcW w:type="dxa" w:w="231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Quản lý bằng gì (hợp đồng, ESG, KPI, người phụ trách)</w:t>
            </w:r>
          </w:p>
        </w:tc>
        <w:tc>
          <w:tcPr>
            <w:tcW w:type="dxa" w:w="178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Rủi ro/xung đột &amp; cách bảo vệ deliverable</w:t>
            </w:r>
          </w:p>
        </w:tc>
        <w:tc>
          <w:tcPr>
            <w:tcW w:type="dxa" w:w="152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Chỉ số đo (cấp mấy trong ROI 6 cấp)</w:t>
            </w:r>
          </w:p>
        </w:tc>
      </w:tr>
      <w:tr>
        <w:trPr>
          <w:tblHeader w:val="off"/>
        </w:trPr>
        <w:tc>
          <w:tcPr>
            <w:tcW w:type="dxa" w:w="56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…</w:t>
            </w:r>
          </w:p>
        </w:tc>
        <w:tc>
          <w:tcPr>
            <w:tcW w:type="dxa" w:w="204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…</w:t>
            </w:r>
          </w:p>
        </w:tc>
        <w:tc>
          <w:tcPr>
            <w:tcW w:type="dxa" w:w="139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…</w:t>
            </w:r>
          </w:p>
        </w:tc>
        <w:tc>
          <w:tcPr>
            <w:tcW w:type="dxa" w:w="231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…</w:t>
            </w:r>
          </w:p>
        </w:tc>
        <w:tc>
          <w:tcPr>
            <w:tcW w:type="dxa" w:w="178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…</w:t>
            </w:r>
          </w:p>
        </w:tc>
        <w:tc>
          <w:tcPr>
            <w:tcW w:type="dxa" w:w="152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…</w:t>
            </w:r>
          </w:p>
        </w:tc>
      </w:tr>
    </w:tbl>
    <w:p>
      <w:pPr>
        <w:spacing w:after="80" w:before="0"/>
      </w:pPr>
    </w:p>
    <w:p>
      <w:pPr>
        <w:spacing w:after="120"/>
      </w:pPr>
      <w:r>
        <w:rPr>
          <w:b/>
          <w:bCs/>
        </w:rPr>
        <w:t xml:space="preserve">Bước 2 — Executive Summary (5 phút).</w:t>
      </w:r>
      <w:r>
        <w:t xml:space="preserve"> Trên giấy A3, viết </w:t>
      </w:r>
      <w:r>
        <w:rPr>
          <w:b/>
          <w:bCs/>
        </w:rPr>
        <w:t xml:space="preserve">5 câu</w:t>
      </w:r>
      <w:r>
        <w:t xml:space="preserve"> theo khung ở slide 22: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Khách hàng là ai, đang cần gì · 2. Cơ hội lớn nhất · 3. Đề xuất của nhóm · 4. Giá trị có số và cách đo (ghi giả định) · 5. Hội đồng cần quyết gì</w:t>
      </w:r>
    </w:p>
    <w:p>
      <w:pPr>
        <w:spacing w:after="120"/>
      </w:pPr>
      <w:r>
        <w:rPr>
          <w:b/>
          <w:bCs/>
        </w:rPr>
        <w:t xml:space="preserve">Bước 3 — Customer Board (10 phút).</w:t>
      </w:r>
      <w:r>
        <w:t xml:space="preserve"> Để bảng và Executive Summary trên bàn; </w:t>
      </w:r>
      <w:r>
        <w:rPr>
          <w:b/>
          <w:bCs/>
        </w:rPr>
        <w:t xml:space="preserve">một thành viên ở lại</w:t>
      </w:r>
      <w:r>
        <w:t xml:space="preserve"> trình bày 1 phút. Khi đặt câu hỏi, nhóm khách </w:t>
      </w:r>
      <w:r>
        <w:rPr>
          <w:b/>
          <w:bCs/>
        </w:rPr>
        <w:t xml:space="preserve">chỉ định người trả lời</w:t>
      </w:r>
      <w:r>
        <w:t xml:space="preserve"> (giống luật buổi bảo vệ: Customer Board có thể chỉ định người trả lời). Các thành viên còn lại di chuyển theo chiều kim đồng hồ (2 vòng, mỗi vòng 5 phút). Tại mỗi bàn, nhóm đóng vai </w:t>
      </w:r>
      <w:r>
        <w:rPr>
          <w:b/>
          <w:bCs/>
        </w:rPr>
        <w:t xml:space="preserve">Customer Board</w:t>
      </w:r>
      <w:r>
        <w:t xml:space="preserve"> và để lại: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🟨 </w:t>
      </w:r>
      <w:r>
        <w:rPr>
          <w:b/>
          <w:bCs/>
        </w:rPr>
        <w:t xml:space="preserve">1 câu hỏi về logic tài chính</w:t>
      </w:r>
      <w:r>
        <w:t xml:space="preserve"> (giấy note vàng) — ví dụ: “Con số này từ đâu?”, “Chi phí tăng thì giá trị còn không?”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🟥 </w:t>
      </w:r>
      <w:r>
        <w:rPr>
          <w:b/>
          <w:bCs/>
        </w:rPr>
        <w:t xml:space="preserve">1 câu hỏi về chiến lược điểm chạm</w:t>
      </w:r>
      <w:r>
        <w:t xml:space="preserve"> (giấy note hồng) — ví dụ: “Nhà tài trợ này chạm khách của chúng tôi ở đâu, khách được gì?”</w:t>
      </w:r>
    </w:p>
    <w:p>
      <w:pPr>
        <w:spacing w:after="120"/>
      </w:pPr>
      <w:r>
        <w:rPr>
          <w:b/>
          <w:bCs/>
        </w:rPr>
        <w:t xml:space="preserve">Bước 4 — Sửa (5 phút).</w:t>
      </w:r>
      <w:r>
        <w:t xml:space="preserve"> Về bàn, đọc note, </w:t>
      </w:r>
      <w:r>
        <w:rPr>
          <w:b/>
          <w:bCs/>
        </w:rPr>
        <w:t xml:space="preserve">trả lời thử</w:t>
      </w:r>
      <w:r>
        <w:t xml:space="preserve"> từng câu trong nhóm; sửa </w:t>
      </w:r>
      <w:r>
        <w:rPr>
          <w:b/>
          <w:bCs/>
        </w:rPr>
        <w:t xml:space="preserve">một</w:t>
      </w:r>
      <w:r>
        <w:t xml:space="preserve"> dòng trong bảng hoặc </w:t>
      </w:r>
      <w:r>
        <w:rPr>
          <w:b/>
          <w:bCs/>
        </w:rPr>
        <w:t xml:space="preserve">một</w:t>
      </w:r>
      <w:r>
        <w:t xml:space="preserve"> câu trong Executive Summary. Ghi các câu chưa trả lời được vào danh sách chuẩn bị bảo vệ.</w:t>
      </w:r>
    </w:p>
    <w:p>
      <w:pPr>
        <w:spacing w:after="120"/>
      </w:pPr>
      <w:r>
        <w:t xml:space="preserve">⚠️ Dùng </w:t>
      </w:r>
      <w:r>
        <w:rPr>
          <w:b/>
          <w:bCs/>
        </w:rPr>
        <w:t xml:space="preserve">checklist tự rà soát</w:t>
      </w:r>
      <w:r>
        <w:t xml:space="preserve"> (</w:t>
      </w:r>
      <w:r>
        <w:rPr>
          <w:rFonts w:ascii="Courier New" w:cs="Courier New" w:eastAsia="Courier New" w:hAnsi="Courier New"/>
        </w:rPr>
        <w:t xml:space="preserve">W13_checklist_tu_ra_soat_SMP.md</w:t>
      </w:r>
      <w:r>
        <w:t xml:space="preserve">) khi sửa.</w:t>
      </w:r>
    </w:p>
    <w:p>
      <w:pPr>
        <w:pStyle w:val="Heading2"/>
      </w:pPr>
      <w:r>
        <w:t xml:space="preserve">Tổ chức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Nhóm:</w:t>
      </w:r>
      <w:r>
        <w:t xml:space="preserve"> 6 nhóm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Thời gian:</w:t>
      </w:r>
      <w:r>
        <w:t xml:space="preserve"> 35 phút (3 mở đầu · 12 · 5 · 10 ·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Cần có:</w:t>
      </w:r>
      <w:r>
        <w:t xml:space="preserve"> giấy A1, A3, bút lông 3 màu, giấy note vàng và hồng, các trang Buổi 9–12</w:t>
      </w:r>
    </w:p>
    <w:p>
      <w:pPr>
        <w:pStyle w:val="Heading2"/>
      </w:pPr>
      <w:r>
        <w:t xml:space="preserve">Nộp gì</w:t>
      </w:r>
    </w:p>
    <w:p>
      <w:pPr>
        <w:spacing w:after="120"/>
      </w:pPr>
      <w:r>
        <w:t xml:space="preserve">Không nộp, không tính điểm. Chụp ảnh bảng, Executive Summary và các note: đây là </w:t>
      </w:r>
      <w:r>
        <w:rPr>
          <w:b/>
          <w:bCs/>
        </w:rPr>
        <w:t xml:space="preserve">bản nháp phần D và E</w:t>
      </w:r>
      <w:r>
        <w:t xml:space="preserve"> của SMP, cùng </w:t>
      </w:r>
      <w:r>
        <w:rPr>
          <w:b/>
          <w:bCs/>
        </w:rPr>
        <w:t xml:space="preserve">danh sách câu hỏi</w:t>
      </w:r>
      <w:r>
        <w:t xml:space="preserve"> để chuẩn bị bảo vệ.</w:t>
      </w:r>
    </w:p>
    <w:p>
      <w:pPr>
        <w:pStyle w:val="Heading2"/>
      </w:pPr>
      <w:r>
        <w:t xml:space="preserve">Thảo luận chung sau hoạt động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Câu hỏi tài chính nào </w:t>
      </w:r>
      <w:r>
        <w:rPr>
          <w:b/>
          <w:bCs/>
        </w:rPr>
        <w:t xml:space="preserve">lặp lại ở nhiều bàn</w:t>
      </w:r>
      <w:r>
        <w:t xml:space="preserve">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Nhóm bên liên quan nào khó gắn vào hành trình của khách hàng nhất?</w:t>
      </w:r>
    </w:p>
    <w:p>
      <w:pPr>
        <w:pStyle w:val="Heading1"/>
      </w:pPr>
      <w:r>
        <w:t xml:space="preserve">Phần dành cho giảng viên — Thực hành 2</w:t>
      </w:r>
    </w:p>
    <w:p>
      <w:pPr>
        <w:spacing w:after="120"/>
      </w:pPr>
      <w:r>
        <w:rPr>
          <w:i/>
          <w:iCs/>
        </w:rPr>
        <w:t xml:space="preserve">(không phát cho SV; đi kèm giáo án, đoạn S6)</w:t>
      </w:r>
    </w:p>
    <w:p>
      <w:pPr>
        <w:spacing w:after="120"/>
      </w:pPr>
      <w:r>
        <w:rPr>
          <w:b/>
          <w:bCs/>
        </w:rPr>
        <w:t xml:space="preserve">Kỹ thuật:</w:t>
      </w:r>
      <w:r>
        <w:t xml:space="preserve"> Xưởng theo nhóm + xoay vòng trạm với vai “Customer Board” (diễn tập bảo vệ).</w:t>
      </w:r>
    </w:p>
    <w:p>
      <w:pPr>
        <w:spacing w:after="120"/>
      </w:pPr>
      <w:r>
        <w:rPr>
          <w:b/>
          <w:bCs/>
        </w:rPr>
        <w:t xml:space="preserve">CLO phục vụ:</w:t>
      </w:r>
      <w:r>
        <w:t xml:space="preserve"> CLO2, CLO4, CLO5 · </w:t>
      </w:r>
      <w:r>
        <w:rPr>
          <w:b/>
          <w:bCs/>
        </w:rPr>
        <w:t xml:space="preserve">Mức Bloom:</w:t>
      </w:r>
      <w:r>
        <w:t xml:space="preserve"> Tổng hợp (viết) → Đánh giá (phản biện)</w:t>
      </w:r>
    </w:p>
    <w:p>
      <w:pPr>
        <w:pStyle w:val="Heading2"/>
      </w:pPr>
      <w:r>
        <w:t xml:space="preserve">Lời mở đầu hoạt động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color w:val="333F55"/>
          <w:sz w:val="20"/>
          <w:szCs w:val="20"/>
        </w:rPr>
        <w:t xml:space="preserve">"Đây là phần mà hội đồng sẽ đọc kỹ nhất: các bạn giao giá trị bằng cách nào, cùng với ai. 12 phút cho bảng — ít nhất một nhà tài trợ hoặc nhà đầu tư, một nhà cung cấp hoặc địa điểm, một báo chí hoặc KOL. 5 phút cho năm câu tóm tắt. Rồi các bạn đi làm Customer Board: mỗi bàn nhận một câu hỏi tiền và một câu hỏi điểm chạm. Hỏi như hội đồng thật."</w:t>
      </w:r>
    </w:p>
    <w:p>
      <w:pPr>
        <w:pStyle w:val="Heading2"/>
      </w:pPr>
      <w:r>
        <w:t xml:space="preserve">Mốc thời gian (theo phút của buổi học)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"/>
        <w:gridCol w:w="8505"/>
      </w:tblGrid>
      <w:tr>
        <w:trPr>
          <w:tblHeader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Phút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Việc cần làm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85–88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Mở đầu; chỉ slide 14 (4 câu cho mỗi bên liên quan) và slide 16 (khung 5 câu)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88–100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Bước 1. GV đi vòng: “Cột ‘giá trị cho khách của khách hàng’ có thật không?”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100–105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Bước 2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105–110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Xoay trạm vòng 1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110–115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Xoay trạm vòng 2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115–120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Bước 4; GV đọc 2–3 câu hỏi hay nhất; chốt 3 ý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Tình huống thất bại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4"/>
        <w:gridCol w:w="5164"/>
      </w:tblGrid>
      <w:tr>
        <w:trPr>
          <w:tblHeader/>
        </w:trPr>
        <w:tc>
          <w:tcPr>
            <w:tcW w:type="dxa" w:w="447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Nếu…</w:t>
            </w:r>
          </w:p>
        </w:tc>
        <w:tc>
          <w:tcPr>
            <w:tcW w:type="dxa" w:w="516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Thì…</w:t>
            </w:r>
          </w:p>
        </w:tc>
      </w:tr>
      <w:tr>
        <w:trPr>
          <w:tblHeader w:val="off"/>
        </w:trPr>
        <w:tc>
          <w:tcPr>
            <w:tcW w:type="dxa" w:w="447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Bảng liệt kê bên liên quan nhưng không gắn điểm chạm</w:t>
            </w:r>
          </w:p>
        </w:tc>
        <w:tc>
          <w:tcPr>
            <w:tcW w:type="dxa" w:w="516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Hỏi: “Khách của khách hàng gặp bên này ở </w:t>
            </w:r>
            <w:r>
              <w:rPr>
                <w:sz w:val="20"/>
                <w:szCs w:val="20"/>
              </w:rPr>
              <w:t xml:space="preserve">lúc nào</w:t>
            </w:r>
            <w:r>
              <w:rPr>
                <w:sz w:val="20"/>
                <w:szCs w:val="20"/>
              </w:rPr>
              <w:t xml:space="preserve"> trên hành trình?”</w:t>
            </w:r>
          </w:p>
        </w:tc>
      </w:tr>
      <w:tr>
        <w:trPr>
          <w:tblHeader w:val="off"/>
        </w:trPr>
        <w:tc>
          <w:tcPr>
            <w:tcW w:type="dxa" w:w="447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Cột chỉ số toàn “mức độ hài lòng”</w:t>
            </w:r>
          </w:p>
        </w:tc>
        <w:tc>
          <w:tcPr>
            <w:tcW w:type="dxa" w:w="516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Nhắc ROI 6 cấp (Buổi 8): hài lòng chỉ là cấp 1; có chỉ số cấp 0, 2, 3 không?</w:t>
            </w:r>
          </w:p>
        </w:tc>
      </w:tr>
      <w:tr>
        <w:trPr>
          <w:tblHeader w:val="off"/>
        </w:trPr>
        <w:tc>
          <w:tcPr>
            <w:tcW w:type="dxa" w:w="447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Executive Summary kể lại quá trình làm bài</w:t>
            </w:r>
          </w:p>
        </w:tc>
        <w:tc>
          <w:tcPr>
            <w:tcW w:type="dxa" w:w="516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Nhắc: “Hội đồng không cần biết nhóm đã làm gì; họ cần biết </w:t>
            </w:r>
            <w:r>
              <w:rPr>
                <w:sz w:val="20"/>
                <w:szCs w:val="20"/>
              </w:rPr>
              <w:t xml:space="preserve">họ được gì</w:t>
            </w:r>
            <w:r>
              <w:rPr>
                <w:sz w:val="20"/>
                <w:szCs w:val="20"/>
              </w:rPr>
              <w:t xml:space="preserve"> và </w:t>
            </w:r>
            <w:r>
              <w:rPr>
                <w:sz w:val="20"/>
                <w:szCs w:val="20"/>
              </w:rPr>
              <w:t xml:space="preserve">cần quyết gì</w:t>
            </w:r>
            <w:r>
              <w:rPr>
                <w:sz w:val="20"/>
                <w:szCs w:val="20"/>
              </w:rPr>
              <w:t xml:space="preserve">.”</w:t>
            </w:r>
          </w:p>
        </w:tc>
      </w:tr>
      <w:tr>
        <w:trPr>
          <w:tblHeader w:val="off"/>
        </w:trPr>
        <w:tc>
          <w:tcPr>
            <w:tcW w:type="dxa" w:w="447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Câu hỏi của Customer Board hời hợt</w:t>
            </w:r>
          </w:p>
        </w:tc>
        <w:tc>
          <w:tcPr>
            <w:tcW w:type="dxa" w:w="516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Đọc mẫu: </w:t>
            </w:r>
            <w:r>
              <w:rPr>
                <w:i/>
                <w:iCs/>
                <w:sz w:val="20"/>
                <w:szCs w:val="20"/>
              </w:rPr>
              <w:t xml:space="preserve">“Nếu nhà tài trợ rút một tuần trước sự kiện, deliverable nào của chúng tôi bị ảnh hưởng và các bạn làm gì?”</w:t>
            </w:r>
          </w:p>
        </w:tc>
      </w:tr>
      <w:tr>
        <w:trPr>
          <w:tblHeader w:val="off"/>
        </w:trPr>
        <w:tc>
          <w:tcPr>
            <w:tcW w:type="dxa" w:w="447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Nhóm trả lời câu hỏi tài chính bằng số bịa</w:t>
            </w:r>
          </w:p>
        </w:tc>
        <w:tc>
          <w:tcPr>
            <w:tcW w:type="dxa" w:w="516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Hỏi: “Nếu hội đồng hỏi nguồn? Ghi ‘giả định’ và lý do.”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Ví dụ một dòng Value Delivery (bộ khung An Phát — GIẢ ĐỊNH, chỉ để GV minh họa miệng, không phát)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"/>
        <w:gridCol w:w="1953"/>
        <w:gridCol w:w="1237"/>
        <w:gridCol w:w="1758"/>
        <w:gridCol w:w="1953"/>
        <w:gridCol w:w="1761"/>
      </w:tblGrid>
      <w:tr>
        <w:trPr>
          <w:tblHeader/>
        </w:trPr>
        <w:tc>
          <w:tcPr>
            <w:tcW w:type="dxa" w:w="97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Bên</w:t>
            </w:r>
          </w:p>
        </w:tc>
        <w:tc>
          <w:tcPr>
            <w:tcW w:type="dxa" w:w="195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Điểm chạm</w:t>
            </w:r>
          </w:p>
        </w:tc>
        <w:tc>
          <w:tcPr>
            <w:tcW w:type="dxa" w:w="123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Giá trị cho khách của An Phát</w:t>
            </w:r>
          </w:p>
        </w:tc>
        <w:tc>
          <w:tcPr>
            <w:tcW w:type="dxa" w:w="175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Quản lý</w:t>
            </w:r>
          </w:p>
        </w:tc>
        <w:tc>
          <w:tcPr>
            <w:tcW w:type="dxa" w:w="195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Rủi ro &amp; bảo vệ</w:t>
            </w:r>
          </w:p>
        </w:tc>
        <w:tc>
          <w:tcPr>
            <w:tcW w:type="dxa" w:w="176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Chỉ số</w:t>
            </w:r>
          </w:p>
        </w:tc>
      </w:tr>
      <w:tr>
        <w:trPr>
          <w:tblHeader w:val="off"/>
        </w:trPr>
        <w:tc>
          <w:tcPr>
            <w:tcW w:type="dxa" w:w="97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Bảo hiểm Bình An (nhà tài trợ)</w:t>
            </w:r>
          </w:p>
        </w:tc>
        <w:tc>
          <w:tcPr>
            <w:tcW w:type="dxa" w:w="195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Trước: đăng ký phiên chuyên đề; Trong: phiên kiến thức quản trị rủi ro; Sau: tài liệu gửi người đăng ký</w:t>
            </w:r>
          </w:p>
        </w:tc>
        <w:tc>
          <w:tcPr>
            <w:tcW w:type="dxa" w:w="123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Kiến thức hữu ích, được tư vấn khi cần</w:t>
            </w:r>
          </w:p>
        </w:tc>
        <w:tc>
          <w:tcPr>
            <w:tcW w:type="dxa" w:w="175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Hợp đồng tài trợ ghi quyền lợi + cam kết đo lường; ESG</w:t>
            </w:r>
          </w:p>
        </w:tc>
        <w:tc>
          <w:tcPr>
            <w:tcW w:type="dxa" w:w="195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Muốn bán tại bàn tiệc → giữ thỏa thuận, góc hẹn gặp ngoài khu tiệc (Buổi 12)</w:t>
            </w:r>
          </w:p>
        </w:tc>
        <w:tc>
          <w:tcPr>
            <w:tcW w:type="dxa" w:w="176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Cấp 2: % khách biết thêm; cấp 3: số cuộc hẹn có đồng ý</w:t>
            </w:r>
          </w:p>
        </w:tc>
      </w:tr>
    </w:tbl>
    <w:p>
      <w:pPr>
        <w:spacing w:after="80" w:before="0"/>
      </w:pPr>
    </w:p>
    <w:p>
      <w:pPr>
        <w:spacing w:after="120"/>
      </w:pPr>
      <w:r>
        <w:rPr>
          <w:b/>
          <w:bCs/>
        </w:rPr>
        <w:t xml:space="preserve">3 ý GV chốt: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Phần D thuyết phục khi </w:t>
      </w:r>
      <w:r>
        <w:rPr>
          <w:b/>
          <w:bCs/>
        </w:rPr>
        <w:t xml:space="preserve">mọi bên liên quan đều gắn vào hành trình của khách hàng</w:t>
      </w:r>
      <w:r>
        <w:t xml:space="preserve"> và có </w:t>
      </w:r>
      <w:r>
        <w:rPr>
          <w:b/>
          <w:bCs/>
        </w:rPr>
        <w:t xml:space="preserve">cách đo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Executive Summary </w:t>
      </w:r>
      <w:r>
        <w:rPr>
          <w:b/>
          <w:bCs/>
        </w:rPr>
        <w:t xml:space="preserve">viết cho người quyết định</w:t>
      </w:r>
      <w:r>
        <w:t xml:space="preserve">: giá trị có số và việc cần quyết.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Các câu hỏi hôm nay là </w:t>
      </w:r>
      <w:r>
        <w:rPr>
          <w:b/>
          <w:bCs/>
        </w:rPr>
        <w:t xml:space="preserve">đề ôn</w:t>
      </w:r>
      <w:r>
        <w:t xml:space="preserve"> cho Buổi 14–15.</w:t>
      </w:r>
    </w:p>
    <w:p>
      <w:pPr>
        <w:spacing w:after="120"/>
      </w:pPr>
      <w:r>
        <w:rPr>
          <w:b/>
          <w:bCs/>
        </w:rPr>
        <w:t xml:space="preserve">Câu chuyển tiếp sang S7:</w:t>
      </w:r>
      <w:r>
        <w:t xml:space="preserve"> </w:t>
      </w:r>
      <w:r>
        <w:rPr>
          <w:i/>
          <w:iCs/>
        </w:rPr>
        <w:t xml:space="preserve">“Các bạn vừa có bản nháp phần D và E, và một danh sách câu hỏi thật. Buổi sau là buổi bảo vệ.”</w:t>
      </w:r>
    </w:p>
    <w:p>
      <w:pPr>
        <w:pStyle w:val="Heading2"/>
      </w:pPr>
      <w:r>
        <w:t xml:space="preserve">Ghi chú</w:t>
      </w:r>
    </w:p>
    <w:p>
      <w:pPr>
        <w:spacing w:after="120"/>
      </w:pPr>
      <w:r>
        <w:rPr>
          <w:b/>
          <w:bCs/>
        </w:rPr>
        <w:t xml:space="preserve">Giả định:</w:t>
      </w:r>
      <w:r>
        <w:t xml:space="preserve"> 6 nhóm; phòng không dán poster → xoay vòng trạm tại bàn.</w:t>
      </w:r>
    </w:p>
    <w:p>
      <w:pPr>
        <w:spacing w:after="120"/>
      </w:pPr>
      <w:r>
        <w:rPr>
          <w:b/>
          <w:bCs/>
        </w:rPr>
        <w:t xml:space="preserve">Dữ liệu:</w:t>
      </w:r>
      <w:r>
        <w:t xml:space="preserve"> không ghi thông tin cá nhân của người thật ở khách hàng cũ.</w:t>
      </w:r>
    </w:p>
    <w:p>
      <w:pPr>
        <w:spacing w:after="120"/>
      </w:pPr>
      <w:r>
        <w:rPr>
          <w:b/>
          <w:bCs/>
        </w:rPr>
        <w:t xml:space="preserve">[VERIFY] trong phiếu này:</w:t>
      </w:r>
      <w:r>
        <w:t xml:space="preserve"> không có. Dòng ví dụ An Phát là </w:t>
      </w:r>
      <w:r>
        <w:rPr>
          <w:b/>
          <w:bCs/>
        </w:rPr>
        <w:t xml:space="preserve">giả định</w:t>
      </w:r>
      <w:r>
        <w:t xml:space="preserve">.</w:t>
      </w:r>
    </w:p>
    <w:p>
      <w:pPr>
        <w:pStyle w:val="Title"/>
      </w:pPr>
      <w:r>
        <w:t xml:space="preserve">Checklist tự rà soát SMP</w:t>
      </w:r>
    </w:p>
    <w:p>
      <w:pPr>
        <w:pStyle w:val="Heading1"/>
      </w:pPr>
      <w:r>
        <w:t xml:space="preserve">Checklist tự rà soát Stakeholder Management Plan (SMP)</w:t>
      </w:r>
    </w:p>
    <w:p>
      <w:pPr>
        <w:spacing w:after="120"/>
      </w:pPr>
      <w:r>
        <w:t xml:space="preserve">EVM1110E · Dùng từ Buổi 13 đến trước hạn nộp (23:59 ngày 14/10/2026) và buổi bảo vệ (Buổi 14–15)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b/>
          <w:bCs/>
          <w:color w:val="333F55"/>
          <w:sz w:val="20"/>
          <w:szCs w:val="20"/>
        </w:rPr>
        <w:t xml:space="preserve">Lưu ý:</w:t>
      </w:r>
      <w:r>
        <w:rPr>
          <w:color w:val="333F55"/>
          <w:sz w:val="20"/>
          <w:szCs w:val="20"/>
        </w:rPr>
        <w:t xml:space="preserve"> checklist này </w:t>
      </w:r>
      <w:r>
        <w:rPr>
          <w:b/>
          <w:bCs/>
          <w:color w:val="333F55"/>
          <w:sz w:val="20"/>
          <w:szCs w:val="20"/>
        </w:rPr>
        <w:t xml:space="preserve">chỉ để nhóm tự rà soát</w:t>
      </w:r>
      <w:r>
        <w:rPr>
          <w:color w:val="333F55"/>
          <w:sz w:val="20"/>
          <w:szCs w:val="20"/>
        </w:rPr>
        <w:t xml:space="preserve">. Điểm được chấm theo </w:t>
      </w:r>
      <w:r>
        <w:rPr>
          <w:b/>
          <w:bCs/>
          <w:color w:val="333F55"/>
          <w:sz w:val="20"/>
          <w:szCs w:val="20"/>
        </w:rPr>
        <w:t xml:space="preserve">rubric 11 tiêu chí trong đề thi</w:t>
      </w:r>
      <w:r>
        <w:rPr>
          <w:color w:val="333F55"/>
          <w:sz w:val="20"/>
          <w:szCs w:val="20"/>
        </w:rPr>
        <w:t xml:space="preserve"> chứ không theo checklist. Các câu hỏi được sắp theo đúng thứ tự tiêu chí của rubric, để nhóm biết mình đang mạnh và yếu ở đâu.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b/>
          <w:bCs/>
          <w:color w:val="333F55"/>
          <w:sz w:val="20"/>
          <w:szCs w:val="20"/>
        </w:rPr>
        <w:t xml:space="preserve">Nguồn:</w:t>
      </w:r>
      <w:r>
        <w:rPr>
          <w:color w:val="333F55"/>
          <w:sz w:val="20"/>
          <w:szCs w:val="20"/>
        </w:rPr>
        <w:t xml:space="preserve"> đề thi cuối kỳ EVM1110E, HK1A 2026–2027 (yêu cầu, tiêu chí đánh giá, đề tài); 10 lỗi thường gặp của key account plan (Cranfield); Marcos et al. (2018, Ch.3).</w:t>
      </w:r>
    </w:p>
    <w:p>
      <w:pPr>
        <w:spacing w:after="120"/>
      </w:pPr>
      <w:r>
        <w:t xml:space="preserve">Đánh dấu ✅ đạt · ⚠️ chưa chắc · ❌ chưa có.</w:t>
      </w:r>
    </w:p>
    <w:p>
      <w:pPr>
        <w:pStyle w:val="Heading2"/>
      </w:pPr>
      <w:r>
        <w:t xml:space="preserve">0. Hình thức (tiêu chí 7 — 5%)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4"/>
        <w:gridCol w:w="7608"/>
        <w:gridCol w:w="1016"/>
      </w:tblGrid>
      <w:tr>
        <w:trPr>
          <w:tblHeader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#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Câu hỏi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✅ ⚠️ ❌</w:t>
            </w: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Thứ tự: bìa → mục lục → </w:t>
            </w:r>
            <w:r>
              <w:rPr>
                <w:sz w:val="20"/>
                <w:szCs w:val="20"/>
              </w:rPr>
              <w:t xml:space="preserve">E</w:t>
            </w:r>
            <w:r>
              <w:rPr>
                <w:sz w:val="20"/>
                <w:szCs w:val="20"/>
              </w:rPr>
              <w:t xml:space="preserve"> → A → B → C → D → tài liệu tham khảo (APA 7) → phụ lục?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A4, Times New Roman 13, giãn dòng 1,3; lề trên/dưới 2 cm, trái 3 cm, phải 2 cm; có số trang?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Nội dung chính </w:t>
            </w:r>
            <w:r>
              <w:rPr>
                <w:sz w:val="20"/>
                <w:szCs w:val="20"/>
              </w:rPr>
              <w:t xml:space="preserve">20–30 trang</w:t>
            </w:r>
            <w:r>
              <w:rPr>
                <w:sz w:val="20"/>
                <w:szCs w:val="20"/>
              </w:rPr>
              <w:t xml:space="preserve"> (không tính bìa, mục lục, tài liệu tham khảo, phụ lục)?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Bìa có: trường, khoa; tên, mã môn; lớp; tên nhóm; họ tên, MSSV; tên khách hàng (được viết tắt); giảng viên; ngày nộp?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Tên file: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EVM1110E_Nhom[số]_SMP.pdf</w:t>
            </w:r>
            <w:r>
              <w:rPr>
                <w:sz w:val="20"/>
                <w:szCs w:val="20"/>
              </w:rPr>
              <w:t xml:space="preserve"> và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EVM1110E_Nhom[số]_Slide.pdf</w:t>
            </w:r>
            <w:r>
              <w:rPr>
                <w:sz w:val="20"/>
                <w:szCs w:val="20"/>
              </w:rPr>
              <w:t xml:space="preserve"> (hoặc .pptx)?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1. Executive Summary — phần E (tiêu chí 1 — 5%)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4"/>
        <w:gridCol w:w="7608"/>
        <w:gridCol w:w="1016"/>
      </w:tblGrid>
      <w:tr>
        <w:trPr>
          <w:tblHeader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#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Câu hỏi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✅ ⚠️ ❌</w:t>
            </w: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Tối đa 1 trang</w:t>
            </w:r>
            <w:r>
              <w:rPr>
                <w:sz w:val="20"/>
                <w:szCs w:val="20"/>
              </w:rPr>
              <w:t xml:space="preserve">, đặt đầu kế hoạch; </w:t>
            </w:r>
            <w:r>
              <w:rPr>
                <w:sz w:val="20"/>
                <w:szCs w:val="20"/>
              </w:rPr>
              <w:t xml:space="preserve">đọc riêng vẫn hiểu</w:t>
            </w:r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đủ: nhu cầu của khách hàng · đề xuất · </w:t>
            </w:r>
            <w:r>
              <w:rPr>
                <w:sz w:val="20"/>
                <w:szCs w:val="20"/>
              </w:rPr>
              <w:t xml:space="preserve">giá trị có số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 xml:space="preserve">việc Customer Board cần quyết</w:t>
            </w:r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Không kể lại quá trình làm bài?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2. Value Insights — phần A (tiêu chí 2 — 12%, nặng nhất)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4"/>
        <w:gridCol w:w="7608"/>
        <w:gridCol w:w="1016"/>
      </w:tblGrid>
      <w:tr>
        <w:trPr>
          <w:tblHeader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#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Câu hỏi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✅ ⚠️ ❌</w:t>
            </w: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PESTEL và phân tích đối thủ </w:t>
            </w:r>
            <w:r>
              <w:rPr>
                <w:sz w:val="20"/>
                <w:szCs w:val="20"/>
              </w:rPr>
              <w:t xml:space="preserve">của khách hàng</w:t>
            </w:r>
            <w:r>
              <w:rPr>
                <w:sz w:val="20"/>
                <w:szCs w:val="20"/>
              </w:rPr>
              <w:t xml:space="preserve"> (không phải của agency)?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DMU/GRASP: ai trong khách hàng ra quyết định (ghi </w:t>
            </w:r>
            <w:r>
              <w:rPr>
                <w:sz w:val="20"/>
                <w:szCs w:val="20"/>
              </w:rPr>
              <w:t xml:space="preserve">chức danh</w:t>
            </w:r>
            <w:r>
              <w:rPr>
                <w:sz w:val="20"/>
                <w:szCs w:val="20"/>
              </w:rPr>
              <w:t xml:space="preserve">, không ghi họ tên)?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</w:t>
            </w:r>
            <w:r>
              <w:rPr>
                <w:sz w:val="20"/>
                <w:szCs w:val="20"/>
              </w:rPr>
              <w:t xml:space="preserve">khách của khách hàng</w:t>
            </w:r>
            <w:r>
              <w:rPr>
                <w:sz w:val="20"/>
                <w:szCs w:val="20"/>
              </w:rPr>
              <w:t xml:space="preserve"> và hành trình của họ (trước – trong – sau, các loại điểm chạm)?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Power-Interest Grid và Salience Model cho các bên bên ngoài?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Mỗi công cụ </w:t>
            </w:r>
            <w:r>
              <w:rPr>
                <w:sz w:val="20"/>
                <w:szCs w:val="20"/>
              </w:rPr>
              <w:t xml:space="preserve">rút ra được nhu cầu</w:t>
            </w:r>
            <w:r>
              <w:rPr>
                <w:sz w:val="20"/>
                <w:szCs w:val="20"/>
              </w:rPr>
              <w:t xml:space="preserve"> của khách hàng (không “điền ô”)?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3. Value Opportunities — phần B (tiêu chí 3 — 10%)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4"/>
        <w:gridCol w:w="7608"/>
        <w:gridCol w:w="1016"/>
      </w:tblGrid>
      <w:tr>
        <w:trPr>
          <w:tblHeader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#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Câu hỏi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✅ ⚠️ ❌</w:t>
            </w: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Lập luận vì sao là Key Account theo </w:t>
            </w:r>
            <w:r>
              <w:rPr>
                <w:sz w:val="20"/>
                <w:szCs w:val="20"/>
              </w:rPr>
              <w:t xml:space="preserve">ba tiêu chí</w:t>
            </w:r>
            <w:r>
              <w:rPr>
                <w:sz w:val="20"/>
                <w:szCs w:val="20"/>
              </w:rPr>
              <w:t xml:space="preserve"> (sức hấp dẫn · vị thế cạnh tranh của agency · mức sẵn sàng đồng đầu tư), </w:t>
            </w:r>
            <w:r>
              <w:rPr>
                <w:sz w:val="20"/>
                <w:szCs w:val="20"/>
              </w:rPr>
              <w:t xml:space="preserve">có bằng chứng</w:t>
            </w:r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đánh giá chất lượng quan hệ hiện tại (niềm tin, cam kết, xung đột chức năng)?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CLV</w:t>
            </w:r>
            <w:r>
              <w:rPr>
                <w:sz w:val="20"/>
                <w:szCs w:val="20"/>
              </w:rPr>
              <w:t xml:space="preserve"> và </w:t>
            </w:r>
            <w:r>
              <w:rPr>
                <w:sz w:val="20"/>
                <w:szCs w:val="20"/>
              </w:rPr>
              <w:t xml:space="preserve">cost-to-serve</w:t>
            </w:r>
            <w:r>
              <w:rPr>
                <w:sz w:val="20"/>
                <w:szCs w:val="20"/>
              </w:rPr>
              <w:t xml:space="preserve"> tính đúng, giả định ghi rõ?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cả </w:t>
            </w:r>
            <w:r>
              <w:rPr>
                <w:sz w:val="20"/>
                <w:szCs w:val="20"/>
              </w:rPr>
              <w:t xml:space="preserve">cơ hội</w:t>
            </w:r>
            <w:r>
              <w:rPr>
                <w:sz w:val="20"/>
                <w:szCs w:val="20"/>
              </w:rPr>
              <w:t xml:space="preserve"> lẫn </w:t>
            </w:r>
            <w:r>
              <w:rPr>
                <w:sz w:val="20"/>
                <w:szCs w:val="20"/>
              </w:rPr>
              <w:t xml:space="preserve">rủi ro</w:t>
            </w:r>
            <w:r>
              <w:rPr>
                <w:sz w:val="20"/>
                <w:szCs w:val="20"/>
              </w:rPr>
              <w:t xml:space="preserve"> lớn nhất của quan hệ?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4. Value Propositions — phần C (tiêu chí 4 — 10%)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4"/>
        <w:gridCol w:w="7608"/>
        <w:gridCol w:w="1016"/>
      </w:tblGrid>
      <w:tr>
        <w:trPr>
          <w:tblHeader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#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Câu hỏi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✅ ⚠️ ❌</w:t>
            </w: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CVP đủ ba phần: </w:t>
            </w:r>
            <w:r>
              <w:rPr>
                <w:sz w:val="20"/>
                <w:szCs w:val="20"/>
              </w:rPr>
              <w:t xml:space="preserve">Future state</w:t>
            </w:r>
            <w:r>
              <w:rPr>
                <w:sz w:val="20"/>
                <w:szCs w:val="20"/>
              </w:rPr>
              <w:t xml:space="preserve"> (mục tiêu của khách) – </w:t>
            </w:r>
            <w:r>
              <w:rPr>
                <w:sz w:val="20"/>
                <w:szCs w:val="20"/>
              </w:rPr>
              <w:t xml:space="preserve">Offering 7P</w:t>
            </w:r>
            <w:r>
              <w:rPr>
                <w:sz w:val="20"/>
                <w:szCs w:val="20"/>
              </w:rPr>
              <w:t xml:space="preserve"> – </w:t>
            </w:r>
            <w:r>
              <w:rPr>
                <w:sz w:val="20"/>
                <w:szCs w:val="20"/>
              </w:rPr>
              <w:t xml:space="preserve">Value appraisal</w:t>
            </w:r>
            <w:r>
              <w:rPr>
                <w:sz w:val="20"/>
                <w:szCs w:val="20"/>
              </w:rPr>
              <w:t xml:space="preserve"> (có số)?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Nói rõ giá trị đến từ nguồn nào: top line · bottom line · uy tín, liên tục (HSSEQ) · advisory · khách của khách hàng?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CVP nói về </w:t>
            </w:r>
            <w:r>
              <w:rPr>
                <w:sz w:val="20"/>
                <w:szCs w:val="20"/>
              </w:rPr>
              <w:t xml:space="preserve">giá trị cho khách hàng</w:t>
            </w:r>
            <w:r>
              <w:rPr>
                <w:sz w:val="20"/>
                <w:szCs w:val="20"/>
              </w:rPr>
              <w:t xml:space="preserve">, có trọng tâm, không phải giới thiệu agency?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các bước </w:t>
            </w:r>
            <w:r>
              <w:rPr>
                <w:sz w:val="20"/>
                <w:szCs w:val="20"/>
              </w:rPr>
              <w:t xml:space="preserve">đồng kiến tạo</w:t>
            </w:r>
            <w:r>
              <w:rPr>
                <w:sz w:val="20"/>
                <w:szCs w:val="20"/>
              </w:rPr>
              <w:t xml:space="preserve"> giá trị với khách hàng?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5. Value Delivery — quan hệ với Key Account (tiêu chí 5 — 8%)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4"/>
        <w:gridCol w:w="7608"/>
        <w:gridCol w:w="1016"/>
      </w:tblGrid>
      <w:tr>
        <w:trPr>
          <w:tblHeader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#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Câu hỏi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✅ ⚠️ ❌</w:t>
            </w: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chiến lược mua sắm các hạng mục chính (Kraljic, Buổi 7) và cách đàm phán dựa trên giá trị với Key Account (tách Risk và Value, nhượng có điều kiện)?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sơ đồ tiếp xúc nhiều cấp (Bow-tie → Diamond)?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chỉ số </w:t>
            </w:r>
            <w:r>
              <w:rPr>
                <w:sz w:val="20"/>
                <w:szCs w:val="20"/>
              </w:rPr>
              <w:t xml:space="preserve">kết quả</w:t>
            </w:r>
            <w:r>
              <w:rPr>
                <w:sz w:val="20"/>
                <w:szCs w:val="20"/>
              </w:rPr>
              <w:t xml:space="preserve"> và </w:t>
            </w:r>
            <w:r>
              <w:rPr>
                <w:sz w:val="20"/>
                <w:szCs w:val="20"/>
              </w:rPr>
              <w:t xml:space="preserve">quá trình</w:t>
            </w:r>
            <w:r>
              <w:rPr>
                <w:sz w:val="20"/>
                <w:szCs w:val="20"/>
              </w:rPr>
              <w:t xml:space="preserve">, ROI 6 cấp (không chỉ đo “hài lòng”)?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Mỗi lời hứa ở phần C có một cách đo</w:t>
            </w:r>
            <w:r>
              <w:rPr>
                <w:sz w:val="20"/>
                <w:szCs w:val="20"/>
              </w:rPr>
              <w:t xml:space="preserve"> ở phần D?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lịch </w:t>
            </w:r>
            <w:r>
              <w:rPr>
                <w:sz w:val="20"/>
                <w:szCs w:val="20"/>
              </w:rPr>
              <w:t xml:space="preserve">đánh giá chung</w:t>
            </w:r>
            <w:r>
              <w:rPr>
                <w:sz w:val="20"/>
                <w:szCs w:val="20"/>
              </w:rPr>
              <w:t xml:space="preserve"> định kỳ với khách hàng?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(Gợi ý từ giáo trình) Kế hoạch hành động có: việc chính, người phụ trách, bên phối hợp, nguồn lực, KPI, hạn?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6. Value Delivery — bên liên quan bên ngoài, 13.2 (tiêu chí 6 — 10%)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4"/>
        <w:gridCol w:w="7608"/>
        <w:gridCol w:w="1016"/>
      </w:tblGrid>
      <w:tr>
        <w:trPr>
          <w:tblHeader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#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Câu hỏi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✅ ⚠️ ❌</w:t>
            </w: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Đủ </w:t>
            </w:r>
            <w:r>
              <w:rPr>
                <w:sz w:val="20"/>
                <w:szCs w:val="20"/>
              </w:rPr>
              <w:t xml:space="preserve">ba nhóm</w:t>
            </w:r>
            <w:r>
              <w:rPr>
                <w:sz w:val="20"/>
                <w:szCs w:val="20"/>
              </w:rPr>
              <w:t xml:space="preserve">: nhà đầu tư/nhà tài trợ · nhà cung cấp/địa điểm · báo chí/KOL?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Mỗi bên gắn vào </w:t>
            </w:r>
            <w:r>
              <w:rPr>
                <w:sz w:val="20"/>
                <w:szCs w:val="20"/>
              </w:rPr>
              <w:t xml:space="preserve">điểm chạm</w:t>
            </w:r>
            <w:r>
              <w:rPr>
                <w:sz w:val="20"/>
                <w:szCs w:val="20"/>
              </w:rPr>
              <w:t xml:space="preserve"> cụ thể trên hành trình, nói rõ </w:t>
            </w:r>
            <w:r>
              <w:rPr>
                <w:sz w:val="20"/>
                <w:szCs w:val="20"/>
              </w:rPr>
              <w:t xml:space="preserve">giá trị cho khách</w:t>
            </w:r>
            <w:r>
              <w:rPr>
                <w:sz w:val="20"/>
                <w:szCs w:val="20"/>
              </w:rPr>
              <w:t xml:space="preserve"> của khách hàng?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Mỗi bên có </w:t>
            </w:r>
            <w:r>
              <w:rPr>
                <w:sz w:val="20"/>
                <w:szCs w:val="20"/>
              </w:rPr>
              <w:t xml:space="preserve">cách quản lý</w:t>
            </w:r>
            <w:r>
              <w:rPr>
                <w:sz w:val="20"/>
                <w:szCs w:val="20"/>
              </w:rPr>
              <w:t xml:space="preserve"> (hợp đồng, ESG, KPI, người phụ trách) và </w:t>
            </w:r>
            <w:r>
              <w:rPr>
                <w:sz w:val="20"/>
                <w:szCs w:val="20"/>
              </w:rPr>
              <w:t xml:space="preserve">rủi ro</w:t>
            </w:r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</w:t>
            </w:r>
            <w:r>
              <w:rPr>
                <w:sz w:val="20"/>
                <w:szCs w:val="20"/>
              </w:rPr>
              <w:t xml:space="preserve">ít nhất 2 xung đột</w:t>
            </w:r>
            <w:r>
              <w:rPr>
                <w:sz w:val="20"/>
                <w:szCs w:val="20"/>
              </w:rPr>
              <w:t xml:space="preserve"> trong mạng lưới và cách </w:t>
            </w:r>
            <w:r>
              <w:rPr>
                <w:sz w:val="20"/>
                <w:szCs w:val="20"/>
              </w:rPr>
              <w:t xml:space="preserve">bảo vệ deliverables</w:t>
            </w:r>
            <w:r>
              <w:rPr>
                <w:sz w:val="20"/>
                <w:szCs w:val="20"/>
              </w:rPr>
              <w:t xml:space="preserve"> cho khách hàng?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</w:t>
            </w:r>
            <w:r>
              <w:rPr>
                <w:sz w:val="20"/>
                <w:szCs w:val="20"/>
              </w:rPr>
              <w:t xml:space="preserve">cơ chế minh bạch</w:t>
            </w:r>
            <w:r>
              <w:rPr>
                <w:sz w:val="20"/>
                <w:szCs w:val="20"/>
              </w:rPr>
              <w:t xml:space="preserve"> cho mạng lưới?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7. Nguồn, liêm chính và phụ lục (tiêu chí 7 — 5%)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4"/>
        <w:gridCol w:w="7608"/>
        <w:gridCol w:w="1016"/>
      </w:tblGrid>
      <w:tr>
        <w:trPr>
          <w:tblHeader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#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Câu hỏi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✅ ⚠️ ❌</w:t>
            </w: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Mọi số liệu có </w:t>
            </w:r>
            <w:r>
              <w:rPr>
                <w:sz w:val="20"/>
                <w:szCs w:val="20"/>
              </w:rPr>
              <w:t xml:space="preserve">nguồn</w:t>
            </w:r>
            <w:r>
              <w:rPr>
                <w:sz w:val="20"/>
                <w:szCs w:val="20"/>
              </w:rPr>
              <w:t xml:space="preserve"> hoặc ghi rõ </w:t>
            </w:r>
            <w:r>
              <w:rPr>
                <w:sz w:val="20"/>
                <w:szCs w:val="20"/>
              </w:rPr>
              <w:t xml:space="preserve">“Giả định: … vì …”</w:t>
            </w:r>
            <w:r>
              <w:rPr>
                <w:sz w:val="20"/>
                <w:szCs w:val="20"/>
              </w:rPr>
              <w:t xml:space="preserve">? Không có số liệu bịa về khách hàng?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Trích dẫn trong bài và danh mục tài liệu tham khảo theo </w:t>
            </w:r>
            <w:r>
              <w:rPr>
                <w:sz w:val="20"/>
                <w:szCs w:val="20"/>
              </w:rPr>
              <w:t xml:space="preserve">APA 7</w:t>
            </w:r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Không có thông tin cá nhân của người thật tại khách hàng (dùng chức danh; viết tắt tên khách hàng nếu cần)?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Phụ lục 1</w:t>
            </w:r>
            <w:r>
              <w:rPr>
                <w:sz w:val="20"/>
                <w:szCs w:val="20"/>
              </w:rPr>
              <w:t xml:space="preserve"> — bảng phân công và tự đánh giá mức đóng góp của từng thành viên?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37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Phụ lục 2</w:t>
            </w:r>
            <w:r>
              <w:rPr>
                <w:sz w:val="20"/>
                <w:szCs w:val="20"/>
              </w:rPr>
              <w:t xml:space="preserve"> — bảng truy vết các trang đã làm trên lớp (Buổi 1–13), </w:t>
            </w:r>
            <w:r>
              <w:rPr>
                <w:sz w:val="20"/>
                <w:szCs w:val="20"/>
              </w:rPr>
              <w:t xml:space="preserve">kèm ảnh chụp</w:t>
            </w:r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Phụ lục 3</w:t>
            </w:r>
            <w:r>
              <w:rPr>
                <w:sz w:val="20"/>
                <w:szCs w:val="20"/>
              </w:rPr>
              <w:t xml:space="preserve"> — danh sách các giả định chính?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39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Phụ lục 4</w:t>
            </w:r>
            <w:r>
              <w:rPr>
                <w:sz w:val="20"/>
                <w:szCs w:val="20"/>
              </w:rPr>
              <w:t xml:space="preserve"> — nếu có dùng AI: công cụ nào, dùng cho phần nào, nhóm đã kiểm tra và sửa gì?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8. Thuyết trình và bảo vệ (tiêu chí 8–11 — 40%; tiêu chí 9–11 là điểm cá nhân)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4"/>
        <w:gridCol w:w="7608"/>
        <w:gridCol w:w="1016"/>
      </w:tblGrid>
      <w:tr>
        <w:trPr>
          <w:tblHeader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#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Câu hỏi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✅ ⚠️ ❌</w:t>
            </w: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Phần trình bày dài </w:t>
            </w:r>
            <w:r>
              <w:rPr>
                <w:sz w:val="20"/>
                <w:szCs w:val="20"/>
              </w:rPr>
              <w:t xml:space="preserve">15 phút</w:t>
            </w:r>
            <w:r>
              <w:rPr>
                <w:sz w:val="20"/>
                <w:szCs w:val="20"/>
              </w:rPr>
              <w:t xml:space="preserve">, trong vai KAM Director, tập trung vào giá trị cho khách hàng, bằng tiếng Việt? (tc 8)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41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Mỗi thành viên</w:t>
            </w:r>
            <w:r>
              <w:rPr>
                <w:sz w:val="20"/>
                <w:szCs w:val="20"/>
              </w:rPr>
              <w:t xml:space="preserve"> trả lời được: “Con số này từ đâu? Nếu giả định thay đổi thì giá trị thay đổi thế nào?” — kể cả với CLV và cost-to-serve? (tc 9)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Mỗi thành viên</w:t>
            </w:r>
            <w:r>
              <w:rPr>
                <w:sz w:val="20"/>
                <w:szCs w:val="20"/>
              </w:rPr>
              <w:t xml:space="preserve"> giải thích được vì sao mỗi điểm chạm tạo giá trị và bảo vệ khách hàng, và xử lý được một tình huống giả định? (tc 10)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43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Mỗi thành viên</w:t>
            </w:r>
            <w:r>
              <w:rPr>
                <w:sz w:val="20"/>
                <w:szCs w:val="20"/>
              </w:rPr>
              <w:t xml:space="preserve"> giải thích được cả </w:t>
            </w:r>
            <w:r>
              <w:rPr>
                <w:sz w:val="20"/>
                <w:szCs w:val="20"/>
              </w:rPr>
              <w:t xml:space="preserve">phần không do mình viết</w:t>
            </w:r>
            <w:r>
              <w:rPr>
                <w:sz w:val="20"/>
                <w:szCs w:val="20"/>
              </w:rPr>
              <w:t xml:space="preserve">? (tc 11; hội đồng có thể chỉ định người trả lời)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44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Nhóm đã chạy thử hỏi đáp và chỉ định người trả lời ngẫu nhiên?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9. Tránh các lỗi thường gặp của key account plan (Cranfield)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4"/>
        <w:gridCol w:w="7608"/>
        <w:gridCol w:w="1016"/>
      </w:tblGrid>
      <w:tr>
        <w:trPr>
          <w:tblHeader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#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Câu hỏi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✅ ⚠️ ❌</w:t>
            </w: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45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Cả nhóm cùng viết (không phải một người viết)? Mỗi phần có người phụ trách?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46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Kế hoạch nói về </w:t>
            </w:r>
            <w:r>
              <w:rPr>
                <w:sz w:val="20"/>
                <w:szCs w:val="20"/>
              </w:rPr>
              <w:t xml:space="preserve">khách hàng</w:t>
            </w:r>
            <w:r>
              <w:rPr>
                <w:sz w:val="20"/>
                <w:szCs w:val="20"/>
              </w:rPr>
              <w:t xml:space="preserve"> nhiều hơn nói về agency?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101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47</w:t>
            </w:r>
          </w:p>
        </w:tc>
        <w:tc>
          <w:tcPr>
            <w:tcW w:type="dxa" w:w="760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Kế hoạch có tầm nhìn dài hạn (khoảng 3 năm, không chỉ một sự kiện) và có lịch </w:t>
            </w:r>
            <w:r>
              <w:rPr>
                <w:sz w:val="20"/>
                <w:szCs w:val="20"/>
              </w:rPr>
              <w:t xml:space="preserve">rà soát, cập nhật</w:t>
            </w:r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10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Mẫu Phụ lục 4 — công bố sử dụng công cụ AI (ba cột theo đề thi, mục 3)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color w:val="333F55"/>
          <w:sz w:val="20"/>
          <w:szCs w:val="20"/>
        </w:rPr>
        <w:t xml:space="preserve">Quy định của giảng viên: </w:t>
      </w:r>
      <w:r>
        <w:rPr>
          <w:i/>
          <w:iCs/>
          <w:color w:val="333F55"/>
          <w:sz w:val="20"/>
          <w:szCs w:val="20"/>
        </w:rPr>
        <w:t xml:space="preserve">“Cho phép, chỉ cần khai báo và phải hiểu bài thông qua việc trả lời được các câu hỏi vấn đáp.”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9"/>
        <w:gridCol w:w="4320"/>
        <w:gridCol w:w="3989"/>
      </w:tblGrid>
      <w:tr>
        <w:trPr>
          <w:tblHeader/>
        </w:trPr>
        <w:tc>
          <w:tcPr>
            <w:tcW w:type="dxa" w:w="132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Công cụ</w:t>
            </w:r>
          </w:p>
        </w:tc>
        <w:tc>
          <w:tcPr>
            <w:tcW w:type="dxa" w:w="432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Dùng cho phần nào, việc gì</w:t>
            </w:r>
          </w:p>
        </w:tc>
        <w:tc>
          <w:tcPr>
            <w:tcW w:type="dxa" w:w="398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Nhóm đã kiểm tra, sửa gì</w:t>
            </w:r>
          </w:p>
        </w:tc>
      </w:tr>
      <w:tr>
        <w:trPr>
          <w:tblHeader w:val="off"/>
        </w:trPr>
        <w:tc>
          <w:tcPr>
            <w:tcW w:type="dxa" w:w="132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…</w:t>
            </w:r>
          </w:p>
        </w:tc>
        <w:tc>
          <w:tcPr>
            <w:tcW w:type="dxa" w:w="432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…</w:t>
            </w:r>
          </w:p>
        </w:tc>
        <w:tc>
          <w:tcPr>
            <w:tcW w:type="dxa" w:w="398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…</w:t>
            </w:r>
          </w:p>
        </w:tc>
      </w:tr>
    </w:tbl>
    <w:p>
      <w:pPr>
        <w:spacing w:after="80" w:before="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8"/>
        <w:sz w:val="16"/>
        <w:szCs w:val="16"/>
      </w:rPr>
      <w:t xml:space="preserve">EVM1110E · Buổi 13 · Tài liệu giảng viên · Trang </w:t>
    </w:r>
    <w:r>
      <w:rPr>
        <w:color w:val="5A6478"/>
        <w:sz w:val="16"/>
        <w:szCs w:val="16"/>
      </w:rPr>
      <w:fldChar w:fldCharType="begin"/>
    </w:r>
    <w:r>
      <w:rPr>
        <w:color w:val="5A6478"/>
        <w:sz w:val="16"/>
        <w:szCs w:val="16"/>
      </w:rPr>
      <w:instrText xml:space="preserve">PAGE</w:instrText>
    </w:r>
    <w:r>
      <w:rPr>
        <w:color w:val="5A6478"/>
        <w:sz w:val="16"/>
        <w:szCs w:val="16"/>
      </w:rPr>
      <w:fldChar w:fldCharType="separate"/>
    </w:r>
    <w:r>
      <w:rPr>
        <w:color w:val="5A64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172849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Arial" w:cs="Arial" w:eastAsia="Arial" w:hAnsi="Arial"/>
      <w:b/>
      <w:bCs/>
      <w:color w:val="172849"/>
      <w:sz w:val="27"/>
      <w:szCs w:val="27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2E8B7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bài giảng – Buổi 13: Xây dựng SMP quanh Key Account Plan</dc:title>
  <dc:creator>EVM1110E</dc:creator>
  <cp:lastModifiedBy>Un-named</cp:lastModifiedBy>
  <cp:revision>1</cp:revision>
  <dcterms:created xsi:type="dcterms:W3CDTF">2026-10-29T01:47:05.649Z</dcterms:created>
  <dcterms:modified xsi:type="dcterms:W3CDTF">2026-10-29T01:47:05.649Z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