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SIGNGUY AI</w:t>
      </w:r>
    </w:p>
    <w:p>
      <w:pPr>
        <w:jc w:val="center"/>
      </w:pPr>
      <w:r>
        <w:rPr>
          <w:b/>
          <w:color w:val="373737"/>
          <w:sz w:val="32"/>
        </w:rPr>
        <w:t>PHASE 2 - CORE SIGN-SHOP WORKFLOW SPECIFICATION</w:t>
      </w:r>
    </w:p>
    <w:p>
      <w:pPr>
        <w:jc w:val="center"/>
      </w:pPr>
      <w:r>
        <w:rPr>
          <w:i/>
          <w:sz w:val="20"/>
        </w:rPr>
        <w:t>Customers -&gt; Quotes -&gt; Orders -&gt; Order Items -&gt; Work Orders -&gt; Proofs -&gt; Production -&gt; Invoices -&gt; Payments</w:t>
      </w:r>
    </w:p>
    <w:p/>
    <w:tbl>
      <w:tblPr>
        <w:tblW w:type="auto" w:w="0"/>
        <w:jc w:val="center"/>
        <w:tblLook w:firstColumn="1" w:firstRow="1" w:lastColumn="0" w:lastRow="0" w:noHBand="0" w:noVBand="1" w:val="04A0"/>
      </w:tblPr>
      <w:tblGrid>
        <w:gridCol w:w="10224"/>
      </w:tblGrid>
      <w:tr>
        <w:tc>
          <w:tcPr>
            <w:tcW w:type="dxa" w:w="10224"/>
            <w:shd w:fill="D9EAF7"/>
            <w:vAlign w:val="center"/>
          </w:tcPr>
          <w:p>
            <w:pPr>
              <w:spacing w:before="80" w:after="80"/>
            </w:pPr>
            <w:r>
              <w:rPr>
                <w:b/>
                <w:color w:val="1F4E79"/>
              </w:rPr>
              <w:t xml:space="preserve">Purpose: </w:t>
            </w:r>
            <w:r>
              <w:t>This is the blueprint for rebuilding the core commercial workflow of SignGuy AI. It defines the only canonical path from a customer inquiry to paid work, while allowing special modules such as Webstores and Wrap Lab to plug into the same records instead of inventing private little kingdoms.</w:t>
            </w:r>
          </w:p>
        </w:tc>
      </w:tr>
    </w:tbl>
    <w:p>
      <w:pPr>
        <w:spacing w:after="20"/>
      </w:pPr>
    </w:p>
    <w:p>
      <w:pPr>
        <w:spacing w:after="80"/>
      </w:pPr>
      <w:r>
        <w:t>Build this phase only after Phase 0 and Phase 1 are complete. Phase 2 depends on the shared route architecture, tenant rules, permissions, settings framework, file service, activity log, notifications, forms/signatures, and search system established earlier.</w:t>
      </w:r>
    </w:p>
    <w:p>
      <w:pPr>
        <w:pStyle w:val="Heading1"/>
        <w:spacing w:before="200" w:after="80"/>
      </w:pPr>
      <w:r>
        <w:t>Phase 2 Scope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tcPr>
          <w:p>
            <w:r/>
            <w:r>
              <w:rPr>
                <w:b/>
                <w:color w:val="FFFFFF"/>
                <w:sz w:val="17"/>
              </w:rPr>
              <w:t>Build Sequence</w:t>
            </w:r>
          </w:p>
        </w:tc>
        <w:tc>
          <w:tcPr>
            <w:tcW w:type="dxa" w:w="3408"/>
            <w:shd w:fill="1F4E79"/>
          </w:tcPr>
          <w:p>
            <w:r/>
            <w:r>
              <w:rPr>
                <w:b/>
                <w:color w:val="FFFFFF"/>
                <w:sz w:val="17"/>
              </w:rPr>
              <w:t>Module / System</w:t>
            </w:r>
          </w:p>
        </w:tc>
        <w:tc>
          <w:tcPr>
            <w:tcW w:type="dxa" w:w="3408"/>
            <w:shd w:fill="1F4E79"/>
          </w:tcPr>
          <w:p>
            <w:r/>
            <w:r>
              <w:rPr>
                <w:b/>
                <w:color w:val="FFFFFF"/>
                <w:sz w:val="17"/>
              </w:rPr>
              <w:t>Outcome</w:t>
            </w:r>
          </w:p>
        </w:tc>
      </w:tr>
      <w:tr>
        <w:tc>
          <w:tcPr>
            <w:tcW w:type="dxa" w:w="3408"/>
            <w:shd w:fill="F4F8FB"/>
          </w:tcPr>
          <w:p>
            <w:r/>
            <w:r>
              <w:rPr>
                <w:b w:val="0"/>
                <w:sz w:val="16"/>
              </w:rPr>
              <w:t>2.1</w:t>
            </w:r>
          </w:p>
        </w:tc>
        <w:tc>
          <w:tcPr>
            <w:tcW w:type="dxa" w:w="3408"/>
            <w:shd w:fill="F4F8FB"/>
          </w:tcPr>
          <w:p>
            <w:r/>
            <w:r>
              <w:rPr>
                <w:b w:val="0"/>
                <w:sz w:val="16"/>
              </w:rPr>
              <w:t>Customers / CRM</w:t>
            </w:r>
          </w:p>
        </w:tc>
        <w:tc>
          <w:tcPr>
            <w:tcW w:type="dxa" w:w="3408"/>
            <w:shd w:fill="F4F8FB"/>
          </w:tcPr>
          <w:p>
            <w:r/>
            <w:r>
              <w:rPr>
                <w:b w:val="0"/>
                <w:sz w:val="16"/>
              </w:rPr>
              <w:t>A canonical customer record and contact history exist before any quote, order, invoice, proof, portal record, or webstore linkage is created.</w:t>
            </w:r>
          </w:p>
        </w:tc>
      </w:tr>
      <w:tr>
        <w:tc>
          <w:tcPr>
            <w:tcW w:type="dxa" w:w="3408"/>
          </w:tcPr>
          <w:p>
            <w:r/>
            <w:r>
              <w:rPr>
                <w:b w:val="0"/>
                <w:sz w:val="16"/>
              </w:rPr>
              <w:t>2.2</w:t>
            </w:r>
          </w:p>
        </w:tc>
        <w:tc>
          <w:tcPr>
            <w:tcW w:type="dxa" w:w="3408"/>
          </w:tcPr>
          <w:p>
            <w:r/>
            <w:r>
              <w:rPr>
                <w:b w:val="0"/>
                <w:sz w:val="16"/>
              </w:rPr>
              <w:t>Pricing Foundation</w:t>
            </w:r>
          </w:p>
        </w:tc>
        <w:tc>
          <w:tcPr>
            <w:tcW w:type="dxa" w:w="3408"/>
          </w:tcPr>
          <w:p>
            <w:r/>
            <w:r>
              <w:rPr>
                <w:b w:val="0"/>
                <w:sz w:val="16"/>
              </w:rPr>
              <w:t>Shop-level pricing defaults, labor assumptions, material costs, taxes, and calculators have one source of truth.</w:t>
            </w:r>
          </w:p>
        </w:tc>
      </w:tr>
      <w:tr>
        <w:tc>
          <w:tcPr>
            <w:tcW w:type="dxa" w:w="3408"/>
            <w:shd w:fill="F4F8FB"/>
          </w:tcPr>
          <w:p>
            <w:r/>
            <w:r>
              <w:rPr>
                <w:b w:val="0"/>
                <w:sz w:val="16"/>
              </w:rPr>
              <w:t>2.3</w:t>
            </w:r>
          </w:p>
        </w:tc>
        <w:tc>
          <w:tcPr>
            <w:tcW w:type="dxa" w:w="3408"/>
            <w:shd w:fill="F4F8FB"/>
          </w:tcPr>
          <w:p>
            <w:r/>
            <w:r>
              <w:rPr>
                <w:b w:val="0"/>
                <w:sz w:val="16"/>
              </w:rPr>
              <w:t>Quotes</w:t>
            </w:r>
          </w:p>
        </w:tc>
        <w:tc>
          <w:tcPr>
            <w:tcW w:type="dxa" w:w="3408"/>
            <w:shd w:fill="F4F8FB"/>
          </w:tcPr>
          <w:p>
            <w:r/>
            <w:r>
              <w:rPr>
                <w:b w:val="0"/>
                <w:sz w:val="16"/>
              </w:rPr>
              <w:t>Sales staff can create, send, revise, approve, decline, and convert a quote into an Order without rekeying data.</w:t>
            </w:r>
          </w:p>
        </w:tc>
      </w:tr>
      <w:tr>
        <w:tc>
          <w:tcPr>
            <w:tcW w:type="dxa" w:w="3408"/>
          </w:tcPr>
          <w:p>
            <w:r/>
            <w:r>
              <w:rPr>
                <w:b w:val="0"/>
                <w:sz w:val="16"/>
              </w:rPr>
              <w:t>2.4</w:t>
            </w:r>
          </w:p>
        </w:tc>
        <w:tc>
          <w:tcPr>
            <w:tcW w:type="dxa" w:w="3408"/>
          </w:tcPr>
          <w:p>
            <w:r/>
            <w:r>
              <w:rPr>
                <w:b w:val="0"/>
                <w:sz w:val="16"/>
              </w:rPr>
              <w:t>Orders</w:t>
            </w:r>
          </w:p>
        </w:tc>
        <w:tc>
          <w:tcPr>
            <w:tcW w:type="dxa" w:w="3408"/>
          </w:tcPr>
          <w:p>
            <w:r/>
            <w:r>
              <w:rPr>
                <w:b w:val="0"/>
                <w:sz w:val="16"/>
              </w:rPr>
              <w:t>Orders become the canonical commercial record after acceptance; they hold customer, commercial, schedule, and fulfillment context.</w:t>
            </w:r>
          </w:p>
        </w:tc>
      </w:tr>
      <w:tr>
        <w:tc>
          <w:tcPr>
            <w:tcW w:type="dxa" w:w="3408"/>
            <w:shd w:fill="F4F8FB"/>
          </w:tcPr>
          <w:p>
            <w:r/>
            <w:r>
              <w:rPr>
                <w:b w:val="0"/>
                <w:sz w:val="16"/>
              </w:rPr>
              <w:t>2.5</w:t>
            </w:r>
          </w:p>
        </w:tc>
        <w:tc>
          <w:tcPr>
            <w:tcW w:type="dxa" w:w="3408"/>
            <w:shd w:fill="F4F8FB"/>
          </w:tcPr>
          <w:p>
            <w:r/>
            <w:r>
              <w:rPr>
                <w:b w:val="0"/>
                <w:sz w:val="16"/>
              </w:rPr>
              <w:t>Order Items &amp; Work Orders</w:t>
            </w:r>
          </w:p>
        </w:tc>
        <w:tc>
          <w:tcPr>
            <w:tcW w:type="dxa" w:w="3408"/>
            <w:shd w:fill="F4F8FB"/>
          </w:tcPr>
          <w:p>
            <w:r/>
            <w:r>
              <w:rPr>
                <w:b w:val="0"/>
                <w:sz w:val="16"/>
              </w:rPr>
              <w:t>Every piece of work is represented as an Order Item; production receives a Work Order Summary, never a new parallel "job ticket" record.</w:t>
            </w:r>
          </w:p>
        </w:tc>
      </w:tr>
      <w:tr>
        <w:tc>
          <w:tcPr>
            <w:tcW w:type="dxa" w:w="3408"/>
          </w:tcPr>
          <w:p>
            <w:r/>
            <w:r>
              <w:rPr>
                <w:b w:val="0"/>
                <w:sz w:val="16"/>
              </w:rPr>
              <w:t>2.6</w:t>
            </w:r>
          </w:p>
        </w:tc>
        <w:tc>
          <w:tcPr>
            <w:tcW w:type="dxa" w:w="3408"/>
          </w:tcPr>
          <w:p>
            <w:r/>
            <w:r>
              <w:rPr>
                <w:b w:val="0"/>
                <w:sz w:val="16"/>
              </w:rPr>
              <w:t>Artwork Proofs &amp; Approvals</w:t>
            </w:r>
          </w:p>
        </w:tc>
        <w:tc>
          <w:tcPr>
            <w:tcW w:type="dxa" w:w="3408"/>
          </w:tcPr>
          <w:p>
            <w:r/>
            <w:r>
              <w:rPr>
                <w:b w:val="0"/>
                <w:sz w:val="16"/>
              </w:rPr>
              <w:t>Proofs are versioned, sent, approved or revised through a traceable customer-facing process.</w:t>
            </w:r>
          </w:p>
        </w:tc>
      </w:tr>
      <w:tr>
        <w:tc>
          <w:tcPr>
            <w:tcW w:type="dxa" w:w="3408"/>
            <w:shd w:fill="F4F8FB"/>
          </w:tcPr>
          <w:p>
            <w:r/>
            <w:r>
              <w:rPr>
                <w:b w:val="0"/>
                <w:sz w:val="16"/>
              </w:rPr>
              <w:t>2.7</w:t>
            </w:r>
          </w:p>
        </w:tc>
        <w:tc>
          <w:tcPr>
            <w:tcW w:type="dxa" w:w="3408"/>
            <w:shd w:fill="F4F8FB"/>
          </w:tcPr>
          <w:p>
            <w:r/>
            <w:r>
              <w:rPr>
                <w:b w:val="0"/>
                <w:sz w:val="16"/>
              </w:rPr>
              <w:t>Production</w:t>
            </w:r>
          </w:p>
        </w:tc>
        <w:tc>
          <w:tcPr>
            <w:tcW w:type="dxa" w:w="3408"/>
            <w:shd w:fill="F4F8FB"/>
          </w:tcPr>
          <w:p>
            <w:r/>
            <w:r>
              <w:rPr>
                <w:b w:val="0"/>
                <w:sz w:val="16"/>
              </w:rPr>
              <w:t>Production is planned, assigned, tracked, and completed using stages, task links, production notes, material needs, and activity events.</w:t>
            </w:r>
          </w:p>
        </w:tc>
      </w:tr>
      <w:tr>
        <w:tc>
          <w:tcPr>
            <w:tcW w:type="dxa" w:w="3408"/>
          </w:tcPr>
          <w:p>
            <w:r/>
            <w:r>
              <w:rPr>
                <w:b w:val="0"/>
                <w:sz w:val="16"/>
              </w:rPr>
              <w:t>2.8</w:t>
            </w:r>
          </w:p>
        </w:tc>
        <w:tc>
          <w:tcPr>
            <w:tcW w:type="dxa" w:w="3408"/>
          </w:tcPr>
          <w:p>
            <w:r/>
            <w:r>
              <w:rPr>
                <w:b w:val="0"/>
                <w:sz w:val="16"/>
              </w:rPr>
              <w:t>Invoices, Billing &amp; Customer Payments</w:t>
            </w:r>
          </w:p>
        </w:tc>
        <w:tc>
          <w:tcPr>
            <w:tcW w:type="dxa" w:w="3408"/>
          </w:tcPr>
          <w:p>
            <w:r/>
            <w:r>
              <w:rPr>
                <w:b w:val="0"/>
                <w:sz w:val="16"/>
              </w:rPr>
              <w:t>Invoices are issued from Orders, payment records reconcile cleanly, and status updates propagate without creating duplicate truths.</w:t>
            </w:r>
          </w:p>
        </w:tc>
      </w:tr>
    </w:tbl>
    <w:p/>
    <w:p>
      <w:pPr>
        <w:pStyle w:val="Heading1"/>
        <w:spacing w:before="200" w:after="80"/>
      </w:pPr>
      <w:r>
        <w:t>Non-Negotiable Rules for This Phase</w:t>
      </w:r>
    </w:p>
    <w:p>
      <w:pPr>
        <w:pStyle w:val="ListBullet"/>
        <w:spacing w:after="40"/>
      </w:pPr>
      <w:r>
        <w:t>One customer may have many Quotes, Orders, Invoices, conversations, files, documents, appointments, portal records, and Webstores.</w:t>
      </w:r>
    </w:p>
    <w:p>
      <w:pPr>
        <w:pStyle w:val="ListBullet"/>
        <w:spacing w:after="40"/>
      </w:pPr>
      <w:r>
        <w:t>A Quote is a sales proposal. It does not become production work until converted into an Order.</w:t>
      </w:r>
    </w:p>
    <w:p>
      <w:pPr>
        <w:pStyle w:val="ListBullet"/>
        <w:spacing w:after="40"/>
      </w:pPr>
      <w:r>
        <w:t>An Order contains one or more Order Items. Order Items are the unit of fulfillment and may carry their own pricing, attachments, production stages, and specialized data.</w:t>
      </w:r>
    </w:p>
    <w:p>
      <w:pPr>
        <w:pStyle w:val="ListBullet"/>
        <w:spacing w:after="40"/>
      </w:pPr>
      <w:r>
        <w:t>Production uses Work Order Summaries generated from Order Items. Do not create a separate canonical "Job Ticket" entity in rebuilt code.</w:t>
      </w:r>
    </w:p>
    <w:p>
      <w:pPr>
        <w:pStyle w:val="ListBullet"/>
        <w:spacing w:after="40"/>
      </w:pPr>
      <w:r>
        <w:t>An Invoice is linked to an Order. Payment records are linked to invoices, not silently stuffed into unrelated status fields.</w:t>
      </w:r>
    </w:p>
    <w:p>
      <w:pPr>
        <w:pStyle w:val="ListBullet"/>
        <w:spacing w:after="40"/>
      </w:pPr>
      <w:r>
        <w:t>Every meaningful status change must create an activity/audit event using the shared Phase 0 event pattern.</w:t>
      </w:r>
    </w:p>
    <w:p>
      <w:pPr>
        <w:pStyle w:val="ListBullet"/>
        <w:spacing w:after="40"/>
      </w:pPr>
      <w:r>
        <w:t>All tenant-scoped reads and writes must enforce tenant_id server-side. Client-side filters are decorative, not security.</w:t>
      </w:r>
    </w:p>
    <w:p>
      <w:pPr>
        <w:pStyle w:val="ListBullet"/>
        <w:spacing w:after="40"/>
      </w:pPr>
      <w:r>
        <w:t>No module may store its own private copy of the customer name, customer email, material price, tax rate, order total, or payment truth without an explicitly documented reason.</w:t>
      </w:r>
    </w:p>
    <w:p>
      <w:pPr>
        <w:pStyle w:val="ListBullet"/>
        <w:spacing w:after="40"/>
      </w:pPr>
      <w:r>
        <w:t>Webstores and Wrap Lab must create or link to the same canonical Customer, Order, Order Item, Invoice, proof, document, notification, and activity-log systems.</w:t>
      </w:r>
    </w:p>
    <w:p>
      <w:pPr>
        <w:pStyle w:val="Heading1"/>
        <w:spacing w:before="200" w:after="80"/>
      </w:pPr>
      <w:r>
        <w:t>Definition of a Successful Phase 2</w:t>
      </w:r>
    </w:p>
    <w:p>
      <w:pPr>
        <w:pStyle w:val="ListBullet"/>
        <w:spacing w:after="40"/>
      </w:pPr>
      <w:r>
        <w:t>A shop can create or select a customer, build a priced quote, send it, track its decision, convert it into an order, create order items, produce work orders, send proofs, track production, issue an invoice, accept payment, and see the full history in one connected chain.</w:t>
      </w:r>
    </w:p>
    <w:p>
      <w:pPr>
        <w:pStyle w:val="ListBullet"/>
        <w:spacing w:after="40"/>
      </w:pPr>
      <w:r>
        <w:t>An owner can identify what is waiting on the customer, what is waiting on artwork approval, what is in production, what is complete, what is invoiced, and what is unpaid.</w:t>
      </w:r>
    </w:p>
    <w:p>
      <w:pPr>
        <w:pStyle w:val="ListBullet"/>
        <w:spacing w:after="40"/>
      </w:pPr>
      <w:r>
        <w:t>Customer Portal views can later reuse the same data through permissions, rather than requiring a second customer-facing workflow database.</w:t>
      </w:r>
    </w:p>
    <w:p>
      <w:pPr>
        <w:pStyle w:val="ListBullet"/>
        <w:spacing w:after="40"/>
      </w:pPr>
      <w:r>
        <w:t>Reports can later derive revenue, margin, outstanding invoices, production workload, and conversion metrics from trustworthy base records.</w:t>
      </w:r>
    </w:p>
    <w:p>
      <w:pPr>
        <w:pStyle w:val="Heading1"/>
        <w:spacing w:before="200" w:after="80"/>
      </w:pPr>
      <w:r>
        <w:t>2.1 Customers / CRM</w:t>
      </w:r>
    </w:p>
    <w:p>
      <w:pPr>
        <w:spacing w:after="80"/>
      </w:pPr>
      <w:r>
        <w:t>The Customer module is the canonical identity and relationship hub. Every customer-facing record in the platform must link to Customer by customer_id. No anonymous string-only customer record should be treated as production-ready.</w:t>
      </w:r>
    </w:p>
    <w:tbl>
      <w:tblPr>
        <w:tblW w:type="auto" w:w="0"/>
        <w:jc w:val="center"/>
        <w:tblLook w:firstColumn="1" w:firstRow="1" w:lastColumn="0" w:lastRow="0" w:noHBand="0" w:noVBand="1" w:val="04A0"/>
      </w:tblPr>
      <w:tblGrid>
        <w:gridCol w:w="10224"/>
      </w:tblGrid>
      <w:tr>
        <w:tc>
          <w:tcPr>
            <w:tcW w:type="dxa" w:w="10224"/>
            <w:shd w:fill="FFF2CC"/>
            <w:vAlign w:val="center"/>
          </w:tcPr>
          <w:p>
            <w:pPr>
              <w:spacing w:before="80" w:after="80"/>
            </w:pPr>
            <w:r>
              <w:rPr>
                <w:b/>
                <w:color w:val="1F4E79"/>
              </w:rPr>
              <w:t xml:space="preserve">Module Boundary: </w:t>
            </w:r>
            <w:r>
              <w:t>Customers owns customer identity, contacts, relationship history, communication context, portal linkage, lead conversion, and customer-level preferences. Quotes, Orders, Invoices, Webstores, and Wrap Lab only reference the customer; they do not become alternate CRMs.</w:t>
            </w:r>
          </w:p>
        </w:tc>
      </w:tr>
    </w:tbl>
    <w:p>
      <w:pPr>
        <w:spacing w:after="20"/>
      </w:pPr>
    </w:p>
    <w:p>
      <w:pPr>
        <w:pStyle w:val="Heading2"/>
        <w:spacing w:before="200" w:after="80"/>
      </w:pPr>
      <w:r>
        <w:t>Required Customer Records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1F4E79"/>
          </w:tcPr>
          <w:p>
            <w:r/>
            <w:r>
              <w:rPr>
                <w:b/>
                <w:color w:val="FFFFFF"/>
                <w:sz w:val="17"/>
              </w:rPr>
              <w:t>Record</w:t>
            </w:r>
          </w:p>
        </w:tc>
        <w:tc>
          <w:tcPr>
            <w:tcW w:type="dxa" w:w="2556"/>
            <w:shd w:fill="1F4E79"/>
          </w:tcPr>
          <w:p>
            <w:r/>
            <w:r>
              <w:rPr>
                <w:b/>
                <w:color w:val="FFFFFF"/>
                <w:sz w:val="17"/>
              </w:rPr>
              <w:t>Purpose</w:t>
            </w:r>
          </w:p>
        </w:tc>
        <w:tc>
          <w:tcPr>
            <w:tcW w:type="dxa" w:w="2556"/>
            <w:shd w:fill="1F4E79"/>
          </w:tcPr>
          <w:p>
            <w:r/>
            <w:r>
              <w:rPr>
                <w:b/>
                <w:color w:val="FFFFFF"/>
                <w:sz w:val="17"/>
              </w:rPr>
              <w:t>Required Fields</w:t>
            </w:r>
          </w:p>
        </w:tc>
        <w:tc>
          <w:tcPr>
            <w:tcW w:type="dxa" w:w="2556"/>
            <w:shd w:fill="1F4E79"/>
          </w:tcPr>
          <w:p>
            <w:r/>
            <w:r>
              <w:rPr>
                <w:b/>
                <w:color w:val="FFFFFF"/>
                <w:sz w:val="17"/>
              </w:rPr>
              <w:t>Important Notes</w:t>
            </w:r>
          </w:p>
        </w:tc>
      </w:tr>
      <w:tr>
        <w:tc>
          <w:tcPr>
            <w:tcW w:type="dxa" w:w="2556"/>
            <w:shd w:fill="F4F8FB"/>
          </w:tcPr>
          <w:p>
            <w:r/>
            <w:r>
              <w:rPr>
                <w:b w:val="0"/>
                <w:sz w:val="16"/>
              </w:rPr>
              <w:t>Customer</w:t>
            </w:r>
          </w:p>
        </w:tc>
        <w:tc>
          <w:tcPr>
            <w:tcW w:type="dxa" w:w="2556"/>
            <w:shd w:fill="F4F8FB"/>
          </w:tcPr>
          <w:p>
            <w:r/>
            <w:r>
              <w:rPr>
                <w:b w:val="0"/>
                <w:sz w:val="16"/>
              </w:rPr>
              <w:t>Canonical business or person receiving service.</w:t>
            </w:r>
          </w:p>
        </w:tc>
        <w:tc>
          <w:tcPr>
            <w:tcW w:type="dxa" w:w="2556"/>
            <w:shd w:fill="F4F8FB"/>
          </w:tcPr>
          <w:p>
            <w:r/>
            <w:r>
              <w:rPr>
                <w:b w:val="0"/>
                <w:sz w:val="16"/>
              </w:rPr>
              <w:t>id, tenant_id, type, display_name, status, created_at, created_by</w:t>
            </w:r>
          </w:p>
        </w:tc>
        <w:tc>
          <w:tcPr>
            <w:tcW w:type="dxa" w:w="2556"/>
            <w:shd w:fill="F4F8FB"/>
          </w:tcPr>
          <w:p>
            <w:r/>
            <w:r>
              <w:rPr>
                <w:b w:val="0"/>
                <w:sz w:val="16"/>
              </w:rPr>
              <w:t>Support individual, business, organization, and internal/test types. Archive, do not hard-delete when linked to commercial history.</w:t>
            </w:r>
          </w:p>
        </w:tc>
      </w:tr>
      <w:tr>
        <w:tc>
          <w:tcPr>
            <w:tcW w:type="dxa" w:w="2556"/>
          </w:tcPr>
          <w:p>
            <w:r/>
            <w:r>
              <w:rPr>
                <w:b w:val="0"/>
                <w:sz w:val="16"/>
              </w:rPr>
              <w:t>CustomerContact</w:t>
            </w:r>
          </w:p>
        </w:tc>
        <w:tc>
          <w:tcPr>
            <w:tcW w:type="dxa" w:w="2556"/>
          </w:tcPr>
          <w:p>
            <w:r/>
            <w:r>
              <w:rPr>
                <w:b w:val="0"/>
                <w:sz w:val="16"/>
              </w:rPr>
              <w:t>Named contact tied to a Customer.</w:t>
            </w:r>
          </w:p>
        </w:tc>
        <w:tc>
          <w:tcPr>
            <w:tcW w:type="dxa" w:w="2556"/>
          </w:tcPr>
          <w:p>
            <w:r/>
            <w:r>
              <w:rPr>
                <w:b w:val="0"/>
                <w:sz w:val="16"/>
              </w:rPr>
              <w:t>id, tenant_id, customer_id, name, email or phone</w:t>
            </w:r>
          </w:p>
        </w:tc>
        <w:tc>
          <w:tcPr>
            <w:tcW w:type="dxa" w:w="2556"/>
          </w:tcPr>
          <w:p>
            <w:r/>
            <w:r>
              <w:rPr>
                <w:b w:val="0"/>
                <w:sz w:val="16"/>
              </w:rPr>
              <w:t>One customer may have many contacts. One marked primary per contact purpose where applicable.</w:t>
            </w:r>
          </w:p>
        </w:tc>
      </w:tr>
      <w:tr>
        <w:tc>
          <w:tcPr>
            <w:tcW w:type="dxa" w:w="2556"/>
            <w:shd w:fill="F4F8FB"/>
          </w:tcPr>
          <w:p>
            <w:r/>
            <w:r>
              <w:rPr>
                <w:b w:val="0"/>
                <w:sz w:val="16"/>
              </w:rPr>
              <w:t>CustomerAddress</w:t>
            </w:r>
          </w:p>
        </w:tc>
        <w:tc>
          <w:tcPr>
            <w:tcW w:type="dxa" w:w="2556"/>
            <w:shd w:fill="F4F8FB"/>
          </w:tcPr>
          <w:p>
            <w:r/>
            <w:r>
              <w:rPr>
                <w:b w:val="0"/>
                <w:sz w:val="16"/>
              </w:rPr>
              <w:t>Billing, site, installation, shipping, or other address.</w:t>
            </w:r>
          </w:p>
        </w:tc>
        <w:tc>
          <w:tcPr>
            <w:tcW w:type="dxa" w:w="2556"/>
            <w:shd w:fill="F4F8FB"/>
          </w:tcPr>
          <w:p>
            <w:r/>
            <w:r>
              <w:rPr>
                <w:b w:val="0"/>
                <w:sz w:val="16"/>
              </w:rPr>
              <w:t>id, tenant_id, customer_id, address_type, line1, city, region, postal_code</w:t>
            </w:r>
          </w:p>
        </w:tc>
        <w:tc>
          <w:tcPr>
            <w:tcW w:type="dxa" w:w="2556"/>
            <w:shd w:fill="F4F8FB"/>
          </w:tcPr>
          <w:p>
            <w:r/>
            <w:r>
              <w:rPr>
                <w:b w:val="0"/>
                <w:sz w:val="16"/>
              </w:rPr>
              <w:t>Use types; do not overwrite billing address with an install address.</w:t>
            </w:r>
          </w:p>
        </w:tc>
      </w:tr>
      <w:tr>
        <w:tc>
          <w:tcPr>
            <w:tcW w:type="dxa" w:w="2556"/>
          </w:tcPr>
          <w:p>
            <w:r/>
            <w:r>
              <w:rPr>
                <w:b w:val="0"/>
                <w:sz w:val="16"/>
              </w:rPr>
              <w:t>CustomerTag</w:t>
            </w:r>
          </w:p>
        </w:tc>
        <w:tc>
          <w:tcPr>
            <w:tcW w:type="dxa" w:w="2556"/>
          </w:tcPr>
          <w:p>
            <w:r/>
            <w:r>
              <w:rPr>
                <w:b w:val="0"/>
                <w:sz w:val="16"/>
              </w:rPr>
              <w:t>Organizational label.</w:t>
            </w:r>
          </w:p>
        </w:tc>
        <w:tc>
          <w:tcPr>
            <w:tcW w:type="dxa" w:w="2556"/>
          </w:tcPr>
          <w:p>
            <w:r/>
            <w:r>
              <w:rPr>
                <w:b w:val="0"/>
                <w:sz w:val="16"/>
              </w:rPr>
              <w:t>id, tenant_id, name</w:t>
            </w:r>
          </w:p>
        </w:tc>
        <w:tc>
          <w:tcPr>
            <w:tcW w:type="dxa" w:w="2556"/>
          </w:tcPr>
          <w:p>
            <w:r/>
            <w:r>
              <w:rPr>
                <w:b w:val="0"/>
                <w:sz w:val="16"/>
              </w:rPr>
              <w:t>Examples: repeat customer, wrap client, school, nonprofit, reseller, webstore owner.</w:t>
            </w:r>
          </w:p>
        </w:tc>
      </w:tr>
      <w:tr>
        <w:tc>
          <w:tcPr>
            <w:tcW w:type="dxa" w:w="2556"/>
            <w:shd w:fill="F4F8FB"/>
          </w:tcPr>
          <w:p>
            <w:r/>
            <w:r>
              <w:rPr>
                <w:b w:val="0"/>
                <w:sz w:val="16"/>
              </w:rPr>
              <w:t>CustomerNote</w:t>
            </w:r>
          </w:p>
        </w:tc>
        <w:tc>
          <w:tcPr>
            <w:tcW w:type="dxa" w:w="2556"/>
            <w:shd w:fill="F4F8FB"/>
          </w:tcPr>
          <w:p>
            <w:r/>
            <w:r>
              <w:rPr>
                <w:b w:val="0"/>
                <w:sz w:val="16"/>
              </w:rPr>
              <w:t>Internal customer-level note.</w:t>
            </w:r>
          </w:p>
        </w:tc>
        <w:tc>
          <w:tcPr>
            <w:tcW w:type="dxa" w:w="2556"/>
            <w:shd w:fill="F4F8FB"/>
          </w:tcPr>
          <w:p>
            <w:r/>
            <w:r>
              <w:rPr>
                <w:b w:val="0"/>
                <w:sz w:val="16"/>
              </w:rPr>
              <w:t>id, tenant_id, customer_id, body, visibility, author_id</w:t>
            </w:r>
          </w:p>
        </w:tc>
        <w:tc>
          <w:tcPr>
            <w:tcW w:type="dxa" w:w="2556"/>
            <w:shd w:fill="F4F8FB"/>
          </w:tcPr>
          <w:p>
            <w:r/>
            <w:r>
              <w:rPr>
                <w:b w:val="0"/>
                <w:sz w:val="16"/>
              </w:rPr>
              <w:t>Separate from Order Notes; never expose internal notes in a portal.</w:t>
            </w:r>
          </w:p>
        </w:tc>
      </w:tr>
      <w:tr>
        <w:tc>
          <w:tcPr>
            <w:tcW w:type="dxa" w:w="2556"/>
          </w:tcPr>
          <w:p>
            <w:r/>
            <w:r>
              <w:rPr>
                <w:b w:val="0"/>
                <w:sz w:val="16"/>
              </w:rPr>
              <w:t>CustomerPortalProfile</w:t>
            </w:r>
          </w:p>
        </w:tc>
        <w:tc>
          <w:tcPr>
            <w:tcW w:type="dxa" w:w="2556"/>
          </w:tcPr>
          <w:p>
            <w:r/>
            <w:r>
              <w:rPr>
                <w:b w:val="0"/>
                <w:sz w:val="16"/>
              </w:rPr>
              <w:t>Access mapping for customer portal.</w:t>
            </w:r>
          </w:p>
        </w:tc>
        <w:tc>
          <w:tcPr>
            <w:tcW w:type="dxa" w:w="2556"/>
          </w:tcPr>
          <w:p>
            <w:r/>
            <w:r>
              <w:rPr>
                <w:b w:val="0"/>
                <w:sz w:val="16"/>
              </w:rPr>
              <w:t>id, tenant_id, customer_id, auth_user_id or invite state</w:t>
            </w:r>
          </w:p>
        </w:tc>
        <w:tc>
          <w:tcPr>
            <w:tcW w:type="dxa" w:w="2556"/>
          </w:tcPr>
          <w:p>
            <w:r/>
            <w:r>
              <w:rPr>
                <w:b w:val="0"/>
                <w:sz w:val="16"/>
              </w:rPr>
              <w:t>Portal credentials must not be duplicated directly on customer record unless Phase 1 auth design explicitly requires a reference field.</w:t>
            </w:r>
          </w:p>
        </w:tc>
      </w:tr>
      <w:tr>
        <w:tc>
          <w:tcPr>
            <w:tcW w:type="dxa" w:w="2556"/>
            <w:shd w:fill="F4F8FB"/>
          </w:tcPr>
          <w:p>
            <w:r/>
            <w:r>
              <w:rPr>
                <w:b w:val="0"/>
                <w:sz w:val="16"/>
              </w:rPr>
              <w:t>LeadSource</w:t>
            </w:r>
          </w:p>
        </w:tc>
        <w:tc>
          <w:tcPr>
            <w:tcW w:type="dxa" w:w="2556"/>
            <w:shd w:fill="F4F8FB"/>
          </w:tcPr>
          <w:p>
            <w:r/>
            <w:r>
              <w:rPr>
                <w:b w:val="0"/>
                <w:sz w:val="16"/>
              </w:rPr>
              <w:t>Attribution for intake / campaign.</w:t>
            </w:r>
          </w:p>
        </w:tc>
        <w:tc>
          <w:tcPr>
            <w:tcW w:type="dxa" w:w="2556"/>
            <w:shd w:fill="F4F8FB"/>
          </w:tcPr>
          <w:p>
            <w:r/>
            <w:r>
              <w:rPr>
                <w:b w:val="0"/>
                <w:sz w:val="16"/>
              </w:rPr>
              <w:t>source_type, source_detail, created_at</w:t>
            </w:r>
          </w:p>
        </w:tc>
        <w:tc>
          <w:tcPr>
            <w:tcW w:type="dxa" w:w="2556"/>
            <w:shd w:fill="F4F8FB"/>
          </w:tcPr>
          <w:p>
            <w:r/>
            <w:r>
              <w:rPr>
                <w:b w:val="0"/>
                <w:sz w:val="16"/>
              </w:rPr>
              <w:t>Includes manual, website, Facebook/Meta, referral, walk-in, phone, webstore owner onboarding.</w:t>
            </w:r>
          </w:p>
        </w:tc>
      </w:tr>
    </w:tbl>
    <w:p/>
    <w:p>
      <w:pPr>
        <w:pStyle w:val="Heading2"/>
        <w:spacing w:before="200" w:after="80"/>
      </w:pPr>
      <w:r>
        <w:t>Customer Statuses and Rules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tcPr>
          <w:p>
            <w:r/>
            <w:r>
              <w:rPr>
                <w:b/>
                <w:color w:val="FFFFFF"/>
                <w:sz w:val="17"/>
              </w:rPr>
              <w:t>Status</w:t>
            </w:r>
          </w:p>
        </w:tc>
        <w:tc>
          <w:tcPr>
            <w:tcW w:type="dxa" w:w="3408"/>
            <w:shd w:fill="1F4E79"/>
          </w:tcPr>
          <w:p>
            <w:r/>
            <w:r>
              <w:rPr>
                <w:b/>
                <w:color w:val="FFFFFF"/>
                <w:sz w:val="17"/>
              </w:rPr>
              <w:t>Meaning</w:t>
            </w:r>
          </w:p>
        </w:tc>
        <w:tc>
          <w:tcPr>
            <w:tcW w:type="dxa" w:w="3408"/>
            <w:shd w:fill="1F4E79"/>
          </w:tcPr>
          <w:p>
            <w:r/>
            <w:r>
              <w:rPr>
                <w:b/>
                <w:color w:val="FFFFFF"/>
                <w:sz w:val="17"/>
              </w:rPr>
              <w:t>Allowed Transition / Rule</w:t>
            </w:r>
          </w:p>
        </w:tc>
      </w:tr>
      <w:tr>
        <w:tc>
          <w:tcPr>
            <w:tcW w:type="dxa" w:w="3408"/>
            <w:shd w:fill="F4F8FB"/>
          </w:tcPr>
          <w:p>
            <w:r/>
            <w:r>
              <w:rPr>
                <w:b w:val="0"/>
                <w:sz w:val="16"/>
              </w:rPr>
              <w:t>active</w:t>
            </w:r>
          </w:p>
        </w:tc>
        <w:tc>
          <w:tcPr>
            <w:tcW w:type="dxa" w:w="3408"/>
            <w:shd w:fill="F4F8FB"/>
          </w:tcPr>
          <w:p>
            <w:r/>
            <w:r>
              <w:rPr>
                <w:b w:val="0"/>
                <w:sz w:val="16"/>
              </w:rPr>
              <w:t>Normal usable customer.</w:t>
            </w:r>
          </w:p>
        </w:tc>
        <w:tc>
          <w:tcPr>
            <w:tcW w:type="dxa" w:w="3408"/>
            <w:shd w:fill="F4F8FB"/>
          </w:tcPr>
          <w:p>
            <w:r/>
            <w:r>
              <w:rPr>
                <w:b w:val="0"/>
                <w:sz w:val="16"/>
              </w:rPr>
              <w:t>Default after creation or lead conversion.</w:t>
            </w:r>
          </w:p>
        </w:tc>
      </w:tr>
      <w:tr>
        <w:tc>
          <w:tcPr>
            <w:tcW w:type="dxa" w:w="3408"/>
          </w:tcPr>
          <w:p>
            <w:r/>
            <w:r>
              <w:rPr>
                <w:b w:val="0"/>
                <w:sz w:val="16"/>
              </w:rPr>
              <w:t>lead</w:t>
            </w:r>
          </w:p>
        </w:tc>
        <w:tc>
          <w:tcPr>
            <w:tcW w:type="dxa" w:w="3408"/>
          </w:tcPr>
          <w:p>
            <w:r/>
            <w:r>
              <w:rPr>
                <w:b w:val="0"/>
                <w:sz w:val="16"/>
              </w:rPr>
              <w:t>Potential customer not yet qualified or converted.</w:t>
            </w:r>
          </w:p>
        </w:tc>
        <w:tc>
          <w:tcPr>
            <w:tcW w:type="dxa" w:w="3408"/>
          </w:tcPr>
          <w:p>
            <w:r/>
            <w:r>
              <w:rPr>
                <w:b w:val="0"/>
                <w:sz w:val="16"/>
              </w:rPr>
              <w:t>Can become active when quote, order, or relationship begins.</w:t>
            </w:r>
          </w:p>
        </w:tc>
      </w:tr>
      <w:tr>
        <w:tc>
          <w:tcPr>
            <w:tcW w:type="dxa" w:w="3408"/>
            <w:shd w:fill="F4F8FB"/>
          </w:tcPr>
          <w:p>
            <w:r/>
            <w:r>
              <w:rPr>
                <w:b w:val="0"/>
                <w:sz w:val="16"/>
              </w:rPr>
              <w:t>inactive</w:t>
            </w:r>
          </w:p>
        </w:tc>
        <w:tc>
          <w:tcPr>
            <w:tcW w:type="dxa" w:w="3408"/>
            <w:shd w:fill="F4F8FB"/>
          </w:tcPr>
          <w:p>
            <w:r/>
            <w:r>
              <w:rPr>
                <w:b w:val="0"/>
                <w:sz w:val="16"/>
              </w:rPr>
              <w:t>No current work but record retained.</w:t>
            </w:r>
          </w:p>
        </w:tc>
        <w:tc>
          <w:tcPr>
            <w:tcW w:type="dxa" w:w="3408"/>
            <w:shd w:fill="F4F8FB"/>
          </w:tcPr>
          <w:p>
            <w:r/>
            <w:r>
              <w:rPr>
                <w:b w:val="0"/>
                <w:sz w:val="16"/>
              </w:rPr>
              <w:t>Can be reactivated. Existing records stay linked.</w:t>
            </w:r>
          </w:p>
        </w:tc>
      </w:tr>
      <w:tr>
        <w:tc>
          <w:tcPr>
            <w:tcW w:type="dxa" w:w="3408"/>
          </w:tcPr>
          <w:p>
            <w:r/>
            <w:r>
              <w:rPr>
                <w:b w:val="0"/>
                <w:sz w:val="16"/>
              </w:rPr>
              <w:t>archived</w:t>
            </w:r>
          </w:p>
        </w:tc>
        <w:tc>
          <w:tcPr>
            <w:tcW w:type="dxa" w:w="3408"/>
          </w:tcPr>
          <w:p>
            <w:r/>
            <w:r>
              <w:rPr>
                <w:b w:val="0"/>
                <w:sz w:val="16"/>
              </w:rPr>
              <w:t>Hidden from normal selection; commercial history retained.</w:t>
            </w:r>
          </w:p>
        </w:tc>
        <w:tc>
          <w:tcPr>
            <w:tcW w:type="dxa" w:w="3408"/>
          </w:tcPr>
          <w:p>
            <w:r/>
            <w:r>
              <w:rPr>
                <w:b w:val="0"/>
                <w:sz w:val="16"/>
              </w:rPr>
              <w:t>Cannot be deleted when referenced by Quotes, Orders, Invoices, Payments, files, or portal history.</w:t>
            </w:r>
          </w:p>
        </w:tc>
      </w:tr>
      <w:tr>
        <w:tc>
          <w:tcPr>
            <w:tcW w:type="dxa" w:w="3408"/>
            <w:shd w:fill="F4F8FB"/>
          </w:tcPr>
          <w:p>
            <w:r/>
            <w:r>
              <w:rPr>
                <w:b w:val="0"/>
                <w:sz w:val="16"/>
              </w:rPr>
              <w:t>blocked</w:t>
            </w:r>
          </w:p>
        </w:tc>
        <w:tc>
          <w:tcPr>
            <w:tcW w:type="dxa" w:w="3408"/>
            <w:shd w:fill="F4F8FB"/>
          </w:tcPr>
          <w:p>
            <w:r/>
            <w:r>
              <w:rPr>
                <w:b w:val="0"/>
                <w:sz w:val="16"/>
              </w:rPr>
              <w:t>Customer cannot initiate certain actions.</w:t>
            </w:r>
          </w:p>
        </w:tc>
        <w:tc>
          <w:tcPr>
            <w:tcW w:type="dxa" w:w="3408"/>
            <w:shd w:fill="F4F8FB"/>
          </w:tcPr>
          <w:p>
            <w:r/>
            <w:r>
              <w:rPr>
                <w:b w:val="0"/>
                <w:sz w:val="16"/>
              </w:rPr>
              <w:t>Requires permission and reason. Does not erase records.</w:t>
            </w:r>
          </w:p>
        </w:tc>
      </w:tr>
    </w:tbl>
    <w:p/>
    <w:p>
      <w:pPr>
        <w:pStyle w:val="Heading2"/>
        <w:spacing w:before="200" w:after="80"/>
      </w:pPr>
      <w:r>
        <w:t>Customer UX and Required Screens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1F4E79"/>
          </w:tcPr>
          <w:p>
            <w:r/>
            <w:r>
              <w:rPr>
                <w:b/>
                <w:color w:val="FFFFFF"/>
                <w:sz w:val="17"/>
              </w:rPr>
              <w:t>Screen</w:t>
            </w:r>
          </w:p>
        </w:tc>
        <w:tc>
          <w:tcPr>
            <w:tcW w:type="dxa" w:w="2556"/>
            <w:shd w:fill="1F4E79"/>
          </w:tcPr>
          <w:p>
            <w:r/>
            <w:r>
              <w:rPr>
                <w:b/>
                <w:color w:val="FFFFFF"/>
                <w:sz w:val="17"/>
              </w:rPr>
              <w:t>Route</w:t>
            </w:r>
          </w:p>
        </w:tc>
        <w:tc>
          <w:tcPr>
            <w:tcW w:type="dxa" w:w="2556"/>
            <w:shd w:fill="1F4E79"/>
          </w:tcPr>
          <w:p>
            <w:r/>
            <w:r>
              <w:rPr>
                <w:b/>
                <w:color w:val="FFFFFF"/>
                <w:sz w:val="17"/>
              </w:rPr>
              <w:t>Purpose</w:t>
            </w:r>
          </w:p>
        </w:tc>
        <w:tc>
          <w:tcPr>
            <w:tcW w:type="dxa" w:w="2556"/>
            <w:shd w:fill="1F4E79"/>
          </w:tcPr>
          <w:p>
            <w:r/>
            <w:r>
              <w:rPr>
                <w:b/>
                <w:color w:val="FFFFFF"/>
                <w:sz w:val="17"/>
              </w:rPr>
              <w:t>Required Behaviors</w:t>
            </w:r>
          </w:p>
        </w:tc>
      </w:tr>
      <w:tr>
        <w:tc>
          <w:tcPr>
            <w:tcW w:type="dxa" w:w="2556"/>
            <w:shd w:fill="F4F8FB"/>
          </w:tcPr>
          <w:p>
            <w:r/>
            <w:r>
              <w:rPr>
                <w:b w:val="0"/>
                <w:sz w:val="16"/>
              </w:rPr>
              <w:t>Customer List</w:t>
            </w:r>
          </w:p>
        </w:tc>
        <w:tc>
          <w:tcPr>
            <w:tcW w:type="dxa" w:w="2556"/>
            <w:shd w:fill="F4F8FB"/>
          </w:tcPr>
          <w:p>
            <w:r/>
            <w:r>
              <w:rPr>
                <w:b w:val="0"/>
                <w:sz w:val="16"/>
              </w:rPr>
              <w:t>/customers</w:t>
            </w:r>
          </w:p>
        </w:tc>
        <w:tc>
          <w:tcPr>
            <w:tcW w:type="dxa" w:w="2556"/>
            <w:shd w:fill="F4F8FB"/>
          </w:tcPr>
          <w:p>
            <w:r/>
            <w:r>
              <w:rPr>
                <w:b w:val="0"/>
                <w:sz w:val="16"/>
              </w:rPr>
              <w:t>Search, filter, sort, segment and create customers.</w:t>
            </w:r>
          </w:p>
        </w:tc>
        <w:tc>
          <w:tcPr>
            <w:tcW w:type="dxa" w:w="2556"/>
            <w:shd w:fill="F4F8FB"/>
          </w:tcPr>
          <w:p>
            <w:r/>
            <w:r>
              <w:rPr>
                <w:b w:val="0"/>
                <w:sz w:val="16"/>
              </w:rPr>
              <w:t>Fast search; duplicate-warning before creation; archived toggle; bulk tags only with permission.</w:t>
            </w:r>
          </w:p>
        </w:tc>
      </w:tr>
      <w:tr>
        <w:tc>
          <w:tcPr>
            <w:tcW w:type="dxa" w:w="2556"/>
          </w:tcPr>
          <w:p>
            <w:r/>
            <w:r>
              <w:rPr>
                <w:b w:val="0"/>
                <w:sz w:val="16"/>
              </w:rPr>
              <w:t>New Customer</w:t>
            </w:r>
          </w:p>
        </w:tc>
        <w:tc>
          <w:tcPr>
            <w:tcW w:type="dxa" w:w="2556"/>
          </w:tcPr>
          <w:p>
            <w:r/>
            <w:r>
              <w:rPr>
                <w:b w:val="0"/>
                <w:sz w:val="16"/>
              </w:rPr>
              <w:t>/customers/new</w:t>
            </w:r>
          </w:p>
        </w:tc>
        <w:tc>
          <w:tcPr>
            <w:tcW w:type="dxa" w:w="2556"/>
          </w:tcPr>
          <w:p>
            <w:r/>
            <w:r>
              <w:rPr>
                <w:b w:val="0"/>
                <w:sz w:val="16"/>
              </w:rPr>
              <w:t>Create an individual or organization customer.</w:t>
            </w:r>
          </w:p>
        </w:tc>
        <w:tc>
          <w:tcPr>
            <w:tcW w:type="dxa" w:w="2556"/>
          </w:tcPr>
          <w:p>
            <w:r/>
            <w:r>
              <w:rPr>
                <w:b w:val="0"/>
                <w:sz w:val="16"/>
              </w:rPr>
              <w:t>Minimal required fields first. Add contacts, addresses, notes, and tags without forcing all fields.</w:t>
            </w:r>
          </w:p>
        </w:tc>
      </w:tr>
      <w:tr>
        <w:tc>
          <w:tcPr>
            <w:tcW w:type="dxa" w:w="2556"/>
            <w:shd w:fill="F4F8FB"/>
          </w:tcPr>
          <w:p>
            <w:r/>
            <w:r>
              <w:rPr>
                <w:b w:val="0"/>
                <w:sz w:val="16"/>
              </w:rPr>
              <w:t>Customer Detail</w:t>
            </w:r>
          </w:p>
        </w:tc>
        <w:tc>
          <w:tcPr>
            <w:tcW w:type="dxa" w:w="2556"/>
            <w:shd w:fill="F4F8FB"/>
          </w:tcPr>
          <w:p>
            <w:r/>
            <w:r>
              <w:rPr>
                <w:b w:val="0"/>
                <w:sz w:val="16"/>
              </w:rPr>
              <w:t>/customers/:customerId</w:t>
            </w:r>
          </w:p>
        </w:tc>
        <w:tc>
          <w:tcPr>
            <w:tcW w:type="dxa" w:w="2556"/>
            <w:shd w:fill="F4F8FB"/>
          </w:tcPr>
          <w:p>
            <w:r/>
            <w:r>
              <w:rPr>
                <w:b w:val="0"/>
                <w:sz w:val="16"/>
              </w:rPr>
              <w:t>Unified relationship timeline and customer data.</w:t>
            </w:r>
          </w:p>
        </w:tc>
        <w:tc>
          <w:tcPr>
            <w:tcW w:type="dxa" w:w="2556"/>
            <w:shd w:fill="F4F8FB"/>
          </w:tcPr>
          <w:p>
            <w:r/>
            <w:r>
              <w:rPr>
                <w:b w:val="0"/>
                <w:sz w:val="16"/>
              </w:rPr>
              <w:t>Tabs: Overview, Quotes, Orders, Invoices, Messages, Documents, Proofs, Appointments, Webstores, Profile. Tabs may be hidden if no permission.</w:t>
            </w:r>
          </w:p>
        </w:tc>
      </w:tr>
      <w:tr>
        <w:tc>
          <w:tcPr>
            <w:tcW w:type="dxa" w:w="2556"/>
          </w:tcPr>
          <w:p>
            <w:r/>
            <w:r>
              <w:rPr>
                <w:b w:val="0"/>
                <w:sz w:val="16"/>
              </w:rPr>
              <w:t>Customer Merge</w:t>
            </w:r>
          </w:p>
        </w:tc>
        <w:tc>
          <w:tcPr>
            <w:tcW w:type="dxa" w:w="2556"/>
          </w:tcPr>
          <w:p>
            <w:r/>
            <w:r>
              <w:rPr>
                <w:b w:val="0"/>
                <w:sz w:val="16"/>
              </w:rPr>
              <w:t>/customers/merge or modal</w:t>
            </w:r>
          </w:p>
        </w:tc>
        <w:tc>
          <w:tcPr>
            <w:tcW w:type="dxa" w:w="2556"/>
          </w:tcPr>
          <w:p>
            <w:r/>
            <w:r>
              <w:rPr>
                <w:b w:val="0"/>
                <w:sz w:val="16"/>
              </w:rPr>
              <w:t>Resolve duplicate records.</w:t>
            </w:r>
          </w:p>
        </w:tc>
        <w:tc>
          <w:tcPr>
            <w:tcW w:type="dxa" w:w="2556"/>
          </w:tcPr>
          <w:p>
            <w:r/>
            <w:r>
              <w:rPr>
                <w:b w:val="0"/>
                <w:sz w:val="16"/>
              </w:rPr>
              <w:t>Admin/owner only. Select survivor, map contacts/addresses, move linked records, retain merge audit log.</w:t>
            </w:r>
          </w:p>
        </w:tc>
      </w:tr>
      <w:tr>
        <w:tc>
          <w:tcPr>
            <w:tcW w:type="dxa" w:w="2556"/>
            <w:shd w:fill="F4F8FB"/>
          </w:tcPr>
          <w:p>
            <w:r/>
            <w:r>
              <w:rPr>
                <w:b w:val="0"/>
                <w:sz w:val="16"/>
              </w:rPr>
              <w:t>Lead Inbox / Meta Leads</w:t>
            </w:r>
          </w:p>
        </w:tc>
        <w:tc>
          <w:tcPr>
            <w:tcW w:type="dxa" w:w="2556"/>
            <w:shd w:fill="F4F8FB"/>
          </w:tcPr>
          <w:p>
            <w:r/>
            <w:r>
              <w:rPr>
                <w:b w:val="0"/>
                <w:sz w:val="16"/>
              </w:rPr>
              <w:t>/customers/leads or module subview</w:t>
            </w:r>
          </w:p>
        </w:tc>
        <w:tc>
          <w:tcPr>
            <w:tcW w:type="dxa" w:w="2556"/>
            <w:shd w:fill="F4F8FB"/>
          </w:tcPr>
          <w:p>
            <w:r/>
            <w:r>
              <w:rPr>
                <w:b w:val="0"/>
                <w:sz w:val="16"/>
              </w:rPr>
              <w:t>Review lead records before conversion.</w:t>
            </w:r>
          </w:p>
        </w:tc>
        <w:tc>
          <w:tcPr>
            <w:tcW w:type="dxa" w:w="2556"/>
            <w:shd w:fill="F4F8FB"/>
          </w:tcPr>
          <w:p>
            <w:r/>
            <w:r>
              <w:rPr>
                <w:b w:val="0"/>
                <w:sz w:val="16"/>
              </w:rPr>
              <w:t>Must use Customer/Lead source model, not a disconnected one-off list.</w:t>
            </w:r>
          </w:p>
        </w:tc>
      </w:tr>
    </w:tbl>
    <w:p/>
    <w:p>
      <w:pPr>
        <w:pStyle w:val="Heading2"/>
        <w:spacing w:before="200" w:after="80"/>
      </w:pPr>
      <w:r>
        <w:t>Customer Creation and Duplicate Handling</w:t>
      </w:r>
    </w:p>
    <w:p>
      <w:pPr>
        <w:pStyle w:val="ListNumber"/>
        <w:spacing w:after="40"/>
      </w:pPr>
      <w:r>
        <w:t>User searches by name, email, phone, business name, or normalized phone number before creating a record.</w:t>
      </w:r>
    </w:p>
    <w:p>
      <w:pPr>
        <w:pStyle w:val="ListNumber"/>
        <w:spacing w:after="40"/>
      </w:pPr>
      <w:r>
        <w:t>If close matches are found, show potential duplicates with contact information and last activity.</w:t>
      </w:r>
    </w:p>
    <w:p>
      <w:pPr>
        <w:pStyle w:val="ListNumber"/>
        <w:spacing w:after="40"/>
      </w:pPr>
      <w:r>
        <w:t>User can select an existing customer, create a new customer anyway with a reason, or request a merge if they have permission.</w:t>
      </w:r>
    </w:p>
    <w:p>
      <w:pPr>
        <w:pStyle w:val="ListNumber"/>
        <w:spacing w:after="40"/>
      </w:pPr>
      <w:r>
        <w:t>On create, system normalizes email casing, phone digits, and address formatting where safe.</w:t>
      </w:r>
    </w:p>
    <w:p>
      <w:pPr>
        <w:pStyle w:val="ListNumber"/>
        <w:spacing w:after="40"/>
      </w:pPr>
      <w:r>
        <w:t>Customer record receives tenant_id, created_by, created_at, source attribution, and an activity event.</w:t>
      </w:r>
    </w:p>
    <w:p>
      <w:pPr>
        <w:pStyle w:val="ListNumber"/>
        <w:spacing w:after="40"/>
      </w:pPr>
      <w:r>
        <w:t>If customer was created from a public intake form or Meta lead, preserve original raw submission data as a related intake record, not as a replacement for the cleaned Customer fields.</w:t>
      </w:r>
    </w:p>
    <w:p>
      <w:pPr>
        <w:pStyle w:val="Heading2"/>
        <w:spacing w:before="200" w:after="80"/>
      </w:pPr>
      <w:r>
        <w:t>Customer Acceptance Tests</w:t>
      </w:r>
    </w:p>
    <w:p>
      <w:pPr>
        <w:pStyle w:val="ListBullet"/>
        <w:spacing w:after="40"/>
      </w:pPr>
      <w:r>
        <w:t>Creating a customer from a Quote, Order, Webstore owner setup, public form, or Wrap Lab flow results in the same canonical Customer record type.</w:t>
      </w:r>
    </w:p>
    <w:p>
      <w:pPr>
        <w:pStyle w:val="ListBullet"/>
        <w:spacing w:after="40"/>
      </w:pPr>
      <w:r>
        <w:t>An employee without finance permission cannot see cost/margin fields on the Customer-linked Order summary.</w:t>
      </w:r>
    </w:p>
    <w:p>
      <w:pPr>
        <w:pStyle w:val="ListBullet"/>
        <w:spacing w:after="40"/>
      </w:pPr>
      <w:r>
        <w:t>Customer merge moves all linked Quotes, Orders, Invoices, files, documents, portal profile links, messages, and activity records without tenant leakage.</w:t>
      </w:r>
    </w:p>
    <w:p>
      <w:pPr>
        <w:pStyle w:val="ListBullet"/>
        <w:spacing w:after="40"/>
      </w:pPr>
      <w:r>
        <w:t>Customer portal visibility is determined by portal auth and record permissions, not by exposing every customer record with a matching email address.</w:t>
      </w:r>
    </w:p>
    <w:p>
      <w:pPr>
        <w:pStyle w:val="ListBullet"/>
        <w:spacing w:after="40"/>
      </w:pPr>
      <w:r>
        <w:t>Archived customers cannot be selected for new work by default, but their history is visible to authorized users.</w:t>
      </w:r>
    </w:p>
    <w:p>
      <w:pPr>
        <w:pStyle w:val="Heading1"/>
        <w:spacing w:before="200" w:after="80"/>
      </w:pPr>
      <w:r>
        <w:t>2.2 Pricing Foundation</w:t>
      </w:r>
    </w:p>
    <w:p>
      <w:pPr>
        <w:spacing w:after="80"/>
      </w:pPr>
      <w:r>
        <w:t>Pricing Foundation is the single source of truth for default assumptions used by calculators and item pricing. It is not a public marketing calculator, not a loose collection of settings screens, and not a duplicate rate table inside every product category.</w:t>
      </w:r>
    </w:p>
    <w:tbl>
      <w:tblPr>
        <w:tblW w:type="auto" w:w="0"/>
        <w:jc w:val="center"/>
        <w:tblLook w:firstColumn="1" w:firstRow="1" w:lastColumn="0" w:lastRow="0" w:noHBand="0" w:noVBand="1" w:val="04A0"/>
      </w:tblPr>
      <w:tblGrid>
        <w:gridCol w:w="10224"/>
      </w:tblGrid>
      <w:tr>
        <w:tc>
          <w:tcPr>
            <w:tcW w:type="dxa" w:w="10224"/>
            <w:shd w:fill="E2F0D9"/>
            <w:vAlign w:val="center"/>
          </w:tcPr>
          <w:p>
            <w:pPr>
              <w:spacing w:before="80" w:after="80"/>
            </w:pPr>
            <w:r>
              <w:rPr>
                <w:b/>
                <w:color w:val="1F4E79"/>
              </w:rPr>
              <w:t xml:space="preserve">Architecture Rule: </w:t>
            </w:r>
            <w:r>
              <w:t>The Pricing Foundation owns reusable defaults and rate logic. The Pricing Calculator consumes those rules. Quotes and Order Items store a pricing snapshot at the time of sale so past transactions do not silently change when new defaults are edited.</w:t>
            </w:r>
          </w:p>
        </w:tc>
      </w:tr>
    </w:tbl>
    <w:p>
      <w:pPr>
        <w:spacing w:after="20"/>
      </w:pPr>
    </w:p>
    <w:p>
      <w:pPr>
        <w:pStyle w:val="Heading2"/>
        <w:spacing w:before="200" w:after="80"/>
      </w:pPr>
      <w:r>
        <w:t>Pricing Foundation Data Model</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1F4E79"/>
          </w:tcPr>
          <w:p>
            <w:r/>
            <w:r>
              <w:rPr>
                <w:b/>
                <w:color w:val="FFFFFF"/>
                <w:sz w:val="17"/>
              </w:rPr>
              <w:t>Entity</w:t>
            </w:r>
          </w:p>
        </w:tc>
        <w:tc>
          <w:tcPr>
            <w:tcW w:type="dxa" w:w="2556"/>
            <w:shd w:fill="1F4E79"/>
          </w:tcPr>
          <w:p>
            <w:r/>
            <w:r>
              <w:rPr>
                <w:b/>
                <w:color w:val="FFFFFF"/>
                <w:sz w:val="17"/>
              </w:rPr>
              <w:t>Owns</w:t>
            </w:r>
          </w:p>
        </w:tc>
        <w:tc>
          <w:tcPr>
            <w:tcW w:type="dxa" w:w="2556"/>
            <w:shd w:fill="1F4E79"/>
          </w:tcPr>
          <w:p>
            <w:r/>
            <w:r>
              <w:rPr>
                <w:b/>
                <w:color w:val="FFFFFF"/>
                <w:sz w:val="17"/>
              </w:rPr>
              <w:t>Key Fields</w:t>
            </w:r>
          </w:p>
        </w:tc>
        <w:tc>
          <w:tcPr>
            <w:tcW w:type="dxa" w:w="2556"/>
            <w:shd w:fill="1F4E79"/>
          </w:tcPr>
          <w:p>
            <w:r/>
            <w:r>
              <w:rPr>
                <w:b/>
                <w:color w:val="FFFFFF"/>
                <w:sz w:val="17"/>
              </w:rPr>
              <w:t>Rule</w:t>
            </w:r>
          </w:p>
        </w:tc>
      </w:tr>
      <w:tr>
        <w:tc>
          <w:tcPr>
            <w:tcW w:type="dxa" w:w="2556"/>
            <w:shd w:fill="F4F8FB"/>
          </w:tcPr>
          <w:p>
            <w:r/>
            <w:r>
              <w:rPr>
                <w:b w:val="0"/>
                <w:sz w:val="16"/>
              </w:rPr>
              <w:t>PricingProfile</w:t>
            </w:r>
          </w:p>
        </w:tc>
        <w:tc>
          <w:tcPr>
            <w:tcW w:type="dxa" w:w="2556"/>
            <w:shd w:fill="F4F8FB"/>
          </w:tcPr>
          <w:p>
            <w:r/>
            <w:r>
              <w:rPr>
                <w:b w:val="0"/>
                <w:sz w:val="16"/>
              </w:rPr>
              <w:t>Tenant-level pricing configuration.</w:t>
            </w:r>
          </w:p>
        </w:tc>
        <w:tc>
          <w:tcPr>
            <w:tcW w:type="dxa" w:w="2556"/>
            <w:shd w:fill="F4F8FB"/>
          </w:tcPr>
          <w:p>
            <w:r/>
            <w:r>
              <w:rPr>
                <w:b w:val="0"/>
                <w:sz w:val="16"/>
              </w:rPr>
              <w:t>tenant_id, name, active, effective_from, default_currency</w:t>
            </w:r>
          </w:p>
        </w:tc>
        <w:tc>
          <w:tcPr>
            <w:tcW w:type="dxa" w:w="2556"/>
            <w:shd w:fill="F4F8FB"/>
          </w:tcPr>
          <w:p>
            <w:r/>
            <w:r>
              <w:rPr>
                <w:b w:val="0"/>
                <w:sz w:val="16"/>
              </w:rPr>
              <w:t>One active default profile per tenant; historical profiles may exist.</w:t>
            </w:r>
          </w:p>
        </w:tc>
      </w:tr>
      <w:tr>
        <w:tc>
          <w:tcPr>
            <w:tcW w:type="dxa" w:w="2556"/>
          </w:tcPr>
          <w:p>
            <w:r/>
            <w:r>
              <w:rPr>
                <w:b w:val="0"/>
                <w:sz w:val="16"/>
              </w:rPr>
              <w:t>ShopRate</w:t>
            </w:r>
          </w:p>
        </w:tc>
        <w:tc>
          <w:tcPr>
            <w:tcW w:type="dxa" w:w="2556"/>
          </w:tcPr>
          <w:p>
            <w:r/>
            <w:r>
              <w:rPr>
                <w:b w:val="0"/>
                <w:sz w:val="16"/>
              </w:rPr>
              <w:t>Default labor / shop rate settings.</w:t>
            </w:r>
          </w:p>
        </w:tc>
        <w:tc>
          <w:tcPr>
            <w:tcW w:type="dxa" w:w="2556"/>
          </w:tcPr>
          <w:p>
            <w:r/>
            <w:r>
              <w:rPr>
                <w:b w:val="0"/>
                <w:sz w:val="16"/>
              </w:rPr>
              <w:t>hourly_rate, minimum_charge, rounding_rule</w:t>
            </w:r>
          </w:p>
        </w:tc>
        <w:tc>
          <w:tcPr>
            <w:tcW w:type="dxa" w:w="2556"/>
          </w:tcPr>
          <w:p>
            <w:r/>
            <w:r>
              <w:rPr>
                <w:b w:val="0"/>
                <w:sz w:val="16"/>
              </w:rPr>
              <w:t>Can be overridden per category only through documented overrides.</w:t>
            </w:r>
          </w:p>
        </w:tc>
      </w:tr>
      <w:tr>
        <w:tc>
          <w:tcPr>
            <w:tcW w:type="dxa" w:w="2556"/>
            <w:shd w:fill="F4F8FB"/>
          </w:tcPr>
          <w:p>
            <w:r/>
            <w:r>
              <w:rPr>
                <w:b w:val="0"/>
                <w:sz w:val="16"/>
              </w:rPr>
              <w:t>PricingCategory</w:t>
            </w:r>
          </w:p>
        </w:tc>
        <w:tc>
          <w:tcPr>
            <w:tcW w:type="dxa" w:w="2556"/>
            <w:shd w:fill="F4F8FB"/>
          </w:tcPr>
          <w:p>
            <w:r/>
            <w:r>
              <w:rPr>
                <w:b w:val="0"/>
                <w:sz w:val="16"/>
              </w:rPr>
              <w:t>Product/service family.</w:t>
            </w:r>
          </w:p>
        </w:tc>
        <w:tc>
          <w:tcPr>
            <w:tcW w:type="dxa" w:w="2556"/>
            <w:shd w:fill="F4F8FB"/>
          </w:tcPr>
          <w:p>
            <w:r/>
            <w:r>
              <w:rPr>
                <w:b w:val="0"/>
                <w:sz w:val="16"/>
              </w:rPr>
              <w:t>slug, display_name, calculator_type, active</w:t>
            </w:r>
          </w:p>
        </w:tc>
        <w:tc>
          <w:tcPr>
            <w:tcW w:type="dxa" w:w="2556"/>
            <w:shd w:fill="F4F8FB"/>
          </w:tcPr>
          <w:p>
            <w:r/>
            <w:r>
              <w:rPr>
                <w:b w:val="0"/>
                <w:sz w:val="16"/>
              </w:rPr>
              <w:t>Examples: banners, signs, decals, wraps, apparel, design, install.</w:t>
            </w:r>
          </w:p>
        </w:tc>
      </w:tr>
      <w:tr>
        <w:tc>
          <w:tcPr>
            <w:tcW w:type="dxa" w:w="2556"/>
          </w:tcPr>
          <w:p>
            <w:r/>
            <w:r>
              <w:rPr>
                <w:b w:val="0"/>
                <w:sz w:val="16"/>
              </w:rPr>
              <w:t>PricingRule</w:t>
            </w:r>
          </w:p>
        </w:tc>
        <w:tc>
          <w:tcPr>
            <w:tcW w:type="dxa" w:w="2556"/>
          </w:tcPr>
          <w:p>
            <w:r/>
            <w:r>
              <w:rPr>
                <w:b w:val="0"/>
                <w:sz w:val="16"/>
              </w:rPr>
              <w:t>Structured calculation logic or multipliers.</w:t>
            </w:r>
          </w:p>
        </w:tc>
        <w:tc>
          <w:tcPr>
            <w:tcW w:type="dxa" w:w="2556"/>
          </w:tcPr>
          <w:p>
            <w:r/>
            <w:r>
              <w:rPr>
                <w:b w:val="0"/>
                <w:sz w:val="16"/>
              </w:rPr>
              <w:t>category_id, rule_type, input_schema, formula_config</w:t>
            </w:r>
          </w:p>
        </w:tc>
        <w:tc>
          <w:tcPr>
            <w:tcW w:type="dxa" w:w="2556"/>
          </w:tcPr>
          <w:p>
            <w:r/>
            <w:r>
              <w:rPr>
                <w:b w:val="0"/>
                <w:sz w:val="16"/>
              </w:rPr>
              <w:t>No executable arbitrary code stored in database without strict review.</w:t>
            </w:r>
          </w:p>
        </w:tc>
      </w:tr>
      <w:tr>
        <w:tc>
          <w:tcPr>
            <w:tcW w:type="dxa" w:w="2556"/>
            <w:shd w:fill="F4F8FB"/>
          </w:tcPr>
          <w:p>
            <w:r/>
            <w:r>
              <w:rPr>
                <w:b w:val="0"/>
                <w:sz w:val="16"/>
              </w:rPr>
              <w:t>MaterialRate</w:t>
            </w:r>
          </w:p>
        </w:tc>
        <w:tc>
          <w:tcPr>
            <w:tcW w:type="dxa" w:w="2556"/>
            <w:shd w:fill="F4F8FB"/>
          </w:tcPr>
          <w:p>
            <w:r/>
            <w:r>
              <w:rPr>
                <w:b w:val="0"/>
                <w:sz w:val="16"/>
              </w:rPr>
              <w:t>Material cost/charge assumptions.</w:t>
            </w:r>
          </w:p>
        </w:tc>
        <w:tc>
          <w:tcPr>
            <w:tcW w:type="dxa" w:w="2556"/>
            <w:shd w:fill="F4F8FB"/>
          </w:tcPr>
          <w:p>
            <w:r/>
            <w:r>
              <w:rPr>
                <w:b w:val="0"/>
                <w:sz w:val="16"/>
              </w:rPr>
              <w:t>material_id, cost_basis, cost_per_unit, suggested_charge, effective_dates</w:t>
            </w:r>
          </w:p>
        </w:tc>
        <w:tc>
          <w:tcPr>
            <w:tcW w:type="dxa" w:w="2556"/>
            <w:shd w:fill="F4F8FB"/>
          </w:tcPr>
          <w:p>
            <w:r/>
            <w:r>
              <w:rPr>
                <w:b w:val="0"/>
                <w:sz w:val="16"/>
              </w:rPr>
              <w:t>Must link to Inventory material where applicable.</w:t>
            </w:r>
          </w:p>
        </w:tc>
      </w:tr>
      <w:tr>
        <w:tc>
          <w:tcPr>
            <w:tcW w:type="dxa" w:w="2556"/>
          </w:tcPr>
          <w:p>
            <w:r/>
            <w:r>
              <w:rPr>
                <w:b w:val="0"/>
                <w:sz w:val="16"/>
              </w:rPr>
              <w:t>LaborRate</w:t>
            </w:r>
          </w:p>
        </w:tc>
        <w:tc>
          <w:tcPr>
            <w:tcW w:type="dxa" w:w="2556"/>
          </w:tcPr>
          <w:p>
            <w:r/>
            <w:r>
              <w:rPr>
                <w:b w:val="0"/>
                <w:sz w:val="16"/>
              </w:rPr>
              <w:t>Role or task-specific labor assumption.</w:t>
            </w:r>
          </w:p>
        </w:tc>
        <w:tc>
          <w:tcPr>
            <w:tcW w:type="dxa" w:w="2556"/>
          </w:tcPr>
          <w:p>
            <w:r/>
            <w:r>
              <w:rPr>
                <w:b w:val="0"/>
                <w:sz w:val="16"/>
              </w:rPr>
              <w:t>labor_type, cost_rate, bill_rate, default_minutes</w:t>
            </w:r>
          </w:p>
        </w:tc>
        <w:tc>
          <w:tcPr>
            <w:tcW w:type="dxa" w:w="2556"/>
          </w:tcPr>
          <w:p>
            <w:r/>
            <w:r>
              <w:rPr>
                <w:b w:val="0"/>
                <w:sz w:val="16"/>
              </w:rPr>
              <w:t>Separate internal cost from customer charge.</w:t>
            </w:r>
          </w:p>
        </w:tc>
      </w:tr>
      <w:tr>
        <w:tc>
          <w:tcPr>
            <w:tcW w:type="dxa" w:w="2556"/>
            <w:shd w:fill="F4F8FB"/>
          </w:tcPr>
          <w:p>
            <w:r/>
            <w:r>
              <w:rPr>
                <w:b w:val="0"/>
                <w:sz w:val="16"/>
              </w:rPr>
              <w:t>TaxProfile</w:t>
            </w:r>
          </w:p>
        </w:tc>
        <w:tc>
          <w:tcPr>
            <w:tcW w:type="dxa" w:w="2556"/>
            <w:shd w:fill="F4F8FB"/>
          </w:tcPr>
          <w:p>
            <w:r/>
            <w:r>
              <w:rPr>
                <w:b w:val="0"/>
                <w:sz w:val="16"/>
              </w:rPr>
              <w:t>Tax rules used for estimates/invoices.</w:t>
            </w:r>
          </w:p>
        </w:tc>
        <w:tc>
          <w:tcPr>
            <w:tcW w:type="dxa" w:w="2556"/>
            <w:shd w:fill="F4F8FB"/>
          </w:tcPr>
          <w:p>
            <w:r/>
            <w:r>
              <w:rPr>
                <w:b w:val="0"/>
                <w:sz w:val="16"/>
              </w:rPr>
              <w:t>jurisdiction, rate, applicability rules</w:t>
            </w:r>
          </w:p>
        </w:tc>
        <w:tc>
          <w:tcPr>
            <w:tcW w:type="dxa" w:w="2556"/>
            <w:shd w:fill="F4F8FB"/>
          </w:tcPr>
          <w:p>
            <w:r/>
            <w:r>
              <w:rPr>
                <w:b w:val="0"/>
                <w:sz w:val="16"/>
              </w:rPr>
              <w:t>Phase 2 supports chosen tax scope; full tax module can expand later.</w:t>
            </w:r>
          </w:p>
        </w:tc>
      </w:tr>
      <w:tr>
        <w:tc>
          <w:tcPr>
            <w:tcW w:type="dxa" w:w="2556"/>
          </w:tcPr>
          <w:p>
            <w:r/>
            <w:r>
              <w:rPr>
                <w:b w:val="0"/>
                <w:sz w:val="16"/>
              </w:rPr>
              <w:t>PricingSnapshot</w:t>
            </w:r>
          </w:p>
        </w:tc>
        <w:tc>
          <w:tcPr>
            <w:tcW w:type="dxa" w:w="2556"/>
          </w:tcPr>
          <w:p>
            <w:r/>
            <w:r>
              <w:rPr>
                <w:b w:val="0"/>
                <w:sz w:val="16"/>
              </w:rPr>
              <w:t>Immutable sale-time calculation snapshot.</w:t>
            </w:r>
          </w:p>
        </w:tc>
        <w:tc>
          <w:tcPr>
            <w:tcW w:type="dxa" w:w="2556"/>
          </w:tcPr>
          <w:p>
            <w:r/>
            <w:r>
              <w:rPr>
                <w:b w:val="0"/>
                <w:sz w:val="16"/>
              </w:rPr>
              <w:t>source_type, source_id, version, inputs, outputs, created_at</w:t>
            </w:r>
          </w:p>
        </w:tc>
        <w:tc>
          <w:tcPr>
            <w:tcW w:type="dxa" w:w="2556"/>
          </w:tcPr>
          <w:p>
            <w:r/>
            <w:r>
              <w:rPr>
                <w:b w:val="0"/>
                <w:sz w:val="16"/>
              </w:rPr>
              <w:t>Attached to Quote version and Order Item pricing decisions.</w:t>
            </w:r>
          </w:p>
        </w:tc>
      </w:tr>
    </w:tbl>
    <w:p/>
    <w:p>
      <w:pPr>
        <w:pStyle w:val="Heading2"/>
        <w:spacing w:before="200" w:after="80"/>
      </w:pPr>
      <w:r>
        <w:t>Required Pricing Behaviors</w:t>
      </w:r>
    </w:p>
    <w:p>
      <w:pPr>
        <w:pStyle w:val="ListBullet"/>
        <w:spacing w:after="40"/>
      </w:pPr>
      <w:r>
        <w:t>Every calculation must show its inputs, assumptions, and output to authorized internal users. Mystery totals are not a feature.</w:t>
      </w:r>
    </w:p>
    <w:p>
      <w:pPr>
        <w:pStyle w:val="ListBullet"/>
        <w:spacing w:after="40"/>
      </w:pPr>
      <w:r>
        <w:t>Each product/service category has one primary calculation strategy: square-foot, detailed cost/time, fixed package, shop rate plus complexity, or custom override.</w:t>
      </w:r>
    </w:p>
    <w:p>
      <w:pPr>
        <w:pStyle w:val="ListBullet"/>
        <w:spacing w:after="40"/>
      </w:pPr>
      <w:r>
        <w:t>Quote and Order Item pricing must preserve a snapshot of the values used when the price was accepted or manually overridden.</w:t>
      </w:r>
    </w:p>
    <w:p>
      <w:pPr>
        <w:pStyle w:val="ListBullet"/>
        <w:spacing w:after="40"/>
      </w:pPr>
      <w:r>
        <w:t>Manual overrides require permission and an optional/required reason based on tenant policy.</w:t>
      </w:r>
    </w:p>
    <w:p>
      <w:pPr>
        <w:pStyle w:val="ListBullet"/>
        <w:spacing w:after="40"/>
      </w:pPr>
      <w:r>
        <w:t>Internal cost, customer-facing price, margin, and markup must be independently represented. Never pretend they are the same number.</w:t>
      </w:r>
    </w:p>
    <w:p>
      <w:pPr>
        <w:pStyle w:val="ListBullet"/>
        <w:spacing w:after="40"/>
      </w:pPr>
      <w:r>
        <w:t>Pricing setup must be a guided configuration flow, but the final runtime behavior must come from stable structured data, not wizard-only fields.</w:t>
      </w:r>
    </w:p>
    <w:p>
      <w:pPr>
        <w:pStyle w:val="Heading2"/>
        <w:spacing w:before="200" w:after="80"/>
      </w:pPr>
      <w:r>
        <w:t>Pricing Calculator Contract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tcPr>
          <w:p>
            <w:r/>
            <w:r>
              <w:rPr>
                <w:b/>
                <w:color w:val="FFFFFF"/>
                <w:sz w:val="17"/>
              </w:rPr>
              <w:t>Input Area</w:t>
            </w:r>
          </w:p>
        </w:tc>
        <w:tc>
          <w:tcPr>
            <w:tcW w:type="dxa" w:w="3408"/>
            <w:shd w:fill="1F4E79"/>
          </w:tcPr>
          <w:p>
            <w:r/>
            <w:r>
              <w:rPr>
                <w:b/>
                <w:color w:val="FFFFFF"/>
                <w:sz w:val="17"/>
              </w:rPr>
              <w:t>Examples</w:t>
            </w:r>
          </w:p>
        </w:tc>
        <w:tc>
          <w:tcPr>
            <w:tcW w:type="dxa" w:w="3408"/>
            <w:shd w:fill="1F4E79"/>
          </w:tcPr>
          <w:p>
            <w:r/>
            <w:r>
              <w:rPr>
                <w:b/>
                <w:color w:val="FFFFFF"/>
                <w:sz w:val="17"/>
              </w:rPr>
              <w:t>Output Required</w:t>
            </w:r>
          </w:p>
        </w:tc>
      </w:tr>
      <w:tr>
        <w:tc>
          <w:tcPr>
            <w:tcW w:type="dxa" w:w="3408"/>
            <w:shd w:fill="F4F8FB"/>
          </w:tcPr>
          <w:p>
            <w:r/>
            <w:r>
              <w:rPr>
                <w:b w:val="0"/>
                <w:sz w:val="16"/>
              </w:rPr>
              <w:t>Dimensions / quantity</w:t>
            </w:r>
          </w:p>
        </w:tc>
        <w:tc>
          <w:tcPr>
            <w:tcW w:type="dxa" w:w="3408"/>
            <w:shd w:fill="F4F8FB"/>
          </w:tcPr>
          <w:p>
            <w:r/>
            <w:r>
              <w:rPr>
                <w:b w:val="0"/>
                <w:sz w:val="16"/>
              </w:rPr>
              <w:t>width, height, quantity, square footage, sides</w:t>
            </w:r>
          </w:p>
        </w:tc>
        <w:tc>
          <w:tcPr>
            <w:tcW w:type="dxa" w:w="3408"/>
            <w:shd w:fill="F4F8FB"/>
          </w:tcPr>
          <w:p>
            <w:r/>
            <w:r>
              <w:rPr>
                <w:b w:val="0"/>
                <w:sz w:val="16"/>
              </w:rPr>
              <w:t>material quantity, waste, production effort, selling price</w:t>
            </w:r>
          </w:p>
        </w:tc>
      </w:tr>
      <w:tr>
        <w:tc>
          <w:tcPr>
            <w:tcW w:type="dxa" w:w="3408"/>
          </w:tcPr>
          <w:p>
            <w:r/>
            <w:r>
              <w:rPr>
                <w:b w:val="0"/>
                <w:sz w:val="16"/>
              </w:rPr>
              <w:t>Materials</w:t>
            </w:r>
          </w:p>
        </w:tc>
        <w:tc>
          <w:tcPr>
            <w:tcW w:type="dxa" w:w="3408"/>
          </w:tcPr>
          <w:p>
            <w:r/>
            <w:r>
              <w:rPr>
                <w:b w:val="0"/>
                <w:sz w:val="16"/>
              </w:rPr>
              <w:t>vinyl, banner, substrate, laminate, hardware</w:t>
            </w:r>
          </w:p>
        </w:tc>
        <w:tc>
          <w:tcPr>
            <w:tcW w:type="dxa" w:w="3408"/>
          </w:tcPr>
          <w:p>
            <w:r/>
            <w:r>
              <w:rPr>
                <w:b w:val="0"/>
                <w:sz w:val="16"/>
              </w:rPr>
              <w:t>material cost, material charge, alternatives</w:t>
            </w:r>
          </w:p>
        </w:tc>
      </w:tr>
      <w:tr>
        <w:tc>
          <w:tcPr>
            <w:tcW w:type="dxa" w:w="3408"/>
            <w:shd w:fill="F4F8FB"/>
          </w:tcPr>
          <w:p>
            <w:r/>
            <w:r>
              <w:rPr>
                <w:b w:val="0"/>
                <w:sz w:val="16"/>
              </w:rPr>
              <w:t>Labor / design / install</w:t>
            </w:r>
          </w:p>
        </w:tc>
        <w:tc>
          <w:tcPr>
            <w:tcW w:type="dxa" w:w="3408"/>
            <w:shd w:fill="F4F8FB"/>
          </w:tcPr>
          <w:p>
            <w:r/>
            <w:r>
              <w:rPr>
                <w:b w:val="0"/>
                <w:sz w:val="16"/>
              </w:rPr>
              <w:t>design minutes, production time, install hours</w:t>
            </w:r>
          </w:p>
        </w:tc>
        <w:tc>
          <w:tcPr>
            <w:tcW w:type="dxa" w:w="3408"/>
            <w:shd w:fill="F4F8FB"/>
          </w:tcPr>
          <w:p>
            <w:r/>
            <w:r>
              <w:rPr>
                <w:b w:val="0"/>
                <w:sz w:val="16"/>
              </w:rPr>
              <w:t>cost labor, billed labor, shop rate impact</w:t>
            </w:r>
          </w:p>
        </w:tc>
      </w:tr>
      <w:tr>
        <w:tc>
          <w:tcPr>
            <w:tcW w:type="dxa" w:w="3408"/>
          </w:tcPr>
          <w:p>
            <w:r/>
            <w:r>
              <w:rPr>
                <w:b w:val="0"/>
                <w:sz w:val="16"/>
              </w:rPr>
              <w:t>Complexity</w:t>
            </w:r>
          </w:p>
        </w:tc>
        <w:tc>
          <w:tcPr>
            <w:tcW w:type="dxa" w:w="3408"/>
          </w:tcPr>
          <w:p>
            <w:r/>
            <w:r>
              <w:rPr>
                <w:b w:val="0"/>
                <w:sz w:val="16"/>
              </w:rPr>
              <w:t>simple, standard, complex; coverage or finish options</w:t>
            </w:r>
          </w:p>
        </w:tc>
        <w:tc>
          <w:tcPr>
            <w:tcW w:type="dxa" w:w="3408"/>
          </w:tcPr>
          <w:p>
            <w:r/>
            <w:r>
              <w:rPr>
                <w:b w:val="0"/>
                <w:sz w:val="16"/>
              </w:rPr>
              <w:t>rule multiplier and explanation</w:t>
            </w:r>
          </w:p>
        </w:tc>
      </w:tr>
      <w:tr>
        <w:tc>
          <w:tcPr>
            <w:tcW w:type="dxa" w:w="3408"/>
            <w:shd w:fill="F4F8FB"/>
          </w:tcPr>
          <w:p>
            <w:r/>
            <w:r>
              <w:rPr>
                <w:b w:val="0"/>
                <w:sz w:val="16"/>
              </w:rPr>
              <w:t>Add-ons</w:t>
            </w:r>
          </w:p>
        </w:tc>
        <w:tc>
          <w:tcPr>
            <w:tcW w:type="dxa" w:w="3408"/>
            <w:shd w:fill="F4F8FB"/>
          </w:tcPr>
          <w:p>
            <w:r/>
            <w:r>
              <w:rPr>
                <w:b w:val="0"/>
                <w:sz w:val="16"/>
              </w:rPr>
              <w:t>grommets, hems, pole pockets, brackets, setup, rush</w:t>
            </w:r>
          </w:p>
        </w:tc>
        <w:tc>
          <w:tcPr>
            <w:tcW w:type="dxa" w:w="3408"/>
            <w:shd w:fill="F4F8FB"/>
          </w:tcPr>
          <w:p>
            <w:r/>
            <w:r>
              <w:rPr>
                <w:b w:val="0"/>
                <w:sz w:val="16"/>
              </w:rPr>
              <w:t>line-item charge with quantity / unit</w:t>
            </w:r>
          </w:p>
        </w:tc>
      </w:tr>
      <w:tr>
        <w:tc>
          <w:tcPr>
            <w:tcW w:type="dxa" w:w="3408"/>
          </w:tcPr>
          <w:p>
            <w:r/>
            <w:r>
              <w:rPr>
                <w:b w:val="0"/>
                <w:sz w:val="16"/>
              </w:rPr>
              <w:t>Taxes / fees</w:t>
            </w:r>
          </w:p>
        </w:tc>
        <w:tc>
          <w:tcPr>
            <w:tcW w:type="dxa" w:w="3408"/>
          </w:tcPr>
          <w:p>
            <w:r/>
            <w:r>
              <w:rPr>
                <w:b w:val="0"/>
                <w:sz w:val="16"/>
              </w:rPr>
              <w:t>taxable flags, payment fee policy</w:t>
            </w:r>
          </w:p>
        </w:tc>
        <w:tc>
          <w:tcPr>
            <w:tcW w:type="dxa" w:w="3408"/>
          </w:tcPr>
          <w:p>
            <w:r/>
            <w:r>
              <w:rPr>
                <w:b w:val="0"/>
                <w:sz w:val="16"/>
              </w:rPr>
              <w:t>tax, processing fee if applicable, total</w:t>
            </w:r>
          </w:p>
        </w:tc>
      </w:tr>
    </w:tbl>
    <w:p/>
    <w:p>
      <w:pPr>
        <w:pStyle w:val="Heading2"/>
        <w:spacing w:before="200" w:after="80"/>
      </w:pPr>
      <w:r>
        <w:t>Pricing Acceptance Tests</w:t>
      </w:r>
    </w:p>
    <w:p>
      <w:pPr>
        <w:pStyle w:val="ListBullet"/>
        <w:spacing w:after="40"/>
      </w:pPr>
      <w:r>
        <w:t>Changing the active pricing profile affects future estimates but never retroactively changes an accepted Quote, Order Item, Invoice, or payment amount.</w:t>
      </w:r>
    </w:p>
    <w:p>
      <w:pPr>
        <w:pStyle w:val="ListBullet"/>
        <w:spacing w:after="40"/>
      </w:pPr>
      <w:r>
        <w:t>An authorized user can view calculation detail, compare a manual override to the calculated price, and see who changed it.</w:t>
      </w:r>
    </w:p>
    <w:p>
      <w:pPr>
        <w:pStyle w:val="ListBullet"/>
        <w:spacing w:after="40"/>
      </w:pPr>
      <w:r>
        <w:t>Order Item pricing uses the same calculation service as Quote pricing. No duplicated calculator math in two frontend files.</w:t>
      </w:r>
    </w:p>
    <w:p>
      <w:pPr>
        <w:pStyle w:val="ListBullet"/>
        <w:spacing w:after="40"/>
      </w:pPr>
      <w:r>
        <w:t>Materials are sourced from the canonical material library when available; missing materials are flagged instead of silently using zero cost.</w:t>
      </w:r>
    </w:p>
    <w:p>
      <w:pPr>
        <w:pStyle w:val="ListBullet"/>
        <w:spacing w:after="40"/>
      </w:pPr>
      <w:r>
        <w:t>Every public/onboarding calculator is isolated from internal tenant pricing unless deliberately configured for a tenant-safe setup flow.</w:t>
      </w:r>
    </w:p>
    <w:p>
      <w:pPr>
        <w:pStyle w:val="Heading1"/>
        <w:spacing w:before="200" w:after="80"/>
      </w:pPr>
      <w:r>
        <w:t>2.3 Quotes</w:t>
      </w:r>
    </w:p>
    <w:p>
      <w:pPr>
        <w:spacing w:after="80"/>
      </w:pPr>
      <w:r>
        <w:t>Quotes are sales proposals that describe prospective work, estimate price, track communication and decision status, and convert cleanly into Orders. A quote is not merely an Order with a different badge, because that shortcut poisons reporting, scheduling, and approval rules later.</w:t>
      </w:r>
    </w:p>
    <w:p>
      <w:pPr>
        <w:pStyle w:val="Heading2"/>
        <w:spacing w:before="200" w:after="80"/>
      </w:pPr>
      <w:r>
        <w:t>Quote Data Model</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tcPr>
          <w:p>
            <w:r/>
            <w:r>
              <w:rPr>
                <w:b/>
                <w:color w:val="FFFFFF"/>
                <w:sz w:val="17"/>
              </w:rPr>
              <w:t>Entity</w:t>
            </w:r>
          </w:p>
        </w:tc>
        <w:tc>
          <w:tcPr>
            <w:tcW w:type="dxa" w:w="3408"/>
            <w:shd w:fill="1F4E79"/>
          </w:tcPr>
          <w:p>
            <w:r/>
            <w:r>
              <w:rPr>
                <w:b/>
                <w:color w:val="FFFFFF"/>
                <w:sz w:val="17"/>
              </w:rPr>
              <w:t>Purpose</w:t>
            </w:r>
          </w:p>
        </w:tc>
        <w:tc>
          <w:tcPr>
            <w:tcW w:type="dxa" w:w="3408"/>
            <w:shd w:fill="1F4E79"/>
          </w:tcPr>
          <w:p>
            <w:r/>
            <w:r>
              <w:rPr>
                <w:b/>
                <w:color w:val="FFFFFF"/>
                <w:sz w:val="17"/>
              </w:rPr>
              <w:t>Core Fields</w:t>
            </w:r>
          </w:p>
        </w:tc>
      </w:tr>
      <w:tr>
        <w:tc>
          <w:tcPr>
            <w:tcW w:type="dxa" w:w="3408"/>
            <w:shd w:fill="F4F8FB"/>
          </w:tcPr>
          <w:p>
            <w:r/>
            <w:r>
              <w:rPr>
                <w:b w:val="0"/>
                <w:sz w:val="16"/>
              </w:rPr>
              <w:t>Quote</w:t>
            </w:r>
          </w:p>
        </w:tc>
        <w:tc>
          <w:tcPr>
            <w:tcW w:type="dxa" w:w="3408"/>
            <w:shd w:fill="F4F8FB"/>
          </w:tcPr>
          <w:p>
            <w:r/>
            <w:r>
              <w:rPr>
                <w:b w:val="0"/>
                <w:sz w:val="16"/>
              </w:rPr>
              <w:t>Commercial proposal header.</w:t>
            </w:r>
          </w:p>
        </w:tc>
        <w:tc>
          <w:tcPr>
            <w:tcW w:type="dxa" w:w="3408"/>
            <w:shd w:fill="F4F8FB"/>
          </w:tcPr>
          <w:p>
            <w:r/>
            <w:r>
              <w:rPr>
                <w:b w:val="0"/>
                <w:sz w:val="16"/>
              </w:rPr>
              <w:t>id, tenant_id, customer_id, quote_number, status, issue_date, expiration_date, subtotal, tax_total, discount_total, grand_total, pricing_snapshot_version</w:t>
            </w:r>
          </w:p>
        </w:tc>
      </w:tr>
      <w:tr>
        <w:tc>
          <w:tcPr>
            <w:tcW w:type="dxa" w:w="3408"/>
          </w:tcPr>
          <w:p>
            <w:r/>
            <w:r>
              <w:rPr>
                <w:b w:val="0"/>
                <w:sz w:val="16"/>
              </w:rPr>
              <w:t>QuoteItem</w:t>
            </w:r>
          </w:p>
        </w:tc>
        <w:tc>
          <w:tcPr>
            <w:tcW w:type="dxa" w:w="3408"/>
          </w:tcPr>
          <w:p>
            <w:r/>
            <w:r>
              <w:rPr>
                <w:b w:val="0"/>
                <w:sz w:val="16"/>
              </w:rPr>
              <w:t>Proposed product/service line.</w:t>
            </w:r>
          </w:p>
        </w:tc>
        <w:tc>
          <w:tcPr>
            <w:tcW w:type="dxa" w:w="3408"/>
          </w:tcPr>
          <w:p>
            <w:r/>
            <w:r>
              <w:rPr>
                <w:b w:val="0"/>
                <w:sz w:val="16"/>
              </w:rPr>
              <w:t>quote_id, source_category, name, quantity, pricing_snapshot_id, unit_price, total, sort_order</w:t>
            </w:r>
          </w:p>
        </w:tc>
      </w:tr>
      <w:tr>
        <w:tc>
          <w:tcPr>
            <w:tcW w:type="dxa" w:w="3408"/>
            <w:shd w:fill="F4F8FB"/>
          </w:tcPr>
          <w:p>
            <w:r/>
            <w:r>
              <w:rPr>
                <w:b w:val="0"/>
                <w:sz w:val="16"/>
              </w:rPr>
              <w:t>QuoteVersion</w:t>
            </w:r>
          </w:p>
        </w:tc>
        <w:tc>
          <w:tcPr>
            <w:tcW w:type="dxa" w:w="3408"/>
            <w:shd w:fill="F4F8FB"/>
          </w:tcPr>
          <w:p>
            <w:r/>
            <w:r>
              <w:rPr>
                <w:b w:val="0"/>
                <w:sz w:val="16"/>
              </w:rPr>
              <w:t>Immutable sent/revised snapshot.</w:t>
            </w:r>
          </w:p>
        </w:tc>
        <w:tc>
          <w:tcPr>
            <w:tcW w:type="dxa" w:w="3408"/>
            <w:shd w:fill="F4F8FB"/>
          </w:tcPr>
          <w:p>
            <w:r/>
            <w:r>
              <w:rPr>
                <w:b w:val="0"/>
                <w:sz w:val="16"/>
              </w:rPr>
              <w:t>quote_id, version_number, created_by, change_reason, data_snapshot, status_at_creation</w:t>
            </w:r>
          </w:p>
        </w:tc>
      </w:tr>
      <w:tr>
        <w:tc>
          <w:tcPr>
            <w:tcW w:type="dxa" w:w="3408"/>
          </w:tcPr>
          <w:p>
            <w:r/>
            <w:r>
              <w:rPr>
                <w:b w:val="0"/>
                <w:sz w:val="16"/>
              </w:rPr>
              <w:t>QuoteApproval</w:t>
            </w:r>
          </w:p>
        </w:tc>
        <w:tc>
          <w:tcPr>
            <w:tcW w:type="dxa" w:w="3408"/>
          </w:tcPr>
          <w:p>
            <w:r/>
            <w:r>
              <w:rPr>
                <w:b w:val="0"/>
                <w:sz w:val="16"/>
              </w:rPr>
              <w:t>Customer decision record.</w:t>
            </w:r>
          </w:p>
        </w:tc>
        <w:tc>
          <w:tcPr>
            <w:tcW w:type="dxa" w:w="3408"/>
          </w:tcPr>
          <w:p>
            <w:r/>
            <w:r>
              <w:rPr>
                <w:b w:val="0"/>
                <w:sz w:val="16"/>
              </w:rPr>
              <w:t>quote_id, quote_version_id, decision, actor, timestamp, signature/refusal_reason</w:t>
            </w:r>
          </w:p>
        </w:tc>
      </w:tr>
      <w:tr>
        <w:tc>
          <w:tcPr>
            <w:tcW w:type="dxa" w:w="3408"/>
            <w:shd w:fill="F4F8FB"/>
          </w:tcPr>
          <w:p>
            <w:r/>
            <w:r>
              <w:rPr>
                <w:b w:val="0"/>
                <w:sz w:val="16"/>
              </w:rPr>
              <w:t>QuoteMessageLink</w:t>
            </w:r>
          </w:p>
        </w:tc>
        <w:tc>
          <w:tcPr>
            <w:tcW w:type="dxa" w:w="3408"/>
            <w:shd w:fill="F4F8FB"/>
          </w:tcPr>
          <w:p>
            <w:r/>
            <w:r>
              <w:rPr>
                <w:b w:val="0"/>
                <w:sz w:val="16"/>
              </w:rPr>
              <w:t>Communication linkage.</w:t>
            </w:r>
          </w:p>
        </w:tc>
        <w:tc>
          <w:tcPr>
            <w:tcW w:type="dxa" w:w="3408"/>
            <w:shd w:fill="F4F8FB"/>
          </w:tcPr>
          <w:p>
            <w:r/>
            <w:r>
              <w:rPr>
                <w:b w:val="0"/>
                <w:sz w:val="16"/>
              </w:rPr>
              <w:t>quote_id, conversation_id or notification_id, sent_at, recipient, delivery_state</w:t>
            </w:r>
          </w:p>
        </w:tc>
      </w:tr>
      <w:tr>
        <w:tc>
          <w:tcPr>
            <w:tcW w:type="dxa" w:w="3408"/>
          </w:tcPr>
          <w:p>
            <w:r/>
            <w:r>
              <w:rPr>
                <w:b w:val="0"/>
                <w:sz w:val="16"/>
              </w:rPr>
              <w:t>QuoteConversion</w:t>
            </w:r>
          </w:p>
        </w:tc>
        <w:tc>
          <w:tcPr>
            <w:tcW w:type="dxa" w:w="3408"/>
          </w:tcPr>
          <w:p>
            <w:r/>
            <w:r>
              <w:rPr>
                <w:b w:val="0"/>
                <w:sz w:val="16"/>
              </w:rPr>
              <w:t>Audit reference to Order.</w:t>
            </w:r>
          </w:p>
        </w:tc>
        <w:tc>
          <w:tcPr>
            <w:tcW w:type="dxa" w:w="3408"/>
          </w:tcPr>
          <w:p>
            <w:r/>
            <w:r>
              <w:rPr>
                <w:b w:val="0"/>
                <w:sz w:val="16"/>
              </w:rPr>
              <w:t>quote_id, order_id, converted_by, converted_at</w:t>
            </w:r>
          </w:p>
        </w:tc>
      </w:tr>
    </w:tbl>
    <w:p/>
    <w:p>
      <w:pPr>
        <w:pStyle w:val="Heading2"/>
        <w:spacing w:before="200" w:after="80"/>
      </w:pPr>
      <w:r>
        <w:t>Quote Statuses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tcPr>
          <w:p>
            <w:r/>
            <w:r>
              <w:rPr>
                <w:b/>
                <w:color w:val="FFFFFF"/>
                <w:sz w:val="17"/>
              </w:rPr>
              <w:t>Status</w:t>
            </w:r>
          </w:p>
        </w:tc>
        <w:tc>
          <w:tcPr>
            <w:tcW w:type="dxa" w:w="3408"/>
            <w:shd w:fill="1F4E79"/>
          </w:tcPr>
          <w:p>
            <w:r/>
            <w:r>
              <w:rPr>
                <w:b/>
                <w:color w:val="FFFFFF"/>
                <w:sz w:val="17"/>
              </w:rPr>
              <w:t>Meaning</w:t>
            </w:r>
          </w:p>
        </w:tc>
        <w:tc>
          <w:tcPr>
            <w:tcW w:type="dxa" w:w="3408"/>
            <w:shd w:fill="1F4E79"/>
          </w:tcPr>
          <w:p>
            <w:r/>
            <w:r>
              <w:rPr>
                <w:b/>
                <w:color w:val="FFFFFF"/>
                <w:sz w:val="17"/>
              </w:rPr>
              <w:t>Permitted Next States</w:t>
            </w:r>
          </w:p>
        </w:tc>
      </w:tr>
      <w:tr>
        <w:tc>
          <w:tcPr>
            <w:tcW w:type="dxa" w:w="3408"/>
            <w:shd w:fill="F4F8FB"/>
          </w:tcPr>
          <w:p>
            <w:r/>
            <w:r>
              <w:rPr>
                <w:b w:val="0"/>
                <w:sz w:val="16"/>
              </w:rPr>
              <w:t>draft</w:t>
            </w:r>
          </w:p>
        </w:tc>
        <w:tc>
          <w:tcPr>
            <w:tcW w:type="dxa" w:w="3408"/>
            <w:shd w:fill="F4F8FB"/>
          </w:tcPr>
          <w:p>
            <w:r/>
            <w:r>
              <w:rPr>
                <w:b w:val="0"/>
                <w:sz w:val="16"/>
              </w:rPr>
              <w:t>Internal work in progress.</w:t>
            </w:r>
          </w:p>
        </w:tc>
        <w:tc>
          <w:tcPr>
            <w:tcW w:type="dxa" w:w="3408"/>
            <w:shd w:fill="F4F8FB"/>
          </w:tcPr>
          <w:p>
            <w:r/>
            <w:r>
              <w:rPr>
                <w:b w:val="0"/>
                <w:sz w:val="16"/>
              </w:rPr>
              <w:t>sent, canceled</w:t>
            </w:r>
          </w:p>
        </w:tc>
      </w:tr>
      <w:tr>
        <w:tc>
          <w:tcPr>
            <w:tcW w:type="dxa" w:w="3408"/>
          </w:tcPr>
          <w:p>
            <w:r/>
            <w:r>
              <w:rPr>
                <w:b w:val="0"/>
                <w:sz w:val="16"/>
              </w:rPr>
              <w:t>sent</w:t>
            </w:r>
          </w:p>
        </w:tc>
        <w:tc>
          <w:tcPr>
            <w:tcW w:type="dxa" w:w="3408"/>
          </w:tcPr>
          <w:p>
            <w:r/>
            <w:r>
              <w:rPr>
                <w:b w:val="0"/>
                <w:sz w:val="16"/>
              </w:rPr>
              <w:t>Delivered to customer or ready for portal view.</w:t>
            </w:r>
          </w:p>
        </w:tc>
        <w:tc>
          <w:tcPr>
            <w:tcW w:type="dxa" w:w="3408"/>
          </w:tcPr>
          <w:p>
            <w:r/>
            <w:r>
              <w:rPr>
                <w:b w:val="0"/>
                <w:sz w:val="16"/>
              </w:rPr>
              <w:t>viewed, accepted, declined, expired, revised, canceled</w:t>
            </w:r>
          </w:p>
        </w:tc>
      </w:tr>
      <w:tr>
        <w:tc>
          <w:tcPr>
            <w:tcW w:type="dxa" w:w="3408"/>
            <w:shd w:fill="F4F8FB"/>
          </w:tcPr>
          <w:p>
            <w:r/>
            <w:r>
              <w:rPr>
                <w:b w:val="0"/>
                <w:sz w:val="16"/>
              </w:rPr>
              <w:t>viewed</w:t>
            </w:r>
          </w:p>
        </w:tc>
        <w:tc>
          <w:tcPr>
            <w:tcW w:type="dxa" w:w="3408"/>
            <w:shd w:fill="F4F8FB"/>
          </w:tcPr>
          <w:p>
            <w:r/>
            <w:r>
              <w:rPr>
                <w:b w:val="0"/>
                <w:sz w:val="16"/>
              </w:rPr>
              <w:t>Customer accessed quote.</w:t>
            </w:r>
          </w:p>
        </w:tc>
        <w:tc>
          <w:tcPr>
            <w:tcW w:type="dxa" w:w="3408"/>
            <w:shd w:fill="F4F8FB"/>
          </w:tcPr>
          <w:p>
            <w:r/>
            <w:r>
              <w:rPr>
                <w:b w:val="0"/>
                <w:sz w:val="16"/>
              </w:rPr>
              <w:t>accepted, declined, revised, expired, canceled</w:t>
            </w:r>
          </w:p>
        </w:tc>
      </w:tr>
      <w:tr>
        <w:tc>
          <w:tcPr>
            <w:tcW w:type="dxa" w:w="3408"/>
          </w:tcPr>
          <w:p>
            <w:r/>
            <w:r>
              <w:rPr>
                <w:b w:val="0"/>
                <w:sz w:val="16"/>
              </w:rPr>
              <w:t>revised</w:t>
            </w:r>
          </w:p>
        </w:tc>
        <w:tc>
          <w:tcPr>
            <w:tcW w:type="dxa" w:w="3408"/>
          </w:tcPr>
          <w:p>
            <w:r/>
            <w:r>
              <w:rPr>
                <w:b w:val="0"/>
                <w:sz w:val="16"/>
              </w:rPr>
              <w:t>New version created; previous sent version retained.</w:t>
            </w:r>
          </w:p>
        </w:tc>
        <w:tc>
          <w:tcPr>
            <w:tcW w:type="dxa" w:w="3408"/>
          </w:tcPr>
          <w:p>
            <w:r/>
            <w:r>
              <w:rPr>
                <w:b w:val="0"/>
                <w:sz w:val="16"/>
              </w:rPr>
              <w:t>sent, canceled</w:t>
            </w:r>
          </w:p>
        </w:tc>
      </w:tr>
      <w:tr>
        <w:tc>
          <w:tcPr>
            <w:tcW w:type="dxa" w:w="3408"/>
            <w:shd w:fill="F4F8FB"/>
          </w:tcPr>
          <w:p>
            <w:r/>
            <w:r>
              <w:rPr>
                <w:b w:val="0"/>
                <w:sz w:val="16"/>
              </w:rPr>
              <w:t>accepted</w:t>
            </w:r>
          </w:p>
        </w:tc>
        <w:tc>
          <w:tcPr>
            <w:tcW w:type="dxa" w:w="3408"/>
            <w:shd w:fill="F4F8FB"/>
          </w:tcPr>
          <w:p>
            <w:r/>
            <w:r>
              <w:rPr>
                <w:b w:val="0"/>
                <w:sz w:val="16"/>
              </w:rPr>
              <w:t>Customer approved quote.</w:t>
            </w:r>
          </w:p>
        </w:tc>
        <w:tc>
          <w:tcPr>
            <w:tcW w:type="dxa" w:w="3408"/>
            <w:shd w:fill="F4F8FB"/>
          </w:tcPr>
          <w:p>
            <w:r/>
            <w:r>
              <w:rPr>
                <w:b w:val="0"/>
                <w:sz w:val="16"/>
              </w:rPr>
              <w:t>converted, expired only if tenant policy allows reversal with audit</w:t>
            </w:r>
          </w:p>
        </w:tc>
      </w:tr>
      <w:tr>
        <w:tc>
          <w:tcPr>
            <w:tcW w:type="dxa" w:w="3408"/>
          </w:tcPr>
          <w:p>
            <w:r/>
            <w:r>
              <w:rPr>
                <w:b w:val="0"/>
                <w:sz w:val="16"/>
              </w:rPr>
              <w:t>declined</w:t>
            </w:r>
          </w:p>
        </w:tc>
        <w:tc>
          <w:tcPr>
            <w:tcW w:type="dxa" w:w="3408"/>
          </w:tcPr>
          <w:p>
            <w:r/>
            <w:r>
              <w:rPr>
                <w:b w:val="0"/>
                <w:sz w:val="16"/>
              </w:rPr>
              <w:t>Customer rejected proposal.</w:t>
            </w:r>
          </w:p>
        </w:tc>
        <w:tc>
          <w:tcPr>
            <w:tcW w:type="dxa" w:w="3408"/>
          </w:tcPr>
          <w:p>
            <w:r/>
            <w:r>
              <w:rPr>
                <w:b w:val="0"/>
                <w:sz w:val="16"/>
              </w:rPr>
              <w:t>revised, archived</w:t>
            </w:r>
          </w:p>
        </w:tc>
      </w:tr>
      <w:tr>
        <w:tc>
          <w:tcPr>
            <w:tcW w:type="dxa" w:w="3408"/>
            <w:shd w:fill="F4F8FB"/>
          </w:tcPr>
          <w:p>
            <w:r/>
            <w:r>
              <w:rPr>
                <w:b w:val="0"/>
                <w:sz w:val="16"/>
              </w:rPr>
              <w:t>expired</w:t>
            </w:r>
          </w:p>
        </w:tc>
        <w:tc>
          <w:tcPr>
            <w:tcW w:type="dxa" w:w="3408"/>
            <w:shd w:fill="F4F8FB"/>
          </w:tcPr>
          <w:p>
            <w:r/>
            <w:r>
              <w:rPr>
                <w:b w:val="0"/>
                <w:sz w:val="16"/>
              </w:rPr>
              <w:t>Past expiration without valid acceptance.</w:t>
            </w:r>
          </w:p>
        </w:tc>
        <w:tc>
          <w:tcPr>
            <w:tcW w:type="dxa" w:w="3408"/>
            <w:shd w:fill="F4F8FB"/>
          </w:tcPr>
          <w:p>
            <w:r/>
            <w:r>
              <w:rPr>
                <w:b w:val="0"/>
                <w:sz w:val="16"/>
              </w:rPr>
              <w:t>revised, archived</w:t>
            </w:r>
          </w:p>
        </w:tc>
      </w:tr>
      <w:tr>
        <w:tc>
          <w:tcPr>
            <w:tcW w:type="dxa" w:w="3408"/>
          </w:tcPr>
          <w:p>
            <w:r/>
            <w:r>
              <w:rPr>
                <w:b w:val="0"/>
                <w:sz w:val="16"/>
              </w:rPr>
              <w:t>converted</w:t>
            </w:r>
          </w:p>
        </w:tc>
        <w:tc>
          <w:tcPr>
            <w:tcW w:type="dxa" w:w="3408"/>
          </w:tcPr>
          <w:p>
            <w:r/>
            <w:r>
              <w:rPr>
                <w:b w:val="0"/>
                <w:sz w:val="16"/>
              </w:rPr>
              <w:t>Created an Order.</w:t>
            </w:r>
          </w:p>
        </w:tc>
        <w:tc>
          <w:tcPr>
            <w:tcW w:type="dxa" w:w="3408"/>
          </w:tcPr>
          <w:p>
            <w:r/>
            <w:r>
              <w:rPr>
                <w:b w:val="0"/>
                <w:sz w:val="16"/>
              </w:rPr>
              <w:t>closed</w:t>
            </w:r>
          </w:p>
        </w:tc>
      </w:tr>
      <w:tr>
        <w:tc>
          <w:tcPr>
            <w:tcW w:type="dxa" w:w="3408"/>
            <w:shd w:fill="F4F8FB"/>
          </w:tcPr>
          <w:p>
            <w:r/>
            <w:r>
              <w:rPr>
                <w:b w:val="0"/>
                <w:sz w:val="16"/>
              </w:rPr>
              <w:t>canceled</w:t>
            </w:r>
          </w:p>
        </w:tc>
        <w:tc>
          <w:tcPr>
            <w:tcW w:type="dxa" w:w="3408"/>
            <w:shd w:fill="F4F8FB"/>
          </w:tcPr>
          <w:p>
            <w:r/>
            <w:r>
              <w:rPr>
                <w:b w:val="0"/>
                <w:sz w:val="16"/>
              </w:rPr>
              <w:t>Internally canceled.</w:t>
            </w:r>
          </w:p>
        </w:tc>
        <w:tc>
          <w:tcPr>
            <w:tcW w:type="dxa" w:w="3408"/>
            <w:shd w:fill="F4F8FB"/>
          </w:tcPr>
          <w:p>
            <w:r/>
            <w:r>
              <w:rPr>
                <w:b w:val="0"/>
                <w:sz w:val="16"/>
              </w:rPr>
              <w:t>archived</w:t>
            </w:r>
          </w:p>
        </w:tc>
      </w:tr>
    </w:tbl>
    <w:p/>
    <w:p>
      <w:pPr>
        <w:pStyle w:val="Heading2"/>
        <w:spacing w:before="200" w:after="80"/>
      </w:pPr>
      <w:r>
        <w:t>Quote Workflow</w:t>
      </w:r>
    </w:p>
    <w:p>
      <w:pPr>
        <w:pStyle w:val="ListNumber"/>
        <w:spacing w:after="40"/>
      </w:pPr>
      <w:r>
        <w:t>Select an existing Customer or create one through the canonical Customer flow.</w:t>
      </w:r>
    </w:p>
    <w:p>
      <w:pPr>
        <w:pStyle w:val="ListNumber"/>
        <w:spacing w:after="40"/>
      </w:pPr>
      <w:r>
        <w:t>Create Quote header: contact, dates, source, salesperson, notes, expected timeline, and any required tax context.</w:t>
      </w:r>
    </w:p>
    <w:p>
      <w:pPr>
        <w:pStyle w:val="ListNumber"/>
        <w:spacing w:after="40"/>
      </w:pPr>
      <w:r>
        <w:t>Add Quote Items using the Pricing Calculator or approved manual line entries. Every calculated item stores a pricing snapshot.</w:t>
      </w:r>
    </w:p>
    <w:p>
      <w:pPr>
        <w:pStyle w:val="ListNumber"/>
        <w:spacing w:after="40"/>
      </w:pPr>
      <w:r>
        <w:t>Review totals, discounts, taxes, terms, deposit expectation, and customer-facing notes.</w:t>
      </w:r>
    </w:p>
    <w:p>
      <w:pPr>
        <w:pStyle w:val="ListNumber"/>
        <w:spacing w:after="40"/>
      </w:pPr>
      <w:r>
        <w:t>Save as Draft. Drafts may be edited freely subject to permissions.</w:t>
      </w:r>
    </w:p>
    <w:p>
      <w:pPr>
        <w:pStyle w:val="ListNumber"/>
        <w:spacing w:after="40"/>
      </w:pPr>
      <w:r>
        <w:t>Send Quote by email, SMS link, portal, or exportable PDF. Sending creates QuoteVersion and notification/activity events.</w:t>
      </w:r>
    </w:p>
    <w:p>
      <w:pPr>
        <w:pStyle w:val="ListNumber"/>
        <w:spacing w:after="40"/>
      </w:pPr>
      <w:r>
        <w:t>Customer views, accepts, declines, requests changes, or lets quote expire. Approval is recorded with timestamp and actor.</w:t>
      </w:r>
    </w:p>
    <w:p>
      <w:pPr>
        <w:pStyle w:val="ListNumber"/>
        <w:spacing w:after="40"/>
      </w:pPr>
      <w:r>
        <w:t>After acceptance, authorized user converts Quote to Order. The conversion copies the accepted version into an immutable Order creation snapshot and creates a QuoteConversion record.</w:t>
      </w:r>
    </w:p>
    <w:p>
      <w:pPr>
        <w:pStyle w:val="ListNumber"/>
        <w:spacing w:after="40"/>
      </w:pPr>
      <w:r>
        <w:t>All future fulfillment happens on the Order, not by continuing to edit the accepted Quote as if nothing happened.</w:t>
      </w:r>
    </w:p>
    <w:p>
      <w:pPr>
        <w:pStyle w:val="Heading2"/>
        <w:spacing w:before="200" w:after="80"/>
      </w:pPr>
      <w:r>
        <w:t>Quote-to-Order Conversion Rules</w:t>
      </w:r>
    </w:p>
    <w:p>
      <w:pPr>
        <w:pStyle w:val="ListBullet"/>
        <w:spacing w:after="40"/>
      </w:pPr>
      <w:r>
        <w:t>Conversion requires an accepted Quote unless an owner/admin uses an explicit override reason.</w:t>
      </w:r>
    </w:p>
    <w:p>
      <w:pPr>
        <w:pStyle w:val="ListBullet"/>
        <w:spacing w:after="40"/>
      </w:pPr>
      <w:r>
        <w:t>Order inherits customer, selected contact, billing/install information, accepted items, accepted prices, tax selections, terms, linked documents, and customer-facing notes that are marked transferable.</w:t>
      </w:r>
    </w:p>
    <w:p>
      <w:pPr>
        <w:pStyle w:val="ListBullet"/>
        <w:spacing w:after="40"/>
      </w:pPr>
      <w:r>
        <w:t>Internal quote-only draft notes do not automatically transfer unless explicitly selected.</w:t>
      </w:r>
    </w:p>
    <w:p>
      <w:pPr>
        <w:pStyle w:val="ListBullet"/>
        <w:spacing w:after="40"/>
      </w:pPr>
      <w:r>
        <w:t>Quote remains read-only after conversion except for metadata such as status, linked Order, and permitted audit annotations.</w:t>
      </w:r>
    </w:p>
    <w:p>
      <w:pPr>
        <w:pStyle w:val="ListBullet"/>
        <w:spacing w:after="40"/>
      </w:pPr>
      <w:r>
        <w:t>Conversion creates activity events on both Quote and Order and links the two records permanently.</w:t>
      </w:r>
    </w:p>
    <w:p>
      <w:pPr>
        <w:pStyle w:val="ListBullet"/>
        <w:spacing w:after="40"/>
      </w:pPr>
      <w:r>
        <w:t>No new Order number is created until conversion succeeds transactionally. Partial conversions must roll back or be clearly recoverable.</w:t>
      </w:r>
    </w:p>
    <w:p>
      <w:pPr>
        <w:pStyle w:val="Heading2"/>
        <w:spacing w:before="200" w:after="80"/>
      </w:pPr>
      <w:r>
        <w:t>Quote Acceptance Tests</w:t>
      </w:r>
    </w:p>
    <w:p>
      <w:pPr>
        <w:pStyle w:val="ListBullet"/>
        <w:spacing w:after="40"/>
      </w:pPr>
      <w:r>
        <w:t>A quote can contain multiple quote items with distinct calculation types and stored pricing snapshots.</w:t>
      </w:r>
    </w:p>
    <w:p>
      <w:pPr>
        <w:pStyle w:val="ListBullet"/>
        <w:spacing w:after="40"/>
      </w:pPr>
      <w:r>
        <w:t>Revising a sent quote produces a new version and does not overwrite what the customer saw previously.</w:t>
      </w:r>
    </w:p>
    <w:p>
      <w:pPr>
        <w:pStyle w:val="ListBullet"/>
        <w:spacing w:after="40"/>
      </w:pPr>
      <w:r>
        <w:t>Only an accepted version can be converted by default.</w:t>
      </w:r>
    </w:p>
    <w:p>
      <w:pPr>
        <w:pStyle w:val="ListBullet"/>
        <w:spacing w:after="40"/>
      </w:pPr>
      <w:r>
        <w:t>Order totals after conversion match the accepted quote version unless a documented post-conversion change order is created.</w:t>
      </w:r>
    </w:p>
    <w:p>
      <w:pPr>
        <w:pStyle w:val="ListBullet"/>
        <w:spacing w:after="40"/>
      </w:pPr>
      <w:r>
        <w:t>Customer portal can show current sent/accepted quote data without exposing internal costs, margin, or internal notes.</w:t>
      </w:r>
    </w:p>
    <w:p>
      <w:pPr>
        <w:pStyle w:val="Heading1"/>
        <w:spacing w:before="200" w:after="80"/>
      </w:pPr>
      <w:r>
        <w:t>2.4 Orders</w:t>
      </w:r>
    </w:p>
    <w:p>
      <w:pPr>
        <w:spacing w:after="80"/>
      </w:pPr>
      <w:r>
        <w:t>Orders are the canonical operational and commercial record after a quote is accepted or a direct sale is created. An Order provides the shared context for customer, billing, delivery/install, Order Items, proofs, production, documents, invoices, communications, appointments, and activity history.</w:t>
      </w:r>
    </w:p>
    <w:p>
      <w:pPr>
        <w:pStyle w:val="Heading2"/>
        <w:spacing w:before="200" w:after="80"/>
      </w:pPr>
      <w:r>
        <w:t>Order Data Model</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1F4E79"/>
          </w:tcPr>
          <w:p>
            <w:r/>
            <w:r>
              <w:rPr>
                <w:b/>
                <w:color w:val="FFFFFF"/>
                <w:sz w:val="17"/>
              </w:rPr>
              <w:t>Entity</w:t>
            </w:r>
          </w:p>
        </w:tc>
        <w:tc>
          <w:tcPr>
            <w:tcW w:type="dxa" w:w="2556"/>
            <w:shd w:fill="1F4E79"/>
          </w:tcPr>
          <w:p>
            <w:r/>
            <w:r>
              <w:rPr>
                <w:b/>
                <w:color w:val="FFFFFF"/>
                <w:sz w:val="17"/>
              </w:rPr>
              <w:t>Purpose</w:t>
            </w:r>
          </w:p>
        </w:tc>
        <w:tc>
          <w:tcPr>
            <w:tcW w:type="dxa" w:w="2556"/>
            <w:shd w:fill="1F4E79"/>
          </w:tcPr>
          <w:p>
            <w:r/>
            <w:r>
              <w:rPr>
                <w:b/>
                <w:color w:val="FFFFFF"/>
                <w:sz w:val="17"/>
              </w:rPr>
              <w:t>Core Fields</w:t>
            </w:r>
          </w:p>
        </w:tc>
        <w:tc>
          <w:tcPr>
            <w:tcW w:type="dxa" w:w="2556"/>
            <w:shd w:fill="1F4E79"/>
          </w:tcPr>
          <w:p>
            <w:r/>
            <w:r>
              <w:rPr>
                <w:b/>
                <w:color w:val="FFFFFF"/>
                <w:sz w:val="17"/>
              </w:rPr>
              <w:t>Notes</w:t>
            </w:r>
          </w:p>
        </w:tc>
      </w:tr>
      <w:tr>
        <w:tc>
          <w:tcPr>
            <w:tcW w:type="dxa" w:w="2556"/>
            <w:shd w:fill="F4F8FB"/>
          </w:tcPr>
          <w:p>
            <w:r/>
            <w:r>
              <w:rPr>
                <w:b w:val="0"/>
                <w:sz w:val="16"/>
              </w:rPr>
              <w:t>Order</w:t>
            </w:r>
          </w:p>
        </w:tc>
        <w:tc>
          <w:tcPr>
            <w:tcW w:type="dxa" w:w="2556"/>
            <w:shd w:fill="F4F8FB"/>
          </w:tcPr>
          <w:p>
            <w:r/>
            <w:r>
              <w:rPr>
                <w:b w:val="0"/>
                <w:sz w:val="16"/>
              </w:rPr>
              <w:t>Canonical commercial/operational container.</w:t>
            </w:r>
          </w:p>
        </w:tc>
        <w:tc>
          <w:tcPr>
            <w:tcW w:type="dxa" w:w="2556"/>
            <w:shd w:fill="F4F8FB"/>
          </w:tcPr>
          <w:p>
            <w:r/>
            <w:r>
              <w:rPr>
                <w:b w:val="0"/>
                <w:sz w:val="16"/>
              </w:rPr>
              <w:t>id, tenant_id, order_number, customer_id, status, source, sales_owner_id, promised_date, billing_address_id, install_address_id, subtotal, tax_total, total, invoice_status</w:t>
            </w:r>
          </w:p>
        </w:tc>
        <w:tc>
          <w:tcPr>
            <w:tcW w:type="dxa" w:w="2556"/>
            <w:shd w:fill="F4F8FB"/>
          </w:tcPr>
          <w:p>
            <w:r/>
            <w:r>
              <w:rPr>
                <w:b w:val="0"/>
                <w:sz w:val="16"/>
              </w:rPr>
              <w:t>Order is the header/container; item-level work stays in OrderItem.</w:t>
            </w:r>
          </w:p>
        </w:tc>
      </w:tr>
      <w:tr>
        <w:tc>
          <w:tcPr>
            <w:tcW w:type="dxa" w:w="2556"/>
          </w:tcPr>
          <w:p>
            <w:r/>
            <w:r>
              <w:rPr>
                <w:b w:val="0"/>
                <w:sz w:val="16"/>
              </w:rPr>
              <w:t>OrderContactRole</w:t>
            </w:r>
          </w:p>
        </w:tc>
        <w:tc>
          <w:tcPr>
            <w:tcW w:type="dxa" w:w="2556"/>
          </w:tcPr>
          <w:p>
            <w:r/>
            <w:r>
              <w:rPr>
                <w:b w:val="0"/>
                <w:sz w:val="16"/>
              </w:rPr>
              <w:t>Contact to Order relationship.</w:t>
            </w:r>
          </w:p>
        </w:tc>
        <w:tc>
          <w:tcPr>
            <w:tcW w:type="dxa" w:w="2556"/>
          </w:tcPr>
          <w:p>
            <w:r/>
            <w:r>
              <w:rPr>
                <w:b w:val="0"/>
                <w:sz w:val="16"/>
              </w:rPr>
              <w:t>order_id, customer_contact_id, role, is_primary</w:t>
            </w:r>
          </w:p>
        </w:tc>
        <w:tc>
          <w:tcPr>
            <w:tcW w:type="dxa" w:w="2556"/>
          </w:tcPr>
          <w:p>
            <w:r/>
            <w:r>
              <w:rPr>
                <w:b w:val="0"/>
                <w:sz w:val="16"/>
              </w:rPr>
              <w:t>Roles: buyer, approver, onsite_contact, billing_contact, pickup_contact.</w:t>
            </w:r>
          </w:p>
        </w:tc>
      </w:tr>
      <w:tr>
        <w:tc>
          <w:tcPr>
            <w:tcW w:type="dxa" w:w="2556"/>
            <w:shd w:fill="F4F8FB"/>
          </w:tcPr>
          <w:p>
            <w:r/>
            <w:r>
              <w:rPr>
                <w:b w:val="0"/>
                <w:sz w:val="16"/>
              </w:rPr>
              <w:t>OrderStatusHistory</w:t>
            </w:r>
          </w:p>
        </w:tc>
        <w:tc>
          <w:tcPr>
            <w:tcW w:type="dxa" w:w="2556"/>
            <w:shd w:fill="F4F8FB"/>
          </w:tcPr>
          <w:p>
            <w:r/>
            <w:r>
              <w:rPr>
                <w:b w:val="0"/>
                <w:sz w:val="16"/>
              </w:rPr>
              <w:t>Status audit.</w:t>
            </w:r>
          </w:p>
        </w:tc>
        <w:tc>
          <w:tcPr>
            <w:tcW w:type="dxa" w:w="2556"/>
            <w:shd w:fill="F4F8FB"/>
          </w:tcPr>
          <w:p>
            <w:r/>
            <w:r>
              <w:rPr>
                <w:b w:val="0"/>
                <w:sz w:val="16"/>
              </w:rPr>
              <w:t>order_id, from_status, to_status, changed_by, changed_at, reason</w:t>
            </w:r>
          </w:p>
        </w:tc>
        <w:tc>
          <w:tcPr>
            <w:tcW w:type="dxa" w:w="2556"/>
            <w:shd w:fill="F4F8FB"/>
          </w:tcPr>
          <w:p>
            <w:r/>
            <w:r>
              <w:rPr>
                <w:b w:val="0"/>
                <w:sz w:val="16"/>
              </w:rPr>
              <w:t>All status transitions also emit standardized activity events.</w:t>
            </w:r>
          </w:p>
        </w:tc>
      </w:tr>
      <w:tr>
        <w:tc>
          <w:tcPr>
            <w:tcW w:type="dxa" w:w="2556"/>
          </w:tcPr>
          <w:p>
            <w:r/>
            <w:r>
              <w:rPr>
                <w:b w:val="0"/>
                <w:sz w:val="16"/>
              </w:rPr>
              <w:t>OrderNote</w:t>
            </w:r>
          </w:p>
        </w:tc>
        <w:tc>
          <w:tcPr>
            <w:tcW w:type="dxa" w:w="2556"/>
          </w:tcPr>
          <w:p>
            <w:r/>
            <w:r>
              <w:rPr>
                <w:b w:val="0"/>
                <w:sz w:val="16"/>
              </w:rPr>
              <w:t>Order-specific notes.</w:t>
            </w:r>
          </w:p>
        </w:tc>
        <w:tc>
          <w:tcPr>
            <w:tcW w:type="dxa" w:w="2556"/>
          </w:tcPr>
          <w:p>
            <w:r/>
            <w:r>
              <w:rPr>
                <w:b w:val="0"/>
                <w:sz w:val="16"/>
              </w:rPr>
              <w:t>order_id, note_type, visibility, body, author_id</w:t>
            </w:r>
          </w:p>
        </w:tc>
        <w:tc>
          <w:tcPr>
            <w:tcW w:type="dxa" w:w="2556"/>
          </w:tcPr>
          <w:p>
            <w:r/>
            <w:r>
              <w:rPr>
                <w:b w:val="0"/>
                <w:sz w:val="16"/>
              </w:rPr>
              <w:t>Types: customer-facing, internal, production, billing, install. Use permissions.</w:t>
            </w:r>
          </w:p>
        </w:tc>
      </w:tr>
      <w:tr>
        <w:tc>
          <w:tcPr>
            <w:tcW w:type="dxa" w:w="2556"/>
            <w:shd w:fill="F4F8FB"/>
          </w:tcPr>
          <w:p>
            <w:r/>
            <w:r>
              <w:rPr>
                <w:b w:val="0"/>
                <w:sz w:val="16"/>
              </w:rPr>
              <w:t>OrderAttachmentLink</w:t>
            </w:r>
          </w:p>
        </w:tc>
        <w:tc>
          <w:tcPr>
            <w:tcW w:type="dxa" w:w="2556"/>
            <w:shd w:fill="F4F8FB"/>
          </w:tcPr>
          <w:p>
            <w:r/>
            <w:r>
              <w:rPr>
                <w:b w:val="0"/>
                <w:sz w:val="16"/>
              </w:rPr>
              <w:t>Links a shared file to Order.</w:t>
            </w:r>
          </w:p>
        </w:tc>
        <w:tc>
          <w:tcPr>
            <w:tcW w:type="dxa" w:w="2556"/>
            <w:shd w:fill="F4F8FB"/>
          </w:tcPr>
          <w:p>
            <w:r/>
            <w:r>
              <w:rPr>
                <w:b w:val="0"/>
                <w:sz w:val="16"/>
              </w:rPr>
              <w:t>order_id, file_id, category, visibility</w:t>
            </w:r>
          </w:p>
        </w:tc>
        <w:tc>
          <w:tcPr>
            <w:tcW w:type="dxa" w:w="2556"/>
            <w:shd w:fill="F4F8FB"/>
          </w:tcPr>
          <w:p>
            <w:r/>
            <w:r>
              <w:rPr>
                <w:b w:val="0"/>
                <w:sz w:val="16"/>
              </w:rPr>
              <w:t>Uses the Phase 1 shared file service.</w:t>
            </w:r>
          </w:p>
        </w:tc>
      </w:tr>
      <w:tr>
        <w:tc>
          <w:tcPr>
            <w:tcW w:type="dxa" w:w="2556"/>
          </w:tcPr>
          <w:p>
            <w:r/>
            <w:r>
              <w:rPr>
                <w:b w:val="0"/>
                <w:sz w:val="16"/>
              </w:rPr>
              <w:t>OrderChange</w:t>
            </w:r>
          </w:p>
        </w:tc>
        <w:tc>
          <w:tcPr>
            <w:tcW w:type="dxa" w:w="2556"/>
          </w:tcPr>
          <w:p>
            <w:r/>
            <w:r>
              <w:rPr>
                <w:b w:val="0"/>
                <w:sz w:val="16"/>
              </w:rPr>
              <w:t>Post-acceptance change control.</w:t>
            </w:r>
          </w:p>
        </w:tc>
        <w:tc>
          <w:tcPr>
            <w:tcW w:type="dxa" w:w="2556"/>
          </w:tcPr>
          <w:p>
            <w:r/>
            <w:r>
              <w:rPr>
                <w:b w:val="0"/>
                <w:sz w:val="16"/>
              </w:rPr>
              <w:t>order_id, change_type, reason, financial_impact, approval_state</w:t>
            </w:r>
          </w:p>
        </w:tc>
        <w:tc>
          <w:tcPr>
            <w:tcW w:type="dxa" w:w="2556"/>
          </w:tcPr>
          <w:p>
            <w:r/>
            <w:r>
              <w:rPr>
                <w:b w:val="0"/>
                <w:sz w:val="16"/>
              </w:rPr>
              <w:t>Use for scope, quantity, price, date, material, or item changes.</w:t>
            </w:r>
          </w:p>
        </w:tc>
      </w:tr>
    </w:tbl>
    <w:p/>
    <w:p>
      <w:pPr>
        <w:pStyle w:val="Heading2"/>
        <w:spacing w:before="200" w:after="80"/>
      </w:pPr>
      <w:r>
        <w:t>Order Status Model</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1F4E79"/>
          </w:tcPr>
          <w:p>
            <w:r/>
            <w:r>
              <w:rPr>
                <w:b/>
                <w:color w:val="FFFFFF"/>
                <w:sz w:val="17"/>
              </w:rPr>
              <w:t>Status</w:t>
            </w:r>
          </w:p>
        </w:tc>
        <w:tc>
          <w:tcPr>
            <w:tcW w:type="dxa" w:w="2556"/>
            <w:shd w:fill="1F4E79"/>
          </w:tcPr>
          <w:p>
            <w:r/>
            <w:r>
              <w:rPr>
                <w:b/>
                <w:color w:val="FFFFFF"/>
                <w:sz w:val="17"/>
              </w:rPr>
              <w:t>Meaning</w:t>
            </w:r>
          </w:p>
        </w:tc>
        <w:tc>
          <w:tcPr>
            <w:tcW w:type="dxa" w:w="2556"/>
            <w:shd w:fill="1F4E79"/>
          </w:tcPr>
          <w:p>
            <w:r/>
            <w:r>
              <w:rPr>
                <w:b/>
                <w:color w:val="FFFFFF"/>
                <w:sz w:val="17"/>
              </w:rPr>
              <w:t>Primary Owner</w:t>
            </w:r>
          </w:p>
        </w:tc>
        <w:tc>
          <w:tcPr>
            <w:tcW w:type="dxa" w:w="2556"/>
            <w:shd w:fill="1F4E79"/>
          </w:tcPr>
          <w:p>
            <w:r/>
            <w:r>
              <w:rPr>
                <w:b/>
                <w:color w:val="FFFFFF"/>
                <w:sz w:val="17"/>
              </w:rPr>
              <w:t>Examples of Entry Conditions</w:t>
            </w:r>
          </w:p>
        </w:tc>
      </w:tr>
      <w:tr>
        <w:tc>
          <w:tcPr>
            <w:tcW w:type="dxa" w:w="2556"/>
            <w:shd w:fill="F4F8FB"/>
          </w:tcPr>
          <w:p>
            <w:r/>
            <w:r>
              <w:rPr>
                <w:b w:val="0"/>
                <w:sz w:val="16"/>
              </w:rPr>
              <w:t>draft</w:t>
            </w:r>
          </w:p>
        </w:tc>
        <w:tc>
          <w:tcPr>
            <w:tcW w:type="dxa" w:w="2556"/>
            <w:shd w:fill="F4F8FB"/>
          </w:tcPr>
          <w:p>
            <w:r/>
            <w:r>
              <w:rPr>
                <w:b w:val="0"/>
                <w:sz w:val="16"/>
              </w:rPr>
              <w:t>Internal order started but not released.</w:t>
            </w:r>
          </w:p>
        </w:tc>
        <w:tc>
          <w:tcPr>
            <w:tcW w:type="dxa" w:w="2556"/>
            <w:shd w:fill="F4F8FB"/>
          </w:tcPr>
          <w:p>
            <w:r/>
            <w:r>
              <w:rPr>
                <w:b w:val="0"/>
                <w:sz w:val="16"/>
              </w:rPr>
              <w:t>Sales/Admin</w:t>
            </w:r>
          </w:p>
        </w:tc>
        <w:tc>
          <w:tcPr>
            <w:tcW w:type="dxa" w:w="2556"/>
            <w:shd w:fill="F4F8FB"/>
          </w:tcPr>
          <w:p>
            <w:r/>
            <w:r>
              <w:rPr>
                <w:b w:val="0"/>
                <w:sz w:val="16"/>
              </w:rPr>
              <w:t>Direct order entry before confirmation.</w:t>
            </w:r>
          </w:p>
        </w:tc>
      </w:tr>
      <w:tr>
        <w:tc>
          <w:tcPr>
            <w:tcW w:type="dxa" w:w="2556"/>
          </w:tcPr>
          <w:p>
            <w:r/>
            <w:r>
              <w:rPr>
                <w:b w:val="0"/>
                <w:sz w:val="16"/>
              </w:rPr>
              <w:t>confirmed</w:t>
            </w:r>
          </w:p>
        </w:tc>
        <w:tc>
          <w:tcPr>
            <w:tcW w:type="dxa" w:w="2556"/>
          </w:tcPr>
          <w:p>
            <w:r/>
            <w:r>
              <w:rPr>
                <w:b w:val="0"/>
                <w:sz w:val="16"/>
              </w:rPr>
              <w:t>Commercial commitment exists.</w:t>
            </w:r>
          </w:p>
        </w:tc>
        <w:tc>
          <w:tcPr>
            <w:tcW w:type="dxa" w:w="2556"/>
          </w:tcPr>
          <w:p>
            <w:r/>
            <w:r>
              <w:rPr>
                <w:b w:val="0"/>
                <w:sz w:val="16"/>
              </w:rPr>
              <w:t>Sales/Admin</w:t>
            </w:r>
          </w:p>
        </w:tc>
        <w:tc>
          <w:tcPr>
            <w:tcW w:type="dxa" w:w="2556"/>
          </w:tcPr>
          <w:p>
            <w:r/>
            <w:r>
              <w:rPr>
                <w:b w:val="0"/>
                <w:sz w:val="16"/>
              </w:rPr>
              <w:t>Quote conversion, signed acceptance, paid/direct sale rule.</w:t>
            </w:r>
          </w:p>
        </w:tc>
      </w:tr>
      <w:tr>
        <w:tc>
          <w:tcPr>
            <w:tcW w:type="dxa" w:w="2556"/>
            <w:shd w:fill="F4F8FB"/>
          </w:tcPr>
          <w:p>
            <w:r/>
            <w:r>
              <w:rPr>
                <w:b w:val="0"/>
                <w:sz w:val="16"/>
              </w:rPr>
              <w:t>awaiting_customer</w:t>
            </w:r>
          </w:p>
        </w:tc>
        <w:tc>
          <w:tcPr>
            <w:tcW w:type="dxa" w:w="2556"/>
            <w:shd w:fill="F4F8FB"/>
          </w:tcPr>
          <w:p>
            <w:r/>
            <w:r>
              <w:rPr>
                <w:b w:val="0"/>
                <w:sz w:val="16"/>
              </w:rPr>
              <w:t>Blocked by customer information, proof approval, deposit, or material choice.</w:t>
            </w:r>
          </w:p>
        </w:tc>
        <w:tc>
          <w:tcPr>
            <w:tcW w:type="dxa" w:w="2556"/>
            <w:shd w:fill="F4F8FB"/>
          </w:tcPr>
          <w:p>
            <w:r/>
            <w:r>
              <w:rPr>
                <w:b w:val="0"/>
                <w:sz w:val="16"/>
              </w:rPr>
              <w:t>Sales/Customer</w:t>
            </w:r>
          </w:p>
        </w:tc>
        <w:tc>
          <w:tcPr>
            <w:tcW w:type="dxa" w:w="2556"/>
            <w:shd w:fill="F4F8FB"/>
          </w:tcPr>
          <w:p>
            <w:r/>
            <w:r>
              <w:rPr>
                <w:b w:val="0"/>
                <w:sz w:val="16"/>
              </w:rPr>
              <w:t>Proof requested, unpaid required deposit, incomplete questionnaire.</w:t>
            </w:r>
          </w:p>
        </w:tc>
      </w:tr>
      <w:tr>
        <w:tc>
          <w:tcPr>
            <w:tcW w:type="dxa" w:w="2556"/>
          </w:tcPr>
          <w:p>
            <w:r/>
            <w:r>
              <w:rPr>
                <w:b w:val="0"/>
                <w:sz w:val="16"/>
              </w:rPr>
              <w:t>ready_for_production</w:t>
            </w:r>
          </w:p>
        </w:tc>
        <w:tc>
          <w:tcPr>
            <w:tcW w:type="dxa" w:w="2556"/>
          </w:tcPr>
          <w:p>
            <w:r/>
            <w:r>
              <w:rPr>
                <w:b w:val="0"/>
                <w:sz w:val="16"/>
              </w:rPr>
              <w:t>All release conditions satisfied.</w:t>
            </w:r>
          </w:p>
        </w:tc>
        <w:tc>
          <w:tcPr>
            <w:tcW w:type="dxa" w:w="2556"/>
          </w:tcPr>
          <w:p>
            <w:r/>
            <w:r>
              <w:rPr>
                <w:b w:val="0"/>
                <w:sz w:val="16"/>
              </w:rPr>
              <w:t>Production/Admin</w:t>
            </w:r>
          </w:p>
        </w:tc>
        <w:tc>
          <w:tcPr>
            <w:tcW w:type="dxa" w:w="2556"/>
          </w:tcPr>
          <w:p>
            <w:r/>
            <w:r>
              <w:rPr>
                <w:b w:val="0"/>
                <w:sz w:val="16"/>
              </w:rPr>
              <w:t>Required data, proof, deposit, and material checks passed.</w:t>
            </w:r>
          </w:p>
        </w:tc>
      </w:tr>
      <w:tr>
        <w:tc>
          <w:tcPr>
            <w:tcW w:type="dxa" w:w="2556"/>
            <w:shd w:fill="F4F8FB"/>
          </w:tcPr>
          <w:p>
            <w:r/>
            <w:r>
              <w:rPr>
                <w:b w:val="0"/>
                <w:sz w:val="16"/>
              </w:rPr>
              <w:t>in_production</w:t>
            </w:r>
          </w:p>
        </w:tc>
        <w:tc>
          <w:tcPr>
            <w:tcW w:type="dxa" w:w="2556"/>
            <w:shd w:fill="F4F8FB"/>
          </w:tcPr>
          <w:p>
            <w:r/>
            <w:r>
              <w:rPr>
                <w:b w:val="0"/>
                <w:sz w:val="16"/>
              </w:rPr>
              <w:t>At least one active Order Item is in production.</w:t>
            </w:r>
          </w:p>
        </w:tc>
        <w:tc>
          <w:tcPr>
            <w:tcW w:type="dxa" w:w="2556"/>
            <w:shd w:fill="F4F8FB"/>
          </w:tcPr>
          <w:p>
            <w:r/>
            <w:r>
              <w:rPr>
                <w:b w:val="0"/>
                <w:sz w:val="16"/>
              </w:rPr>
              <w:t>Production</w:t>
            </w:r>
          </w:p>
        </w:tc>
        <w:tc>
          <w:tcPr>
            <w:tcW w:type="dxa" w:w="2556"/>
            <w:shd w:fill="F4F8FB"/>
          </w:tcPr>
          <w:p>
            <w:r/>
            <w:r>
              <w:rPr>
                <w:b w:val="0"/>
                <w:sz w:val="16"/>
              </w:rPr>
              <w:t>Production stage active.</w:t>
            </w:r>
          </w:p>
        </w:tc>
      </w:tr>
      <w:tr>
        <w:tc>
          <w:tcPr>
            <w:tcW w:type="dxa" w:w="2556"/>
          </w:tcPr>
          <w:p>
            <w:r/>
            <w:r>
              <w:rPr>
                <w:b w:val="0"/>
                <w:sz w:val="16"/>
              </w:rPr>
              <w:t>ready_for_install_or_pickup</w:t>
            </w:r>
          </w:p>
        </w:tc>
        <w:tc>
          <w:tcPr>
            <w:tcW w:type="dxa" w:w="2556"/>
          </w:tcPr>
          <w:p>
            <w:r/>
            <w:r>
              <w:rPr>
                <w:b w:val="0"/>
                <w:sz w:val="16"/>
              </w:rPr>
              <w:t>Work complete and awaiting fulfillment.</w:t>
            </w:r>
          </w:p>
        </w:tc>
        <w:tc>
          <w:tcPr>
            <w:tcW w:type="dxa" w:w="2556"/>
          </w:tcPr>
          <w:p>
            <w:r/>
            <w:r>
              <w:rPr>
                <w:b w:val="0"/>
                <w:sz w:val="16"/>
              </w:rPr>
              <w:t>Production/Install</w:t>
            </w:r>
          </w:p>
        </w:tc>
        <w:tc>
          <w:tcPr>
            <w:tcW w:type="dxa" w:w="2556"/>
          </w:tcPr>
          <w:p>
            <w:r/>
            <w:r>
              <w:rPr>
                <w:b w:val="0"/>
                <w:sz w:val="16"/>
              </w:rPr>
              <w:t>Order Items completed; delivery/install details pending.</w:t>
            </w:r>
          </w:p>
        </w:tc>
      </w:tr>
      <w:tr>
        <w:tc>
          <w:tcPr>
            <w:tcW w:type="dxa" w:w="2556"/>
            <w:shd w:fill="F4F8FB"/>
          </w:tcPr>
          <w:p>
            <w:r/>
            <w:r>
              <w:rPr>
                <w:b w:val="0"/>
                <w:sz w:val="16"/>
              </w:rPr>
              <w:t>completed</w:t>
            </w:r>
          </w:p>
        </w:tc>
        <w:tc>
          <w:tcPr>
            <w:tcW w:type="dxa" w:w="2556"/>
            <w:shd w:fill="F4F8FB"/>
          </w:tcPr>
          <w:p>
            <w:r/>
            <w:r>
              <w:rPr>
                <w:b w:val="0"/>
                <w:sz w:val="16"/>
              </w:rPr>
              <w:t>Fulfillment completed.</w:t>
            </w:r>
          </w:p>
        </w:tc>
        <w:tc>
          <w:tcPr>
            <w:tcW w:type="dxa" w:w="2556"/>
            <w:shd w:fill="F4F8FB"/>
          </w:tcPr>
          <w:p>
            <w:r/>
            <w:r>
              <w:rPr>
                <w:b w:val="0"/>
                <w:sz w:val="16"/>
              </w:rPr>
              <w:t>Admin/Production</w:t>
            </w:r>
          </w:p>
        </w:tc>
        <w:tc>
          <w:tcPr>
            <w:tcW w:type="dxa" w:w="2556"/>
            <w:shd w:fill="F4F8FB"/>
          </w:tcPr>
          <w:p>
            <w:r/>
            <w:r>
              <w:rPr>
                <w:b w:val="0"/>
                <w:sz w:val="16"/>
              </w:rPr>
              <w:t>Pickup/delivery/install recorded.</w:t>
            </w:r>
          </w:p>
        </w:tc>
      </w:tr>
      <w:tr>
        <w:tc>
          <w:tcPr>
            <w:tcW w:type="dxa" w:w="2556"/>
          </w:tcPr>
          <w:p>
            <w:r/>
            <w:r>
              <w:rPr>
                <w:b w:val="0"/>
                <w:sz w:val="16"/>
              </w:rPr>
              <w:t>canceled</w:t>
            </w:r>
          </w:p>
        </w:tc>
        <w:tc>
          <w:tcPr>
            <w:tcW w:type="dxa" w:w="2556"/>
          </w:tcPr>
          <w:p>
            <w:r/>
            <w:r>
              <w:rPr>
                <w:b w:val="0"/>
                <w:sz w:val="16"/>
              </w:rPr>
              <w:t>Order canceled.</w:t>
            </w:r>
          </w:p>
        </w:tc>
        <w:tc>
          <w:tcPr>
            <w:tcW w:type="dxa" w:w="2556"/>
          </w:tcPr>
          <w:p>
            <w:r/>
            <w:r>
              <w:rPr>
                <w:b w:val="0"/>
                <w:sz w:val="16"/>
              </w:rPr>
              <w:t>Owner/Admin</w:t>
            </w:r>
          </w:p>
        </w:tc>
        <w:tc>
          <w:tcPr>
            <w:tcW w:type="dxa" w:w="2556"/>
          </w:tcPr>
          <w:p>
            <w:r/>
            <w:r>
              <w:rPr>
                <w:b w:val="0"/>
                <w:sz w:val="16"/>
              </w:rPr>
              <w:t>Cancellation reason and financial cleanup required.</w:t>
            </w:r>
          </w:p>
        </w:tc>
      </w:tr>
      <w:tr>
        <w:tc>
          <w:tcPr>
            <w:tcW w:type="dxa" w:w="2556"/>
            <w:shd w:fill="F4F8FB"/>
          </w:tcPr>
          <w:p>
            <w:r/>
            <w:r>
              <w:rPr>
                <w:b w:val="0"/>
                <w:sz w:val="16"/>
              </w:rPr>
              <w:t>archived</w:t>
            </w:r>
          </w:p>
        </w:tc>
        <w:tc>
          <w:tcPr>
            <w:tcW w:type="dxa" w:w="2556"/>
            <w:shd w:fill="F4F8FB"/>
          </w:tcPr>
          <w:p>
            <w:r/>
            <w:r>
              <w:rPr>
                <w:b w:val="0"/>
                <w:sz w:val="16"/>
              </w:rPr>
              <w:t>Historical/hidden from active queue.</w:t>
            </w:r>
          </w:p>
        </w:tc>
        <w:tc>
          <w:tcPr>
            <w:tcW w:type="dxa" w:w="2556"/>
            <w:shd w:fill="F4F8FB"/>
          </w:tcPr>
          <w:p>
            <w:r/>
            <w:r>
              <w:rPr>
                <w:b w:val="0"/>
                <w:sz w:val="16"/>
              </w:rPr>
              <w:t>Owner/Admin</w:t>
            </w:r>
          </w:p>
        </w:tc>
        <w:tc>
          <w:tcPr>
            <w:tcW w:type="dxa" w:w="2556"/>
            <w:shd w:fill="F4F8FB"/>
          </w:tcPr>
          <w:p>
            <w:r/>
            <w:r>
              <w:rPr>
                <w:b w:val="0"/>
                <w:sz w:val="16"/>
              </w:rPr>
              <w:t>Completed/canceled order retained.</w:t>
            </w:r>
          </w:p>
        </w:tc>
      </w:tr>
    </w:tbl>
    <w:p/>
    <w:p>
      <w:pPr>
        <w:pStyle w:val="Heading2"/>
        <w:spacing w:before="200" w:after="80"/>
      </w:pPr>
      <w:r>
        <w:t>Order-Level Release Checklist</w:t>
      </w:r>
    </w:p>
    <w:p>
      <w:pPr>
        <w:pStyle w:val="ListBullet"/>
        <w:spacing w:after="40"/>
      </w:pPr>
      <w:r>
        <w:t>Customer and correct contact selected.</w:t>
      </w:r>
    </w:p>
    <w:p>
      <w:pPr>
        <w:pStyle w:val="ListBullet"/>
        <w:spacing w:after="40"/>
      </w:pPr>
      <w:r>
        <w:t>At least one valid Order Item exists.</w:t>
      </w:r>
    </w:p>
    <w:p>
      <w:pPr>
        <w:pStyle w:val="ListBullet"/>
        <w:spacing w:after="40"/>
      </w:pPr>
      <w:r>
        <w:t>Pricing has been accepted, imported from Quote, or explicitly overridden.</w:t>
      </w:r>
    </w:p>
    <w:p>
      <w:pPr>
        <w:pStyle w:val="ListBullet"/>
        <w:spacing w:after="40"/>
      </w:pPr>
      <w:r>
        <w:t>Billing and installation/pickup requirements are known enough for the fulfillment type.</w:t>
      </w:r>
    </w:p>
    <w:p>
      <w:pPr>
        <w:pStyle w:val="ListBullet"/>
        <w:spacing w:after="40"/>
      </w:pPr>
      <w:r>
        <w:t>Required deposit state is satisfied according to tenant policy.</w:t>
      </w:r>
    </w:p>
    <w:p>
      <w:pPr>
        <w:pStyle w:val="ListBullet"/>
        <w:spacing w:after="40"/>
      </w:pPr>
      <w:r>
        <w:t>Required proof/approval state is satisfied for artwork-dependent items.</w:t>
      </w:r>
    </w:p>
    <w:p>
      <w:pPr>
        <w:pStyle w:val="ListBullet"/>
        <w:spacing w:after="40"/>
      </w:pPr>
      <w:r>
        <w:t>Required forms, documents, or signatures are complete.</w:t>
      </w:r>
    </w:p>
    <w:p>
      <w:pPr>
        <w:pStyle w:val="ListBullet"/>
        <w:spacing w:after="40"/>
      </w:pPr>
      <w:r>
        <w:t>Production-required data such as dimensions, material, deadlines, vehicle information, or installation details is present.</w:t>
      </w:r>
    </w:p>
    <w:p>
      <w:pPr>
        <w:pStyle w:val="ListBullet"/>
        <w:spacing w:after="40"/>
      </w:pPr>
      <w:r>
        <w:t>Order has a promised date or a deliberate "date not committed" state with a reason.</w:t>
      </w:r>
    </w:p>
    <w:p>
      <w:pPr>
        <w:pStyle w:val="Heading2"/>
        <w:spacing w:before="200" w:after="80"/>
      </w:pPr>
      <w:r>
        <w:t>Order Detail Layout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tcPr>
          <w:p>
            <w:r/>
            <w:r>
              <w:rPr>
                <w:b/>
                <w:color w:val="FFFFFF"/>
                <w:sz w:val="17"/>
              </w:rPr>
              <w:t>Tab / Area</w:t>
            </w:r>
          </w:p>
        </w:tc>
        <w:tc>
          <w:tcPr>
            <w:tcW w:type="dxa" w:w="3408"/>
            <w:shd w:fill="1F4E79"/>
          </w:tcPr>
          <w:p>
            <w:r/>
            <w:r>
              <w:rPr>
                <w:b/>
                <w:color w:val="FFFFFF"/>
                <w:sz w:val="17"/>
              </w:rPr>
              <w:t>Purpose</w:t>
            </w:r>
          </w:p>
        </w:tc>
        <w:tc>
          <w:tcPr>
            <w:tcW w:type="dxa" w:w="3408"/>
            <w:shd w:fill="1F4E79"/>
          </w:tcPr>
          <w:p>
            <w:r/>
            <w:r>
              <w:rPr>
                <w:b/>
                <w:color w:val="FFFFFF"/>
                <w:sz w:val="17"/>
              </w:rPr>
              <w:t>Must Not Become</w:t>
            </w:r>
          </w:p>
        </w:tc>
      </w:tr>
      <w:tr>
        <w:tc>
          <w:tcPr>
            <w:tcW w:type="dxa" w:w="3408"/>
            <w:shd w:fill="F4F8FB"/>
          </w:tcPr>
          <w:p>
            <w:r/>
            <w:r>
              <w:rPr>
                <w:b w:val="0"/>
                <w:sz w:val="16"/>
              </w:rPr>
              <w:t>Overview</w:t>
            </w:r>
          </w:p>
        </w:tc>
        <w:tc>
          <w:tcPr>
            <w:tcW w:type="dxa" w:w="3408"/>
            <w:shd w:fill="F4F8FB"/>
          </w:tcPr>
          <w:p>
            <w:r/>
            <w:r>
              <w:rPr>
                <w:b w:val="0"/>
                <w:sz w:val="16"/>
              </w:rPr>
              <w:t>Customer, status, financial summary, promise date, primary actions.</w:t>
            </w:r>
          </w:p>
        </w:tc>
        <w:tc>
          <w:tcPr>
            <w:tcW w:type="dxa" w:w="3408"/>
            <w:shd w:fill="F4F8FB"/>
          </w:tcPr>
          <w:p>
            <w:r/>
            <w:r>
              <w:rPr>
                <w:b w:val="0"/>
                <w:sz w:val="16"/>
              </w:rPr>
              <w:t>A giant unscannable dumping ground.</w:t>
            </w:r>
          </w:p>
        </w:tc>
      </w:tr>
      <w:tr>
        <w:tc>
          <w:tcPr>
            <w:tcW w:type="dxa" w:w="3408"/>
          </w:tcPr>
          <w:p>
            <w:r/>
            <w:r>
              <w:rPr>
                <w:b w:val="0"/>
                <w:sz w:val="16"/>
              </w:rPr>
              <w:t>Order Items</w:t>
            </w:r>
          </w:p>
        </w:tc>
        <w:tc>
          <w:tcPr>
            <w:tcW w:type="dxa" w:w="3408"/>
          </w:tcPr>
          <w:p>
            <w:r/>
            <w:r>
              <w:rPr>
                <w:b w:val="0"/>
                <w:sz w:val="16"/>
              </w:rPr>
              <w:t>Item-level work, status, pricing, requirements, work order access.</w:t>
            </w:r>
          </w:p>
        </w:tc>
        <w:tc>
          <w:tcPr>
            <w:tcW w:type="dxa" w:w="3408"/>
          </w:tcPr>
          <w:p>
            <w:r/>
            <w:r>
              <w:rPr>
                <w:b w:val="0"/>
                <w:sz w:val="16"/>
              </w:rPr>
              <w:t>A second separate Order UI.</w:t>
            </w:r>
          </w:p>
        </w:tc>
      </w:tr>
      <w:tr>
        <w:tc>
          <w:tcPr>
            <w:tcW w:type="dxa" w:w="3408"/>
            <w:shd w:fill="F4F8FB"/>
          </w:tcPr>
          <w:p>
            <w:r/>
            <w:r>
              <w:rPr>
                <w:b w:val="0"/>
                <w:sz w:val="16"/>
              </w:rPr>
              <w:t>Proofs &amp; Approvals</w:t>
            </w:r>
          </w:p>
        </w:tc>
        <w:tc>
          <w:tcPr>
            <w:tcW w:type="dxa" w:w="3408"/>
            <w:shd w:fill="F4F8FB"/>
          </w:tcPr>
          <w:p>
            <w:r/>
            <w:r>
              <w:rPr>
                <w:b w:val="0"/>
                <w:sz w:val="16"/>
              </w:rPr>
              <w:t>Proof versions, requests, decisions, revision notes.</w:t>
            </w:r>
          </w:p>
        </w:tc>
        <w:tc>
          <w:tcPr>
            <w:tcW w:type="dxa" w:w="3408"/>
            <w:shd w:fill="F4F8FB"/>
          </w:tcPr>
          <w:p>
            <w:r/>
            <w:r>
              <w:rPr>
                <w:b w:val="0"/>
                <w:sz w:val="16"/>
              </w:rPr>
              <w:t>Standalone proof records without order/item context.</w:t>
            </w:r>
          </w:p>
        </w:tc>
      </w:tr>
      <w:tr>
        <w:tc>
          <w:tcPr>
            <w:tcW w:type="dxa" w:w="3408"/>
          </w:tcPr>
          <w:p>
            <w:r/>
            <w:r>
              <w:rPr>
                <w:b w:val="0"/>
                <w:sz w:val="16"/>
              </w:rPr>
              <w:t>Production</w:t>
            </w:r>
          </w:p>
        </w:tc>
        <w:tc>
          <w:tcPr>
            <w:tcW w:type="dxa" w:w="3408"/>
          </w:tcPr>
          <w:p>
            <w:r/>
            <w:r>
              <w:rPr>
                <w:b w:val="0"/>
                <w:sz w:val="16"/>
              </w:rPr>
              <w:t>Production stage rollup, assignments, material needs, Work Order Summaries.</w:t>
            </w:r>
          </w:p>
        </w:tc>
        <w:tc>
          <w:tcPr>
            <w:tcW w:type="dxa" w:w="3408"/>
          </w:tcPr>
          <w:p>
            <w:r/>
            <w:r>
              <w:rPr>
                <w:b w:val="0"/>
                <w:sz w:val="16"/>
              </w:rPr>
              <w:t>A duplicate production-board screen.</w:t>
            </w:r>
          </w:p>
        </w:tc>
      </w:tr>
      <w:tr>
        <w:tc>
          <w:tcPr>
            <w:tcW w:type="dxa" w:w="3408"/>
            <w:shd w:fill="F4F8FB"/>
          </w:tcPr>
          <w:p>
            <w:r/>
            <w:r>
              <w:rPr>
                <w:b w:val="0"/>
                <w:sz w:val="16"/>
              </w:rPr>
              <w:t>Invoices &amp; Payments</w:t>
            </w:r>
          </w:p>
        </w:tc>
        <w:tc>
          <w:tcPr>
            <w:tcW w:type="dxa" w:w="3408"/>
            <w:shd w:fill="F4F8FB"/>
          </w:tcPr>
          <w:p>
            <w:r/>
            <w:r>
              <w:rPr>
                <w:b w:val="0"/>
                <w:sz w:val="16"/>
              </w:rPr>
              <w:t>Linked invoices, payment status, deposit, balance.</w:t>
            </w:r>
          </w:p>
        </w:tc>
        <w:tc>
          <w:tcPr>
            <w:tcW w:type="dxa" w:w="3408"/>
            <w:shd w:fill="F4F8FB"/>
          </w:tcPr>
          <w:p>
            <w:r/>
            <w:r>
              <w:rPr>
                <w:b w:val="0"/>
                <w:sz w:val="16"/>
              </w:rPr>
              <w:t>A place to edit payment truth directly.</w:t>
            </w:r>
          </w:p>
        </w:tc>
      </w:tr>
      <w:tr>
        <w:tc>
          <w:tcPr>
            <w:tcW w:type="dxa" w:w="3408"/>
          </w:tcPr>
          <w:p>
            <w:r/>
            <w:r>
              <w:rPr>
                <w:b w:val="0"/>
                <w:sz w:val="16"/>
              </w:rPr>
              <w:t>Documents</w:t>
            </w:r>
          </w:p>
        </w:tc>
        <w:tc>
          <w:tcPr>
            <w:tcW w:type="dxa" w:w="3408"/>
          </w:tcPr>
          <w:p>
            <w:r/>
            <w:r>
              <w:rPr>
                <w:b w:val="0"/>
                <w:sz w:val="16"/>
              </w:rPr>
              <w:t>Contracts, questionnaires, packets, uploads, generated docs.</w:t>
            </w:r>
          </w:p>
        </w:tc>
        <w:tc>
          <w:tcPr>
            <w:tcW w:type="dxa" w:w="3408"/>
          </w:tcPr>
          <w:p>
            <w:r/>
            <w:r>
              <w:rPr>
                <w:b w:val="0"/>
                <w:sz w:val="16"/>
              </w:rPr>
              <w:t>A private file system bypassing DocuLink.</w:t>
            </w:r>
          </w:p>
        </w:tc>
      </w:tr>
      <w:tr>
        <w:tc>
          <w:tcPr>
            <w:tcW w:type="dxa" w:w="3408"/>
            <w:shd w:fill="F4F8FB"/>
          </w:tcPr>
          <w:p>
            <w:r/>
            <w:r>
              <w:rPr>
                <w:b w:val="0"/>
                <w:sz w:val="16"/>
              </w:rPr>
              <w:t>Messages</w:t>
            </w:r>
          </w:p>
        </w:tc>
        <w:tc>
          <w:tcPr>
            <w:tcW w:type="dxa" w:w="3408"/>
            <w:shd w:fill="F4F8FB"/>
          </w:tcPr>
          <w:p>
            <w:r/>
            <w:r>
              <w:rPr>
                <w:b w:val="0"/>
                <w:sz w:val="16"/>
              </w:rPr>
              <w:t>Customer and internal conversation context.</w:t>
            </w:r>
          </w:p>
        </w:tc>
        <w:tc>
          <w:tcPr>
            <w:tcW w:type="dxa" w:w="3408"/>
            <w:shd w:fill="F4F8FB"/>
          </w:tcPr>
          <w:p>
            <w:r/>
            <w:r>
              <w:rPr>
                <w:b w:val="0"/>
                <w:sz w:val="16"/>
              </w:rPr>
              <w:t>A disconnected chat system.</w:t>
            </w:r>
          </w:p>
        </w:tc>
      </w:tr>
      <w:tr>
        <w:tc>
          <w:tcPr>
            <w:tcW w:type="dxa" w:w="3408"/>
          </w:tcPr>
          <w:p>
            <w:r/>
            <w:r>
              <w:rPr>
                <w:b w:val="0"/>
                <w:sz w:val="16"/>
              </w:rPr>
              <w:t>Schedule</w:t>
            </w:r>
          </w:p>
        </w:tc>
        <w:tc>
          <w:tcPr>
            <w:tcW w:type="dxa" w:w="3408"/>
          </w:tcPr>
          <w:p>
            <w:r/>
            <w:r>
              <w:rPr>
                <w:b w:val="0"/>
                <w:sz w:val="16"/>
              </w:rPr>
              <w:t>Appointments, install/pickup dates, due dates.</w:t>
            </w:r>
          </w:p>
        </w:tc>
        <w:tc>
          <w:tcPr>
            <w:tcW w:type="dxa" w:w="3408"/>
          </w:tcPr>
          <w:p>
            <w:r/>
            <w:r>
              <w:rPr>
                <w:b w:val="0"/>
                <w:sz w:val="16"/>
              </w:rPr>
              <w:t>A second calendar engine.</w:t>
            </w:r>
          </w:p>
        </w:tc>
      </w:tr>
      <w:tr>
        <w:tc>
          <w:tcPr>
            <w:tcW w:type="dxa" w:w="3408"/>
            <w:shd w:fill="F4F8FB"/>
          </w:tcPr>
          <w:p>
            <w:r/>
            <w:r>
              <w:rPr>
                <w:b w:val="0"/>
                <w:sz w:val="16"/>
              </w:rPr>
              <w:t>Activity</w:t>
            </w:r>
          </w:p>
        </w:tc>
        <w:tc>
          <w:tcPr>
            <w:tcW w:type="dxa" w:w="3408"/>
            <w:shd w:fill="F4F8FB"/>
          </w:tcPr>
          <w:p>
            <w:r/>
            <w:r>
              <w:rPr>
                <w:b w:val="0"/>
                <w:sz w:val="16"/>
              </w:rPr>
              <w:t>Audit and event timeline.</w:t>
            </w:r>
          </w:p>
        </w:tc>
        <w:tc>
          <w:tcPr>
            <w:tcW w:type="dxa" w:w="3408"/>
            <w:shd w:fill="F4F8FB"/>
          </w:tcPr>
          <w:p>
            <w:r/>
            <w:r>
              <w:rPr>
                <w:b w:val="0"/>
                <w:sz w:val="16"/>
              </w:rPr>
              <w:t>Manual notes pretending to be audit data.</w:t>
            </w:r>
          </w:p>
        </w:tc>
      </w:tr>
    </w:tbl>
    <w:p/>
    <w:p>
      <w:pPr>
        <w:pStyle w:val="Heading2"/>
        <w:spacing w:before="200" w:after="80"/>
      </w:pPr>
      <w:r>
        <w:t>Order Change Control</w:t>
      </w:r>
    </w:p>
    <w:p>
      <w:pPr>
        <w:spacing w:after="80"/>
      </w:pPr>
      <w:r>
        <w:t>After an Order is confirmed, changes that affect price, scope, schedule, quantity, materials, approval requirements, or fulfillment must be captured as an Order Change. Small edits like correcting a typo may be simple edits, but commercial changes must preserve before/after values and optionally require customer approval.</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tcPr>
          <w:p>
            <w:r/>
            <w:r>
              <w:rPr>
                <w:b/>
                <w:color w:val="FFFFFF"/>
                <w:sz w:val="17"/>
              </w:rPr>
              <w:t>Change Type</w:t>
            </w:r>
          </w:p>
        </w:tc>
        <w:tc>
          <w:tcPr>
            <w:tcW w:type="dxa" w:w="3408"/>
            <w:shd w:fill="1F4E79"/>
          </w:tcPr>
          <w:p>
            <w:r/>
            <w:r>
              <w:rPr>
                <w:b/>
                <w:color w:val="FFFFFF"/>
                <w:sz w:val="17"/>
              </w:rPr>
              <w:t>Examples</w:t>
            </w:r>
          </w:p>
        </w:tc>
        <w:tc>
          <w:tcPr>
            <w:tcW w:type="dxa" w:w="3408"/>
            <w:shd w:fill="1F4E79"/>
          </w:tcPr>
          <w:p>
            <w:r/>
            <w:r>
              <w:rPr>
                <w:b/>
                <w:color w:val="FFFFFF"/>
                <w:sz w:val="17"/>
              </w:rPr>
              <w:t>Required Audit / Rule</w:t>
            </w:r>
          </w:p>
        </w:tc>
      </w:tr>
      <w:tr>
        <w:tc>
          <w:tcPr>
            <w:tcW w:type="dxa" w:w="3408"/>
            <w:shd w:fill="F4F8FB"/>
          </w:tcPr>
          <w:p>
            <w:r/>
            <w:r>
              <w:rPr>
                <w:b w:val="0"/>
                <w:sz w:val="16"/>
              </w:rPr>
              <w:t>scope_change</w:t>
            </w:r>
          </w:p>
        </w:tc>
        <w:tc>
          <w:tcPr>
            <w:tcW w:type="dxa" w:w="3408"/>
            <w:shd w:fill="F4F8FB"/>
          </w:tcPr>
          <w:p>
            <w:r/>
            <w:r>
              <w:rPr>
                <w:b w:val="0"/>
                <w:sz w:val="16"/>
              </w:rPr>
              <w:t>Add vehicle panel, remove install, change coverage.</w:t>
            </w:r>
          </w:p>
        </w:tc>
        <w:tc>
          <w:tcPr>
            <w:tcW w:type="dxa" w:w="3408"/>
            <w:shd w:fill="F4F8FB"/>
          </w:tcPr>
          <w:p>
            <w:r/>
            <w:r>
              <w:rPr>
                <w:b w:val="0"/>
                <w:sz w:val="16"/>
              </w:rPr>
              <w:t>Store before/after; recalculate affected item; possibly require customer approval.</w:t>
            </w:r>
          </w:p>
        </w:tc>
      </w:tr>
      <w:tr>
        <w:tc>
          <w:tcPr>
            <w:tcW w:type="dxa" w:w="3408"/>
          </w:tcPr>
          <w:p>
            <w:r/>
            <w:r>
              <w:rPr>
                <w:b w:val="0"/>
                <w:sz w:val="16"/>
              </w:rPr>
              <w:t>price_change</w:t>
            </w:r>
          </w:p>
        </w:tc>
        <w:tc>
          <w:tcPr>
            <w:tcW w:type="dxa" w:w="3408"/>
          </w:tcPr>
          <w:p>
            <w:r/>
            <w:r>
              <w:rPr>
                <w:b w:val="0"/>
                <w:sz w:val="16"/>
              </w:rPr>
              <w:t>Add rush fee, discount adjustment, material increase.</w:t>
            </w:r>
          </w:p>
        </w:tc>
        <w:tc>
          <w:tcPr>
            <w:tcW w:type="dxa" w:w="3408"/>
          </w:tcPr>
          <w:p>
            <w:r/>
            <w:r>
              <w:rPr>
                <w:b w:val="0"/>
                <w:sz w:val="16"/>
              </w:rPr>
              <w:t>Permission + reason; adjust invoice rules; create customer communication if needed.</w:t>
            </w:r>
          </w:p>
        </w:tc>
      </w:tr>
      <w:tr>
        <w:tc>
          <w:tcPr>
            <w:tcW w:type="dxa" w:w="3408"/>
            <w:shd w:fill="F4F8FB"/>
          </w:tcPr>
          <w:p>
            <w:r/>
            <w:r>
              <w:rPr>
                <w:b w:val="0"/>
                <w:sz w:val="16"/>
              </w:rPr>
              <w:t>schedule_change</w:t>
            </w:r>
          </w:p>
        </w:tc>
        <w:tc>
          <w:tcPr>
            <w:tcW w:type="dxa" w:w="3408"/>
            <w:shd w:fill="F4F8FB"/>
          </w:tcPr>
          <w:p>
            <w:r/>
            <w:r>
              <w:rPr>
                <w:b w:val="0"/>
                <w:sz w:val="16"/>
              </w:rPr>
              <w:t>Install date moved, promised date changed.</w:t>
            </w:r>
          </w:p>
        </w:tc>
        <w:tc>
          <w:tcPr>
            <w:tcW w:type="dxa" w:w="3408"/>
            <w:shd w:fill="F4F8FB"/>
          </w:tcPr>
          <w:p>
            <w:r/>
            <w:r>
              <w:rPr>
                <w:b w:val="0"/>
                <w:sz w:val="16"/>
              </w:rPr>
              <w:t>Notify affected roles/customer based on policy.</w:t>
            </w:r>
          </w:p>
        </w:tc>
      </w:tr>
      <w:tr>
        <w:tc>
          <w:tcPr>
            <w:tcW w:type="dxa" w:w="3408"/>
          </w:tcPr>
          <w:p>
            <w:r/>
            <w:r>
              <w:rPr>
                <w:b w:val="0"/>
                <w:sz w:val="16"/>
              </w:rPr>
              <w:t>quantity_change</w:t>
            </w:r>
          </w:p>
        </w:tc>
        <w:tc>
          <w:tcPr>
            <w:tcW w:type="dxa" w:w="3408"/>
          </w:tcPr>
          <w:p>
            <w:r/>
            <w:r>
              <w:rPr>
                <w:b w:val="0"/>
                <w:sz w:val="16"/>
              </w:rPr>
              <w:t>More signs, fewer shirts, extra decals.</w:t>
            </w:r>
          </w:p>
        </w:tc>
        <w:tc>
          <w:tcPr>
            <w:tcW w:type="dxa" w:w="3408"/>
          </w:tcPr>
          <w:p>
            <w:r/>
            <w:r>
              <w:rPr>
                <w:b w:val="0"/>
                <w:sz w:val="16"/>
              </w:rPr>
              <w:t>Update Order Item, inventory/material requirements, price, work order.</w:t>
            </w:r>
          </w:p>
        </w:tc>
      </w:tr>
      <w:tr>
        <w:tc>
          <w:tcPr>
            <w:tcW w:type="dxa" w:w="3408"/>
            <w:shd w:fill="F4F8FB"/>
          </w:tcPr>
          <w:p>
            <w:r/>
            <w:r>
              <w:rPr>
                <w:b w:val="0"/>
                <w:sz w:val="16"/>
              </w:rPr>
              <w:t>artwork_change</w:t>
            </w:r>
          </w:p>
        </w:tc>
        <w:tc>
          <w:tcPr>
            <w:tcW w:type="dxa" w:w="3408"/>
            <w:shd w:fill="F4F8FB"/>
          </w:tcPr>
          <w:p>
            <w:r/>
            <w:r>
              <w:rPr>
                <w:b w:val="0"/>
                <w:sz w:val="16"/>
              </w:rPr>
              <w:t>Approved proof revised.</w:t>
            </w:r>
          </w:p>
        </w:tc>
        <w:tc>
          <w:tcPr>
            <w:tcW w:type="dxa" w:w="3408"/>
            <w:shd w:fill="F4F8FB"/>
          </w:tcPr>
          <w:p>
            <w:r/>
            <w:r>
              <w:rPr>
                <w:b w:val="0"/>
                <w:sz w:val="16"/>
              </w:rPr>
              <w:t>New proof version and possible approval reset.</w:t>
            </w:r>
          </w:p>
        </w:tc>
      </w:tr>
      <w:tr>
        <w:tc>
          <w:tcPr>
            <w:tcW w:type="dxa" w:w="3408"/>
          </w:tcPr>
          <w:p>
            <w:r/>
            <w:r>
              <w:rPr>
                <w:b w:val="0"/>
                <w:sz w:val="16"/>
              </w:rPr>
              <w:t>fulfillment_change</w:t>
            </w:r>
          </w:p>
        </w:tc>
        <w:tc>
          <w:tcPr>
            <w:tcW w:type="dxa" w:w="3408"/>
          </w:tcPr>
          <w:p>
            <w:r/>
            <w:r>
              <w:rPr>
                <w:b w:val="0"/>
                <w:sz w:val="16"/>
              </w:rPr>
              <w:t>Pickup changes to install/delivery.</w:t>
            </w:r>
          </w:p>
        </w:tc>
        <w:tc>
          <w:tcPr>
            <w:tcW w:type="dxa" w:w="3408"/>
          </w:tcPr>
          <w:p>
            <w:r/>
            <w:r>
              <w:rPr>
                <w:b w:val="0"/>
                <w:sz w:val="16"/>
              </w:rPr>
              <w:t>Update scheduling, address, labor, taxes/fees if applicable.</w:t>
            </w:r>
          </w:p>
        </w:tc>
      </w:tr>
    </w:tbl>
    <w:p/>
    <w:p>
      <w:pPr>
        <w:pStyle w:val="Heading2"/>
        <w:spacing w:before="200" w:after="80"/>
      </w:pPr>
      <w:r>
        <w:t>Order Acceptance Tests</w:t>
      </w:r>
    </w:p>
    <w:p>
      <w:pPr>
        <w:pStyle w:val="ListBullet"/>
        <w:spacing w:after="40"/>
      </w:pPr>
      <w:r>
        <w:t>Order status is derived from documented lifecycle actions and never silently changes because one frontend screen guessed differently.</w:t>
      </w:r>
    </w:p>
    <w:p>
      <w:pPr>
        <w:pStyle w:val="ListBullet"/>
        <w:spacing w:after="40"/>
      </w:pPr>
      <w:r>
        <w:t>An Order can contain mixed item types, including signage, apparel, banner, wrap, install, design, and webstore-generated products.</w:t>
      </w:r>
    </w:p>
    <w:p>
      <w:pPr>
        <w:pStyle w:val="ListBullet"/>
        <w:spacing w:after="40"/>
      </w:pPr>
      <w:r>
        <w:t>Order financial totals reconcile to current Order Items plus documented discounts/taxes/fees, while preserving quote and item snapshots.</w:t>
      </w:r>
    </w:p>
    <w:p>
      <w:pPr>
        <w:pStyle w:val="ListBullet"/>
        <w:spacing w:after="40"/>
      </w:pPr>
      <w:r>
        <w:t>Any status transition produces an event and is scoped to the correct tenant.</w:t>
      </w:r>
    </w:p>
    <w:p>
      <w:pPr>
        <w:pStyle w:val="ListBullet"/>
        <w:spacing w:after="40"/>
      </w:pPr>
      <w:r>
        <w:t>Order cancellation requires a reason and identifies outstanding invoice/payment/refund/production consequences.</w:t>
      </w:r>
    </w:p>
    <w:p>
      <w:pPr>
        <w:pStyle w:val="Heading1"/>
        <w:spacing w:before="200" w:after="80"/>
      </w:pPr>
      <w:r>
        <w:t>2.5 Order Items &amp; Work Orders</w:t>
      </w:r>
    </w:p>
    <w:p>
      <w:pPr>
        <w:spacing w:after="80"/>
      </w:pPr>
      <w:r>
        <w:t>Order Items are the actual units of sale and fulfillment. They replace the legacy conceptual "Job Ticket" everywhere in new code. A Work Order Summary is a generated operational view of one or more Order Items for production; it is not a rival record that owns pricing or customer data.</w:t>
      </w:r>
    </w:p>
    <w:tbl>
      <w:tblPr>
        <w:tblW w:type="auto" w:w="0"/>
        <w:jc w:val="center"/>
        <w:tblLook w:firstColumn="1" w:firstRow="1" w:lastColumn="0" w:lastRow="0" w:noHBand="0" w:noVBand="1" w:val="04A0"/>
      </w:tblPr>
      <w:tblGrid>
        <w:gridCol w:w="10224"/>
      </w:tblGrid>
      <w:tr>
        <w:tc>
          <w:tcPr>
            <w:tcW w:type="dxa" w:w="10224"/>
            <w:shd w:fill="FCE4D6"/>
            <w:vAlign w:val="center"/>
          </w:tcPr>
          <w:p>
            <w:pPr>
              <w:spacing w:before="80" w:after="80"/>
            </w:pPr>
            <w:r>
              <w:rPr>
                <w:b/>
                <w:color w:val="1F4E79"/>
              </w:rPr>
              <w:t xml:space="preserve">Terminology Lock: </w:t>
            </w:r>
            <w:r>
              <w:t>Use "Order Item" in routes, models, APIs, UI, database collections, services, tests, and documentation. Use "Work Order Summary" for the production-facing work packet/view. Legacy "Job Ticket" names may remain only in migration adapters until removed.</w:t>
            </w:r>
          </w:p>
        </w:tc>
      </w:tr>
    </w:tbl>
    <w:p>
      <w:pPr>
        <w:spacing w:after="20"/>
      </w:pPr>
    </w:p>
    <w:p>
      <w:pPr>
        <w:pStyle w:val="Heading2"/>
        <w:spacing w:before="200" w:after="80"/>
      </w:pPr>
      <w:r>
        <w:t>Order Item Data Model</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tcPr>
          <w:p>
            <w:r/>
            <w:r>
              <w:rPr>
                <w:b/>
                <w:color w:val="FFFFFF"/>
                <w:sz w:val="17"/>
              </w:rPr>
              <w:t>Entity</w:t>
            </w:r>
          </w:p>
        </w:tc>
        <w:tc>
          <w:tcPr>
            <w:tcW w:type="dxa" w:w="3408"/>
            <w:shd w:fill="1F4E79"/>
          </w:tcPr>
          <w:p>
            <w:r/>
            <w:r>
              <w:rPr>
                <w:b/>
                <w:color w:val="FFFFFF"/>
                <w:sz w:val="17"/>
              </w:rPr>
              <w:t>Purpose</w:t>
            </w:r>
          </w:p>
        </w:tc>
        <w:tc>
          <w:tcPr>
            <w:tcW w:type="dxa" w:w="3408"/>
            <w:shd w:fill="1F4E79"/>
          </w:tcPr>
          <w:p>
            <w:r/>
            <w:r>
              <w:rPr>
                <w:b/>
                <w:color w:val="FFFFFF"/>
                <w:sz w:val="17"/>
              </w:rPr>
              <w:t>Core Fields</w:t>
            </w:r>
          </w:p>
        </w:tc>
      </w:tr>
      <w:tr>
        <w:tc>
          <w:tcPr>
            <w:tcW w:type="dxa" w:w="3408"/>
            <w:shd w:fill="F4F8FB"/>
          </w:tcPr>
          <w:p>
            <w:r/>
            <w:r>
              <w:rPr>
                <w:b w:val="0"/>
                <w:sz w:val="16"/>
              </w:rPr>
              <w:t>OrderItem</w:t>
            </w:r>
          </w:p>
        </w:tc>
        <w:tc>
          <w:tcPr>
            <w:tcW w:type="dxa" w:w="3408"/>
            <w:shd w:fill="F4F8FB"/>
          </w:tcPr>
          <w:p>
            <w:r/>
            <w:r>
              <w:rPr>
                <w:b w:val="0"/>
                <w:sz w:val="16"/>
              </w:rPr>
              <w:t>Canonical fulfillment line.</w:t>
            </w:r>
          </w:p>
        </w:tc>
        <w:tc>
          <w:tcPr>
            <w:tcW w:type="dxa" w:w="3408"/>
            <w:shd w:fill="F4F8FB"/>
          </w:tcPr>
          <w:p>
            <w:r/>
            <w:r>
              <w:rPr>
                <w:b w:val="0"/>
                <w:sz w:val="16"/>
              </w:rPr>
              <w:t>id, tenant_id, order_id, category, title, quantity, status, pricing_snapshot_id, unit_price, total, fulfillment_type, due_date, sort_order</w:t>
            </w:r>
          </w:p>
        </w:tc>
      </w:tr>
      <w:tr>
        <w:tc>
          <w:tcPr>
            <w:tcW w:type="dxa" w:w="3408"/>
          </w:tcPr>
          <w:p>
            <w:r/>
            <w:r>
              <w:rPr>
                <w:b w:val="0"/>
                <w:sz w:val="16"/>
              </w:rPr>
              <w:t>OrderItemSpecification</w:t>
            </w:r>
          </w:p>
        </w:tc>
        <w:tc>
          <w:tcPr>
            <w:tcW w:type="dxa" w:w="3408"/>
          </w:tcPr>
          <w:p>
            <w:r/>
            <w:r>
              <w:rPr>
                <w:b w:val="0"/>
                <w:sz w:val="16"/>
              </w:rPr>
              <w:t>Category-specific structured requirements.</w:t>
            </w:r>
          </w:p>
        </w:tc>
        <w:tc>
          <w:tcPr>
            <w:tcW w:type="dxa" w:w="3408"/>
          </w:tcPr>
          <w:p>
            <w:r/>
            <w:r>
              <w:rPr>
                <w:b w:val="0"/>
                <w:sz w:val="16"/>
              </w:rPr>
              <w:t>order_item_id, schema_version, data_json | Validated per category: dimensions, substrate, color, vehicle, garment, etc.</w:t>
            </w:r>
          </w:p>
        </w:tc>
      </w:tr>
      <w:tr>
        <w:tc>
          <w:tcPr>
            <w:tcW w:type="dxa" w:w="3408"/>
            <w:shd w:fill="F4F8FB"/>
          </w:tcPr>
          <w:p>
            <w:r/>
            <w:r>
              <w:rPr>
                <w:b w:val="0"/>
                <w:sz w:val="16"/>
              </w:rPr>
              <w:t>OrderItemProductionPlan</w:t>
            </w:r>
          </w:p>
        </w:tc>
        <w:tc>
          <w:tcPr>
            <w:tcW w:type="dxa" w:w="3408"/>
            <w:shd w:fill="F4F8FB"/>
          </w:tcPr>
          <w:p>
            <w:r/>
            <w:r>
              <w:rPr>
                <w:b w:val="0"/>
                <w:sz w:val="16"/>
              </w:rPr>
              <w:t>Production workflow data.</w:t>
            </w:r>
          </w:p>
        </w:tc>
        <w:tc>
          <w:tcPr>
            <w:tcW w:type="dxa" w:w="3408"/>
            <w:shd w:fill="F4F8FB"/>
          </w:tcPr>
          <w:p>
            <w:r/>
            <w:r>
              <w:rPr>
                <w:b w:val="0"/>
                <w:sz w:val="16"/>
              </w:rPr>
              <w:t>order_item_id, workflow_template_id, current_stage, assigned_to, estimated_minutes | May be derived from category template.</w:t>
            </w:r>
          </w:p>
        </w:tc>
      </w:tr>
      <w:tr>
        <w:tc>
          <w:tcPr>
            <w:tcW w:type="dxa" w:w="3408"/>
          </w:tcPr>
          <w:p>
            <w:r/>
            <w:r>
              <w:rPr>
                <w:b w:val="0"/>
                <w:sz w:val="16"/>
              </w:rPr>
              <w:t>OrderItemMaterialRequirement</w:t>
            </w:r>
          </w:p>
        </w:tc>
        <w:tc>
          <w:tcPr>
            <w:tcW w:type="dxa" w:w="3408"/>
          </w:tcPr>
          <w:p>
            <w:r/>
            <w:r>
              <w:rPr>
                <w:b w:val="0"/>
                <w:sz w:val="16"/>
              </w:rPr>
              <w:t>Expected material usage.</w:t>
            </w:r>
          </w:p>
        </w:tc>
        <w:tc>
          <w:tcPr>
            <w:tcW w:type="dxa" w:w="3408"/>
          </w:tcPr>
          <w:p>
            <w:r/>
            <w:r>
              <w:rPr>
                <w:b w:val="0"/>
                <w:sz w:val="16"/>
              </w:rPr>
              <w:t>order_item_id, material_id, quantity, unit, reserve_status | Links Inventory when inventory is active.</w:t>
            </w:r>
          </w:p>
        </w:tc>
      </w:tr>
      <w:tr>
        <w:tc>
          <w:tcPr>
            <w:tcW w:type="dxa" w:w="3408"/>
            <w:shd w:fill="F4F8FB"/>
          </w:tcPr>
          <w:p>
            <w:r/>
            <w:r>
              <w:rPr>
                <w:b w:val="0"/>
                <w:sz w:val="16"/>
              </w:rPr>
              <w:t>OrderItemProofLink</w:t>
            </w:r>
          </w:p>
        </w:tc>
        <w:tc>
          <w:tcPr>
            <w:tcW w:type="dxa" w:w="3408"/>
            <w:shd w:fill="F4F8FB"/>
          </w:tcPr>
          <w:p>
            <w:r/>
            <w:r>
              <w:rPr>
                <w:b w:val="0"/>
                <w:sz w:val="16"/>
              </w:rPr>
              <w:t>Proof association.</w:t>
            </w:r>
          </w:p>
        </w:tc>
        <w:tc>
          <w:tcPr>
            <w:tcW w:type="dxa" w:w="3408"/>
            <w:shd w:fill="F4F8FB"/>
          </w:tcPr>
          <w:p>
            <w:r/>
            <w:r>
              <w:rPr>
                <w:b w:val="0"/>
                <w:sz w:val="16"/>
              </w:rPr>
              <w:t>order_item_id, proof_id, required, approval_state | Proof can also be Order-level when it covers many items.</w:t>
            </w:r>
          </w:p>
        </w:tc>
      </w:tr>
      <w:tr>
        <w:tc>
          <w:tcPr>
            <w:tcW w:type="dxa" w:w="3408"/>
          </w:tcPr>
          <w:p>
            <w:r/>
            <w:r>
              <w:rPr>
                <w:b w:val="0"/>
                <w:sz w:val="16"/>
              </w:rPr>
              <w:t>WorkOrderSummary</w:t>
            </w:r>
          </w:p>
        </w:tc>
        <w:tc>
          <w:tcPr>
            <w:tcW w:type="dxa" w:w="3408"/>
          </w:tcPr>
          <w:p>
            <w:r/>
            <w:r>
              <w:rPr>
                <w:b w:val="0"/>
                <w:sz w:val="16"/>
              </w:rPr>
              <w:t>Generated/printed production representation.</w:t>
            </w:r>
          </w:p>
        </w:tc>
        <w:tc>
          <w:tcPr>
            <w:tcW w:type="dxa" w:w="3408"/>
          </w:tcPr>
          <w:p>
            <w:r/>
            <w:r>
              <w:rPr>
                <w:b w:val="0"/>
                <w:sz w:val="16"/>
              </w:rPr>
              <w:t>id, tenant_id, order_id, item_ids, version, generated_at, generated_by | Can be regenerated; does not replace item data.</w:t>
            </w:r>
          </w:p>
        </w:tc>
      </w:tr>
    </w:tbl>
    <w:p/>
    <w:p>
      <w:pPr>
        <w:pStyle w:val="Heading2"/>
        <w:spacing w:before="200" w:after="80"/>
      </w:pPr>
      <w:r>
        <w:t>Order Item Statuses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4E79"/>
          </w:tcPr>
          <w:p>
            <w:r/>
            <w:r>
              <w:rPr>
                <w:b/>
                <w:color w:val="FFFFFF"/>
                <w:sz w:val="17"/>
              </w:rPr>
              <w:t>Status</w:t>
            </w:r>
          </w:p>
        </w:tc>
        <w:tc>
          <w:tcPr>
            <w:tcW w:type="dxa" w:w="5112"/>
            <w:shd w:fill="1F4E79"/>
          </w:tcPr>
          <w:p>
            <w:r/>
            <w:r>
              <w:rPr>
                <w:b/>
                <w:color w:val="FFFFFF"/>
                <w:sz w:val="17"/>
              </w:rPr>
              <w:t>Meaning</w:t>
            </w:r>
          </w:p>
        </w:tc>
      </w:tr>
      <w:tr>
        <w:tc>
          <w:tcPr>
            <w:tcW w:type="dxa" w:w="5112"/>
            <w:shd w:fill="F4F8FB"/>
          </w:tcPr>
          <w:p>
            <w:r/>
            <w:r>
              <w:rPr>
                <w:b w:val="0"/>
                <w:sz w:val="16"/>
              </w:rPr>
              <w:t>draft</w:t>
            </w:r>
          </w:p>
        </w:tc>
        <w:tc>
          <w:tcPr>
            <w:tcW w:type="dxa" w:w="5112"/>
            <w:shd w:fill="F4F8FB"/>
          </w:tcPr>
          <w:p>
            <w:r/>
            <w:r>
              <w:rPr>
                <w:b w:val="0"/>
                <w:sz w:val="16"/>
              </w:rPr>
              <w:t>Item is being defined; not released.</w:t>
            </w:r>
          </w:p>
        </w:tc>
      </w:tr>
      <w:tr>
        <w:tc>
          <w:tcPr>
            <w:tcW w:type="dxa" w:w="5112"/>
          </w:tcPr>
          <w:p>
            <w:r/>
            <w:r>
              <w:rPr>
                <w:b w:val="0"/>
                <w:sz w:val="16"/>
              </w:rPr>
              <w:t>awaiting_info</w:t>
            </w:r>
          </w:p>
        </w:tc>
        <w:tc>
          <w:tcPr>
            <w:tcW w:type="dxa" w:w="5112"/>
          </w:tcPr>
          <w:p>
            <w:r/>
            <w:r>
              <w:rPr>
                <w:b w:val="0"/>
                <w:sz w:val="16"/>
              </w:rPr>
              <w:t>Missing customer, design, measurement, material, or other required data.</w:t>
            </w:r>
          </w:p>
        </w:tc>
      </w:tr>
      <w:tr>
        <w:tc>
          <w:tcPr>
            <w:tcW w:type="dxa" w:w="5112"/>
            <w:shd w:fill="F4F8FB"/>
          </w:tcPr>
          <w:p>
            <w:r/>
            <w:r>
              <w:rPr>
                <w:b w:val="0"/>
                <w:sz w:val="16"/>
              </w:rPr>
              <w:t>awaiting_proof</w:t>
            </w:r>
          </w:p>
        </w:tc>
        <w:tc>
          <w:tcPr>
            <w:tcW w:type="dxa" w:w="5112"/>
            <w:shd w:fill="F4F8FB"/>
          </w:tcPr>
          <w:p>
            <w:r/>
            <w:r>
              <w:rPr>
                <w:b w:val="0"/>
                <w:sz w:val="16"/>
              </w:rPr>
              <w:t>Proof creation/review required before release.</w:t>
            </w:r>
          </w:p>
        </w:tc>
      </w:tr>
      <w:tr>
        <w:tc>
          <w:tcPr>
            <w:tcW w:type="dxa" w:w="5112"/>
          </w:tcPr>
          <w:p>
            <w:r/>
            <w:r>
              <w:rPr>
                <w:b w:val="0"/>
                <w:sz w:val="16"/>
              </w:rPr>
              <w:t>awaiting_approval</w:t>
            </w:r>
          </w:p>
        </w:tc>
        <w:tc>
          <w:tcPr>
            <w:tcW w:type="dxa" w:w="5112"/>
          </w:tcPr>
          <w:p>
            <w:r/>
            <w:r>
              <w:rPr>
                <w:b w:val="0"/>
                <w:sz w:val="16"/>
              </w:rPr>
              <w:t>Proof or customer decision pending.</w:t>
            </w:r>
          </w:p>
        </w:tc>
      </w:tr>
      <w:tr>
        <w:tc>
          <w:tcPr>
            <w:tcW w:type="dxa" w:w="5112"/>
            <w:shd w:fill="F4F8FB"/>
          </w:tcPr>
          <w:p>
            <w:r/>
            <w:r>
              <w:rPr>
                <w:b w:val="0"/>
                <w:sz w:val="16"/>
              </w:rPr>
              <w:t>ready_for_production</w:t>
            </w:r>
          </w:p>
        </w:tc>
        <w:tc>
          <w:tcPr>
            <w:tcW w:type="dxa" w:w="5112"/>
            <w:shd w:fill="F4F8FB"/>
          </w:tcPr>
          <w:p>
            <w:r/>
            <w:r>
              <w:rPr>
                <w:b w:val="0"/>
                <w:sz w:val="16"/>
              </w:rPr>
              <w:t>All item-level release conditions met.</w:t>
            </w:r>
          </w:p>
        </w:tc>
      </w:tr>
      <w:tr>
        <w:tc>
          <w:tcPr>
            <w:tcW w:type="dxa" w:w="5112"/>
          </w:tcPr>
          <w:p>
            <w:r/>
            <w:r>
              <w:rPr>
                <w:b w:val="0"/>
                <w:sz w:val="16"/>
              </w:rPr>
              <w:t>in_production</w:t>
            </w:r>
          </w:p>
        </w:tc>
        <w:tc>
          <w:tcPr>
            <w:tcW w:type="dxa" w:w="5112"/>
          </w:tcPr>
          <w:p>
            <w:r/>
            <w:r>
              <w:rPr>
                <w:b w:val="0"/>
                <w:sz w:val="16"/>
              </w:rPr>
              <w:t>Active production work underway.</w:t>
            </w:r>
          </w:p>
        </w:tc>
      </w:tr>
      <w:tr>
        <w:tc>
          <w:tcPr>
            <w:tcW w:type="dxa" w:w="5112"/>
            <w:shd w:fill="F4F8FB"/>
          </w:tcPr>
          <w:p>
            <w:r/>
            <w:r>
              <w:rPr>
                <w:b w:val="0"/>
                <w:sz w:val="16"/>
              </w:rPr>
              <w:t>quality_check</w:t>
            </w:r>
          </w:p>
        </w:tc>
        <w:tc>
          <w:tcPr>
            <w:tcW w:type="dxa" w:w="5112"/>
            <w:shd w:fill="F4F8FB"/>
          </w:tcPr>
          <w:p>
            <w:r/>
            <w:r>
              <w:rPr>
                <w:b w:val="0"/>
                <w:sz w:val="16"/>
              </w:rPr>
              <w:t>Work produced; inspection or internal review pending.</w:t>
            </w:r>
          </w:p>
        </w:tc>
      </w:tr>
      <w:tr>
        <w:tc>
          <w:tcPr>
            <w:tcW w:type="dxa" w:w="5112"/>
          </w:tcPr>
          <w:p>
            <w:r/>
            <w:r>
              <w:rPr>
                <w:b w:val="0"/>
                <w:sz w:val="16"/>
              </w:rPr>
              <w:t>ready_for_fulfillment</w:t>
            </w:r>
          </w:p>
        </w:tc>
        <w:tc>
          <w:tcPr>
            <w:tcW w:type="dxa" w:w="5112"/>
          </w:tcPr>
          <w:p>
            <w:r/>
            <w:r>
              <w:rPr>
                <w:b w:val="0"/>
                <w:sz w:val="16"/>
              </w:rPr>
              <w:t>Ready for pickup, delivery, or install.</w:t>
            </w:r>
          </w:p>
        </w:tc>
      </w:tr>
      <w:tr>
        <w:tc>
          <w:tcPr>
            <w:tcW w:type="dxa" w:w="5112"/>
            <w:shd w:fill="F4F8FB"/>
          </w:tcPr>
          <w:p>
            <w:r/>
            <w:r>
              <w:rPr>
                <w:b w:val="0"/>
                <w:sz w:val="16"/>
              </w:rPr>
              <w:t>fulfilled</w:t>
            </w:r>
          </w:p>
        </w:tc>
        <w:tc>
          <w:tcPr>
            <w:tcW w:type="dxa" w:w="5112"/>
            <w:shd w:fill="F4F8FB"/>
          </w:tcPr>
          <w:p>
            <w:r/>
            <w:r>
              <w:rPr>
                <w:b w:val="0"/>
                <w:sz w:val="16"/>
              </w:rPr>
              <w:t>Item delivered, installed, or picked up.</w:t>
            </w:r>
          </w:p>
        </w:tc>
      </w:tr>
      <w:tr>
        <w:tc>
          <w:tcPr>
            <w:tcW w:type="dxa" w:w="5112"/>
          </w:tcPr>
          <w:p>
            <w:r/>
            <w:r>
              <w:rPr>
                <w:b w:val="0"/>
                <w:sz w:val="16"/>
              </w:rPr>
              <w:t>canceled</w:t>
            </w:r>
          </w:p>
        </w:tc>
        <w:tc>
          <w:tcPr>
            <w:tcW w:type="dxa" w:w="5112"/>
          </w:tcPr>
          <w:p>
            <w:r/>
            <w:r>
              <w:rPr>
                <w:b w:val="0"/>
                <w:sz w:val="16"/>
              </w:rPr>
              <w:t>Item removed or canceled with audit.</w:t>
            </w:r>
          </w:p>
        </w:tc>
      </w:tr>
    </w:tbl>
    <w:p/>
    <w:p>
      <w:pPr>
        <w:pStyle w:val="Heading2"/>
        <w:spacing w:before="200" w:after="80"/>
      </w:pPr>
      <w:r>
        <w:t>Category-Specific Specifications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tcPr>
          <w:p>
            <w:r/>
            <w:r>
              <w:rPr>
                <w:b/>
                <w:color w:val="FFFFFF"/>
                <w:sz w:val="17"/>
              </w:rPr>
              <w:t>Category</w:t>
            </w:r>
          </w:p>
        </w:tc>
        <w:tc>
          <w:tcPr>
            <w:tcW w:type="dxa" w:w="3408"/>
            <w:shd w:fill="1F4E79"/>
          </w:tcPr>
          <w:p>
            <w:r/>
            <w:r>
              <w:rPr>
                <w:b/>
                <w:color w:val="FFFFFF"/>
                <w:sz w:val="17"/>
              </w:rPr>
              <w:t>Examples of Structured Fields</w:t>
            </w:r>
          </w:p>
        </w:tc>
        <w:tc>
          <w:tcPr>
            <w:tcW w:type="dxa" w:w="3408"/>
            <w:shd w:fill="1F4E79"/>
          </w:tcPr>
          <w:p>
            <w:r/>
            <w:r>
              <w:rPr>
                <w:b/>
                <w:color w:val="FFFFFF"/>
                <w:sz w:val="17"/>
              </w:rPr>
              <w:t>Special Requirements</w:t>
            </w:r>
          </w:p>
        </w:tc>
      </w:tr>
      <w:tr>
        <w:tc>
          <w:tcPr>
            <w:tcW w:type="dxa" w:w="3408"/>
            <w:shd w:fill="F4F8FB"/>
          </w:tcPr>
          <w:p>
            <w:r/>
            <w:r>
              <w:rPr>
                <w:b w:val="0"/>
                <w:sz w:val="16"/>
              </w:rPr>
              <w:t>Signs</w:t>
            </w:r>
          </w:p>
        </w:tc>
        <w:tc>
          <w:tcPr>
            <w:tcW w:type="dxa" w:w="3408"/>
            <w:shd w:fill="F4F8FB"/>
          </w:tcPr>
          <w:p>
            <w:r/>
            <w:r>
              <w:rPr>
                <w:b w:val="0"/>
                <w:sz w:val="16"/>
              </w:rPr>
              <w:t>width, height, substrate, sides, finish, hardware, install_required</w:t>
            </w:r>
          </w:p>
        </w:tc>
        <w:tc>
          <w:tcPr>
            <w:tcW w:type="dxa" w:w="3408"/>
            <w:shd w:fill="F4F8FB"/>
          </w:tcPr>
          <w:p>
            <w:r/>
            <w:r>
              <w:rPr>
                <w:b w:val="0"/>
                <w:sz w:val="16"/>
              </w:rPr>
              <w:t>Material/production and install readiness.</w:t>
            </w:r>
          </w:p>
        </w:tc>
      </w:tr>
      <w:tr>
        <w:tc>
          <w:tcPr>
            <w:tcW w:type="dxa" w:w="3408"/>
          </w:tcPr>
          <w:p>
            <w:r/>
            <w:r>
              <w:rPr>
                <w:b w:val="0"/>
                <w:sz w:val="16"/>
              </w:rPr>
              <w:t>Banners</w:t>
            </w:r>
          </w:p>
        </w:tc>
        <w:tc>
          <w:tcPr>
            <w:tcW w:type="dxa" w:w="3408"/>
          </w:tcPr>
          <w:p>
            <w:r/>
            <w:r>
              <w:rPr>
                <w:b w:val="0"/>
                <w:sz w:val="16"/>
              </w:rPr>
              <w:t>size, material, hems, grommets, pole pockets, quantity</w:t>
            </w:r>
          </w:p>
        </w:tc>
        <w:tc>
          <w:tcPr>
            <w:tcW w:type="dxa" w:w="3408"/>
          </w:tcPr>
          <w:p>
            <w:r/>
            <w:r>
              <w:rPr>
                <w:b w:val="0"/>
                <w:sz w:val="16"/>
              </w:rPr>
              <w:t>Calculator-required options and production notes.</w:t>
            </w:r>
          </w:p>
        </w:tc>
      </w:tr>
      <w:tr>
        <w:tc>
          <w:tcPr>
            <w:tcW w:type="dxa" w:w="3408"/>
            <w:shd w:fill="F4F8FB"/>
          </w:tcPr>
          <w:p>
            <w:r/>
            <w:r>
              <w:rPr>
                <w:b w:val="0"/>
                <w:sz w:val="16"/>
              </w:rPr>
              <w:t>Decals / vinyl</w:t>
            </w:r>
          </w:p>
        </w:tc>
        <w:tc>
          <w:tcPr>
            <w:tcW w:type="dxa" w:w="3408"/>
            <w:shd w:fill="F4F8FB"/>
          </w:tcPr>
          <w:p>
            <w:r/>
            <w:r>
              <w:rPr>
                <w:b w:val="0"/>
                <w:sz w:val="16"/>
              </w:rPr>
              <w:t>dimensions, color, laminate, cut type, application surface</w:t>
            </w:r>
          </w:p>
        </w:tc>
        <w:tc>
          <w:tcPr>
            <w:tcW w:type="dxa" w:w="3408"/>
            <w:shd w:fill="F4F8FB"/>
          </w:tcPr>
          <w:p>
            <w:r/>
            <w:r>
              <w:rPr>
                <w:b w:val="0"/>
                <w:sz w:val="16"/>
              </w:rPr>
              <w:t>May require design proof and install details.</w:t>
            </w:r>
          </w:p>
        </w:tc>
      </w:tr>
      <w:tr>
        <w:tc>
          <w:tcPr>
            <w:tcW w:type="dxa" w:w="3408"/>
          </w:tcPr>
          <w:p>
            <w:r/>
            <w:r>
              <w:rPr>
                <w:b w:val="0"/>
                <w:sz w:val="16"/>
              </w:rPr>
              <w:t>Apparel</w:t>
            </w:r>
          </w:p>
        </w:tc>
        <w:tc>
          <w:tcPr>
            <w:tcW w:type="dxa" w:w="3408"/>
          </w:tcPr>
          <w:p>
            <w:r/>
            <w:r>
              <w:rPr>
                <w:b w:val="0"/>
                <w:sz w:val="16"/>
              </w:rPr>
              <w:t>garment, sizes, colors, print locations, art version</w:t>
            </w:r>
          </w:p>
        </w:tc>
        <w:tc>
          <w:tcPr>
            <w:tcW w:type="dxa" w:w="3408"/>
          </w:tcPr>
          <w:p>
            <w:r/>
            <w:r>
              <w:rPr>
                <w:b w:val="0"/>
                <w:sz w:val="16"/>
              </w:rPr>
              <w:t>Size breakdown / variant list; linked webstore catalog data where relevant.</w:t>
            </w:r>
          </w:p>
        </w:tc>
      </w:tr>
      <w:tr>
        <w:tc>
          <w:tcPr>
            <w:tcW w:type="dxa" w:w="3408"/>
            <w:shd w:fill="F4F8FB"/>
          </w:tcPr>
          <w:p>
            <w:r/>
            <w:r>
              <w:rPr>
                <w:b w:val="0"/>
                <w:sz w:val="16"/>
              </w:rPr>
              <w:t>Vehicle wrap</w:t>
            </w:r>
          </w:p>
        </w:tc>
        <w:tc>
          <w:tcPr>
            <w:tcW w:type="dxa" w:w="3408"/>
            <w:shd w:fill="F4F8FB"/>
          </w:tcPr>
          <w:p>
            <w:r/>
            <w:r>
              <w:rPr>
                <w:b w:val="0"/>
                <w:sz w:val="16"/>
              </w:rPr>
              <w:t>vehicle, coverage, measurements, condition, inspection, install window</w:t>
            </w:r>
          </w:p>
        </w:tc>
        <w:tc>
          <w:tcPr>
            <w:tcW w:type="dxa" w:w="3408"/>
            <w:shd w:fill="F4F8FB"/>
          </w:tcPr>
          <w:p>
            <w:r/>
            <w:r>
              <w:rPr>
                <w:b w:val="0"/>
                <w:sz w:val="16"/>
              </w:rPr>
              <w:t>Delegates specialized data to Wrap Lab extension while still retaining Order Item identity.</w:t>
            </w:r>
          </w:p>
        </w:tc>
      </w:tr>
      <w:tr>
        <w:tc>
          <w:tcPr>
            <w:tcW w:type="dxa" w:w="3408"/>
          </w:tcPr>
          <w:p>
            <w:r/>
            <w:r>
              <w:rPr>
                <w:b w:val="0"/>
                <w:sz w:val="16"/>
              </w:rPr>
              <w:t>Design service</w:t>
            </w:r>
          </w:p>
        </w:tc>
        <w:tc>
          <w:tcPr>
            <w:tcW w:type="dxa" w:w="3408"/>
          </w:tcPr>
          <w:p>
            <w:r/>
            <w:r>
              <w:rPr>
                <w:b w:val="0"/>
                <w:sz w:val="16"/>
              </w:rPr>
              <w:t>deliverable type, revision allowance, source files, approval requirement</w:t>
            </w:r>
          </w:p>
        </w:tc>
        <w:tc>
          <w:tcPr>
            <w:tcW w:type="dxa" w:w="3408"/>
          </w:tcPr>
          <w:p>
            <w:r/>
            <w:r>
              <w:rPr>
                <w:b w:val="0"/>
                <w:sz w:val="16"/>
              </w:rPr>
              <w:t>Can be standalone or tied to a physical item.</w:t>
            </w:r>
          </w:p>
        </w:tc>
      </w:tr>
      <w:tr>
        <w:tc>
          <w:tcPr>
            <w:tcW w:type="dxa" w:w="3408"/>
            <w:shd w:fill="F4F8FB"/>
          </w:tcPr>
          <w:p>
            <w:r/>
            <w:r>
              <w:rPr>
                <w:b w:val="0"/>
                <w:sz w:val="16"/>
              </w:rPr>
              <w:t>Installation</w:t>
            </w:r>
          </w:p>
        </w:tc>
        <w:tc>
          <w:tcPr>
            <w:tcW w:type="dxa" w:w="3408"/>
            <w:shd w:fill="F4F8FB"/>
          </w:tcPr>
          <w:p>
            <w:r/>
            <w:r>
              <w:rPr>
                <w:b w:val="0"/>
                <w:sz w:val="16"/>
              </w:rPr>
              <w:t>site address, access requirements, equipment, permit/insurance needs</w:t>
            </w:r>
          </w:p>
        </w:tc>
        <w:tc>
          <w:tcPr>
            <w:tcW w:type="dxa" w:w="3408"/>
            <w:shd w:fill="F4F8FB"/>
          </w:tcPr>
          <w:p>
            <w:r/>
            <w:r>
              <w:rPr>
                <w:b w:val="0"/>
                <w:sz w:val="16"/>
              </w:rPr>
              <w:t>Linked appointment/schedule and safety/field notes.</w:t>
            </w:r>
          </w:p>
        </w:tc>
      </w:tr>
    </w:tbl>
    <w:p/>
    <w:p>
      <w:pPr>
        <w:pStyle w:val="Heading2"/>
        <w:spacing w:before="200" w:after="80"/>
      </w:pPr>
      <w:r>
        <w:t>Work Order Summary Requirements</w:t>
      </w:r>
    </w:p>
    <w:p>
      <w:pPr>
        <w:pStyle w:val="ListBullet"/>
        <w:spacing w:after="40"/>
      </w:pPr>
      <w:r>
        <w:t>Generated from selected Order Items and relevant Order-level information.</w:t>
      </w:r>
    </w:p>
    <w:p>
      <w:pPr>
        <w:pStyle w:val="ListBullet"/>
        <w:spacing w:after="40"/>
      </w:pPr>
      <w:r>
        <w:t>Must show order number, customer, contact as appropriate, promise date, item title/quantity, production specs, proof status, files/attachments, materials, tasks, internal notes allowed for production, and fulfillment instructions.</w:t>
      </w:r>
    </w:p>
    <w:p>
      <w:pPr>
        <w:pStyle w:val="ListBullet"/>
        <w:spacing w:after="40"/>
      </w:pPr>
      <w:r>
        <w:t>Must never expose internal margin, unrelated payment details, admin-only customer notes, or other sensitive data not needed for production.</w:t>
      </w:r>
    </w:p>
    <w:p>
      <w:pPr>
        <w:pStyle w:val="ListBullet"/>
        <w:spacing w:after="40"/>
      </w:pPr>
      <w:r>
        <w:t>Can exist as an in-app view, printable PDF, or packet. Generated versions are linked to the Order and items for traceability.</w:t>
      </w:r>
    </w:p>
    <w:p>
      <w:pPr>
        <w:pStyle w:val="ListBullet"/>
        <w:spacing w:after="40"/>
      </w:pPr>
      <w:r>
        <w:t>Regeneration updates a new version or refresh state while retaining prior generated version audit when used operationally.</w:t>
      </w:r>
    </w:p>
    <w:p>
      <w:pPr>
        <w:pStyle w:val="Heading2"/>
        <w:spacing w:before="200" w:after="80"/>
      </w:pPr>
      <w:r>
        <w:t>Order Item / Work Order Acceptance Tests</w:t>
      </w:r>
    </w:p>
    <w:p>
      <w:pPr>
        <w:pStyle w:val="ListBullet"/>
        <w:spacing w:after="40"/>
      </w:pPr>
      <w:r>
        <w:t>An Order with five distinct items can have five different statuses, proofs, material requirements, assignees, due dates, and production stages while the Order shows an accurate rollup.</w:t>
      </w:r>
    </w:p>
    <w:p>
      <w:pPr>
        <w:pStyle w:val="ListBullet"/>
        <w:spacing w:after="40"/>
      </w:pPr>
      <w:r>
        <w:t>Editing a category-specific specification validates against its schema and updates the appropriate item activity history.</w:t>
      </w:r>
    </w:p>
    <w:p>
      <w:pPr>
        <w:pStyle w:val="ListBullet"/>
        <w:spacing w:after="40"/>
      </w:pPr>
      <w:r>
        <w:t>Work Order Summary reflects current authoritative item data and clearly identifies its generated time/version.</w:t>
      </w:r>
    </w:p>
    <w:p>
      <w:pPr>
        <w:pStyle w:val="ListBullet"/>
        <w:spacing w:after="40"/>
      </w:pPr>
      <w:r>
        <w:t>No new "Job Ticket" collection, endpoint, route, or UI label is introduced in rebuilt code.</w:t>
      </w:r>
    </w:p>
    <w:p>
      <w:pPr>
        <w:pStyle w:val="ListBullet"/>
        <w:spacing w:after="40"/>
      </w:pPr>
      <w:r>
        <w:t>Legacy job-ticket links redirect to the corresponding Order Item / Work Order view where migration mapping exists.</w:t>
      </w:r>
    </w:p>
    <w:p>
      <w:pPr>
        <w:pStyle w:val="Heading1"/>
        <w:spacing w:before="200" w:after="80"/>
      </w:pPr>
      <w:r>
        <w:t>2.6 Artwork Proofs &amp; Approvals</w:t>
      </w:r>
    </w:p>
    <w:p>
      <w:pPr>
        <w:spacing w:after="80"/>
      </w:pPr>
      <w:r>
        <w:t>Artwork proofs and approvals are a controlled customer decision workflow. The system must preserve what was sent, when it was sent, which version was approved, who approved it, what revision feedback was given, and whether an approval reset is required after a change.</w:t>
      </w:r>
    </w:p>
    <w:p>
      <w:pPr>
        <w:pStyle w:val="Heading2"/>
        <w:spacing w:before="200" w:after="80"/>
      </w:pPr>
      <w:r>
        <w:t>Proof Data Model</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tcPr>
          <w:p>
            <w:r/>
            <w:r>
              <w:rPr>
                <w:b/>
                <w:color w:val="FFFFFF"/>
                <w:sz w:val="17"/>
              </w:rPr>
              <w:t>Entity</w:t>
            </w:r>
          </w:p>
        </w:tc>
        <w:tc>
          <w:tcPr>
            <w:tcW w:type="dxa" w:w="3408"/>
            <w:shd w:fill="1F4E79"/>
          </w:tcPr>
          <w:p>
            <w:r/>
            <w:r>
              <w:rPr>
                <w:b/>
                <w:color w:val="FFFFFF"/>
                <w:sz w:val="17"/>
              </w:rPr>
              <w:t>Purpose</w:t>
            </w:r>
          </w:p>
        </w:tc>
        <w:tc>
          <w:tcPr>
            <w:tcW w:type="dxa" w:w="3408"/>
            <w:shd w:fill="1F4E79"/>
          </w:tcPr>
          <w:p>
            <w:r/>
            <w:r>
              <w:rPr>
                <w:b/>
                <w:color w:val="FFFFFF"/>
                <w:sz w:val="17"/>
              </w:rPr>
              <w:t>Core Fields</w:t>
            </w:r>
          </w:p>
        </w:tc>
      </w:tr>
      <w:tr>
        <w:tc>
          <w:tcPr>
            <w:tcW w:type="dxa" w:w="3408"/>
            <w:shd w:fill="F4F8FB"/>
          </w:tcPr>
          <w:p>
            <w:r/>
            <w:r>
              <w:rPr>
                <w:b w:val="0"/>
                <w:sz w:val="16"/>
              </w:rPr>
              <w:t>ArtworkProof</w:t>
            </w:r>
          </w:p>
        </w:tc>
        <w:tc>
          <w:tcPr>
            <w:tcW w:type="dxa" w:w="3408"/>
            <w:shd w:fill="F4F8FB"/>
          </w:tcPr>
          <w:p>
            <w:r/>
            <w:r>
              <w:rPr>
                <w:b w:val="0"/>
                <w:sz w:val="16"/>
              </w:rPr>
              <w:t>Proof container linked to Order/Order Item.</w:t>
            </w:r>
          </w:p>
        </w:tc>
        <w:tc>
          <w:tcPr>
            <w:tcW w:type="dxa" w:w="3408"/>
            <w:shd w:fill="F4F8FB"/>
          </w:tcPr>
          <w:p>
            <w:r/>
            <w:r>
              <w:rPr>
                <w:b w:val="0"/>
                <w:sz w:val="16"/>
              </w:rPr>
              <w:t>id, tenant_id, order_id, order_item_id nullable, title, current_version_id, status, required_by_date</w:t>
            </w:r>
          </w:p>
        </w:tc>
      </w:tr>
      <w:tr>
        <w:tc>
          <w:tcPr>
            <w:tcW w:type="dxa" w:w="3408"/>
          </w:tcPr>
          <w:p>
            <w:r/>
            <w:r>
              <w:rPr>
                <w:b w:val="0"/>
                <w:sz w:val="16"/>
              </w:rPr>
              <w:t>ProofVersion</w:t>
            </w:r>
          </w:p>
        </w:tc>
        <w:tc>
          <w:tcPr>
            <w:tcW w:type="dxa" w:w="3408"/>
          </w:tcPr>
          <w:p>
            <w:r/>
            <w:r>
              <w:rPr>
                <w:b w:val="0"/>
                <w:sz w:val="16"/>
              </w:rPr>
              <w:t>Immutable artwork revision.</w:t>
            </w:r>
          </w:p>
        </w:tc>
        <w:tc>
          <w:tcPr>
            <w:tcW w:type="dxa" w:w="3408"/>
          </w:tcPr>
          <w:p>
            <w:r/>
            <w:r>
              <w:rPr>
                <w:b w:val="0"/>
                <w:sz w:val="16"/>
              </w:rPr>
              <w:t>proof_id, version_number, file_id, preview_file_id, change_summary, created_by, created_at</w:t>
            </w:r>
          </w:p>
        </w:tc>
      </w:tr>
      <w:tr>
        <w:tc>
          <w:tcPr>
            <w:tcW w:type="dxa" w:w="3408"/>
            <w:shd w:fill="F4F8FB"/>
          </w:tcPr>
          <w:p>
            <w:r/>
            <w:r>
              <w:rPr>
                <w:b w:val="0"/>
                <w:sz w:val="16"/>
              </w:rPr>
              <w:t>ProofRequest</w:t>
            </w:r>
          </w:p>
        </w:tc>
        <w:tc>
          <w:tcPr>
            <w:tcW w:type="dxa" w:w="3408"/>
            <w:shd w:fill="F4F8FB"/>
          </w:tcPr>
          <w:p>
            <w:r/>
            <w:r>
              <w:rPr>
                <w:b w:val="0"/>
                <w:sz w:val="16"/>
              </w:rPr>
              <w:t>Customer approval request delivery.</w:t>
            </w:r>
          </w:p>
        </w:tc>
        <w:tc>
          <w:tcPr>
            <w:tcW w:type="dxa" w:w="3408"/>
            <w:shd w:fill="F4F8FB"/>
          </w:tcPr>
          <w:p>
            <w:r/>
            <w:r>
              <w:rPr>
                <w:b w:val="0"/>
                <w:sz w:val="16"/>
              </w:rPr>
              <w:t>proof_id, proof_version_id, recipient, sent_at, expires_at, delivery_method, token/reference</w:t>
            </w:r>
          </w:p>
        </w:tc>
      </w:tr>
      <w:tr>
        <w:tc>
          <w:tcPr>
            <w:tcW w:type="dxa" w:w="3408"/>
          </w:tcPr>
          <w:p>
            <w:r/>
            <w:r>
              <w:rPr>
                <w:b w:val="0"/>
                <w:sz w:val="16"/>
              </w:rPr>
              <w:t>ProofDecision</w:t>
            </w:r>
          </w:p>
        </w:tc>
        <w:tc>
          <w:tcPr>
            <w:tcW w:type="dxa" w:w="3408"/>
          </w:tcPr>
          <w:p>
            <w:r/>
            <w:r>
              <w:rPr>
                <w:b w:val="0"/>
                <w:sz w:val="16"/>
              </w:rPr>
              <w:t>Approval/revision/rejection decision.</w:t>
            </w:r>
          </w:p>
        </w:tc>
        <w:tc>
          <w:tcPr>
            <w:tcW w:type="dxa" w:w="3408"/>
          </w:tcPr>
          <w:p>
            <w:r/>
            <w:r>
              <w:rPr>
                <w:b w:val="0"/>
                <w:sz w:val="16"/>
              </w:rPr>
              <w:t>proof_version_id, decision, actor_type, actor_id/name, timestamp, comments, signature_data</w:t>
            </w:r>
          </w:p>
        </w:tc>
      </w:tr>
      <w:tr>
        <w:tc>
          <w:tcPr>
            <w:tcW w:type="dxa" w:w="3408"/>
            <w:shd w:fill="F4F8FB"/>
          </w:tcPr>
          <w:p>
            <w:r/>
            <w:r>
              <w:rPr>
                <w:b w:val="0"/>
                <w:sz w:val="16"/>
              </w:rPr>
              <w:t>ProofAnnotation</w:t>
            </w:r>
          </w:p>
        </w:tc>
        <w:tc>
          <w:tcPr>
            <w:tcW w:type="dxa" w:w="3408"/>
            <w:shd w:fill="F4F8FB"/>
          </w:tcPr>
          <w:p>
            <w:r/>
            <w:r>
              <w:rPr>
                <w:b w:val="0"/>
                <w:sz w:val="16"/>
              </w:rPr>
              <w:t>Optional markup/feedback.</w:t>
            </w:r>
          </w:p>
        </w:tc>
        <w:tc>
          <w:tcPr>
            <w:tcW w:type="dxa" w:w="3408"/>
            <w:shd w:fill="F4F8FB"/>
          </w:tcPr>
          <w:p>
            <w:r/>
            <w:r>
              <w:rPr>
                <w:b w:val="0"/>
                <w:sz w:val="16"/>
              </w:rPr>
              <w:t>proof_version_id, author, coordinates/comment, visibility</w:t>
            </w:r>
          </w:p>
        </w:tc>
      </w:tr>
      <w:tr>
        <w:tc>
          <w:tcPr>
            <w:tcW w:type="dxa" w:w="3408"/>
          </w:tcPr>
          <w:p>
            <w:r/>
            <w:r>
              <w:rPr>
                <w:b w:val="0"/>
                <w:sz w:val="16"/>
              </w:rPr>
              <w:t>ProofChangeImpact</w:t>
            </w:r>
          </w:p>
        </w:tc>
        <w:tc>
          <w:tcPr>
            <w:tcW w:type="dxa" w:w="3408"/>
          </w:tcPr>
          <w:p>
            <w:r/>
            <w:r>
              <w:rPr>
                <w:b w:val="0"/>
                <w:sz w:val="16"/>
              </w:rPr>
              <w:t>Whether a new proof resets approval.</w:t>
            </w:r>
          </w:p>
        </w:tc>
        <w:tc>
          <w:tcPr>
            <w:tcW w:type="dxa" w:w="3408"/>
          </w:tcPr>
          <w:p>
            <w:r/>
            <w:r>
              <w:rPr>
                <w:b w:val="0"/>
                <w:sz w:val="16"/>
              </w:rPr>
              <w:t>proof_id, prior_approved_version_id, reset_reason, changed_by</w:t>
            </w:r>
          </w:p>
        </w:tc>
      </w:tr>
    </w:tbl>
    <w:p/>
    <w:p>
      <w:pPr>
        <w:pStyle w:val="Heading2"/>
        <w:spacing w:before="200" w:after="80"/>
      </w:pPr>
      <w:r>
        <w:t>Proof Statuses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4E79"/>
          </w:tcPr>
          <w:p>
            <w:r/>
            <w:r>
              <w:rPr>
                <w:b/>
                <w:color w:val="FFFFFF"/>
                <w:sz w:val="17"/>
              </w:rPr>
              <w:t>Status</w:t>
            </w:r>
          </w:p>
        </w:tc>
        <w:tc>
          <w:tcPr>
            <w:tcW w:type="dxa" w:w="5112"/>
            <w:shd w:fill="1F4E79"/>
          </w:tcPr>
          <w:p>
            <w:r/>
            <w:r>
              <w:rPr>
                <w:b/>
                <w:color w:val="FFFFFF"/>
                <w:sz w:val="17"/>
              </w:rPr>
              <w:t>Meaning</w:t>
            </w:r>
          </w:p>
        </w:tc>
      </w:tr>
      <w:tr>
        <w:tc>
          <w:tcPr>
            <w:tcW w:type="dxa" w:w="5112"/>
            <w:shd w:fill="F4F8FB"/>
          </w:tcPr>
          <w:p>
            <w:r/>
            <w:r>
              <w:rPr>
                <w:b w:val="0"/>
                <w:sz w:val="16"/>
              </w:rPr>
              <w:t>not_required</w:t>
            </w:r>
          </w:p>
        </w:tc>
        <w:tc>
          <w:tcPr>
            <w:tcW w:type="dxa" w:w="5112"/>
            <w:shd w:fill="F4F8FB"/>
          </w:tcPr>
          <w:p>
            <w:r/>
            <w:r>
              <w:rPr>
                <w:b w:val="0"/>
                <w:sz w:val="16"/>
              </w:rPr>
              <w:t>No proof required for this item/order.</w:t>
            </w:r>
          </w:p>
        </w:tc>
      </w:tr>
      <w:tr>
        <w:tc>
          <w:tcPr>
            <w:tcW w:type="dxa" w:w="5112"/>
          </w:tcPr>
          <w:p>
            <w:r/>
            <w:r>
              <w:rPr>
                <w:b w:val="0"/>
                <w:sz w:val="16"/>
              </w:rPr>
              <w:t>draft</w:t>
            </w:r>
          </w:p>
        </w:tc>
        <w:tc>
          <w:tcPr>
            <w:tcW w:type="dxa" w:w="5112"/>
          </w:tcPr>
          <w:p>
            <w:r/>
            <w:r>
              <w:rPr>
                <w:b w:val="0"/>
                <w:sz w:val="16"/>
              </w:rPr>
              <w:t>Proof prepared internally but not sent.</w:t>
            </w:r>
          </w:p>
        </w:tc>
      </w:tr>
      <w:tr>
        <w:tc>
          <w:tcPr>
            <w:tcW w:type="dxa" w:w="5112"/>
            <w:shd w:fill="F4F8FB"/>
          </w:tcPr>
          <w:p>
            <w:r/>
            <w:r>
              <w:rPr>
                <w:b w:val="0"/>
                <w:sz w:val="16"/>
              </w:rPr>
              <w:t>sent</w:t>
            </w:r>
          </w:p>
        </w:tc>
        <w:tc>
          <w:tcPr>
            <w:tcW w:type="dxa" w:w="5112"/>
            <w:shd w:fill="F4F8FB"/>
          </w:tcPr>
          <w:p>
            <w:r/>
            <w:r>
              <w:rPr>
                <w:b w:val="0"/>
                <w:sz w:val="16"/>
              </w:rPr>
              <w:t>Proof delivered/requested for review.</w:t>
            </w:r>
          </w:p>
        </w:tc>
      </w:tr>
      <w:tr>
        <w:tc>
          <w:tcPr>
            <w:tcW w:type="dxa" w:w="5112"/>
          </w:tcPr>
          <w:p>
            <w:r/>
            <w:r>
              <w:rPr>
                <w:b w:val="0"/>
                <w:sz w:val="16"/>
              </w:rPr>
              <w:t>viewed</w:t>
            </w:r>
          </w:p>
        </w:tc>
        <w:tc>
          <w:tcPr>
            <w:tcW w:type="dxa" w:w="5112"/>
          </w:tcPr>
          <w:p>
            <w:r/>
            <w:r>
              <w:rPr>
                <w:b w:val="0"/>
                <w:sz w:val="16"/>
              </w:rPr>
              <w:t>Customer opened proof.</w:t>
            </w:r>
          </w:p>
        </w:tc>
      </w:tr>
      <w:tr>
        <w:tc>
          <w:tcPr>
            <w:tcW w:type="dxa" w:w="5112"/>
            <w:shd w:fill="F4F8FB"/>
          </w:tcPr>
          <w:p>
            <w:r/>
            <w:r>
              <w:rPr>
                <w:b w:val="0"/>
                <w:sz w:val="16"/>
              </w:rPr>
              <w:t>revision_requested</w:t>
            </w:r>
          </w:p>
        </w:tc>
        <w:tc>
          <w:tcPr>
            <w:tcW w:type="dxa" w:w="5112"/>
            <w:shd w:fill="F4F8FB"/>
          </w:tcPr>
          <w:p>
            <w:r/>
            <w:r>
              <w:rPr>
                <w:b w:val="0"/>
                <w:sz w:val="16"/>
              </w:rPr>
              <w:t>Customer requested changes.</w:t>
            </w:r>
          </w:p>
        </w:tc>
      </w:tr>
      <w:tr>
        <w:tc>
          <w:tcPr>
            <w:tcW w:type="dxa" w:w="5112"/>
          </w:tcPr>
          <w:p>
            <w:r/>
            <w:r>
              <w:rPr>
                <w:b w:val="0"/>
                <w:sz w:val="16"/>
              </w:rPr>
              <w:t>approved</w:t>
            </w:r>
          </w:p>
        </w:tc>
        <w:tc>
          <w:tcPr>
            <w:tcW w:type="dxa" w:w="5112"/>
          </w:tcPr>
          <w:p>
            <w:r/>
            <w:r>
              <w:rPr>
                <w:b w:val="0"/>
                <w:sz w:val="16"/>
              </w:rPr>
              <w:t>Current proof version approved.</w:t>
            </w:r>
          </w:p>
        </w:tc>
      </w:tr>
      <w:tr>
        <w:tc>
          <w:tcPr>
            <w:tcW w:type="dxa" w:w="5112"/>
            <w:shd w:fill="F4F8FB"/>
          </w:tcPr>
          <w:p>
            <w:r/>
            <w:r>
              <w:rPr>
                <w:b w:val="0"/>
                <w:sz w:val="16"/>
              </w:rPr>
              <w:t>rejected</w:t>
            </w:r>
          </w:p>
        </w:tc>
        <w:tc>
          <w:tcPr>
            <w:tcW w:type="dxa" w:w="5112"/>
            <w:shd w:fill="F4F8FB"/>
          </w:tcPr>
          <w:p>
            <w:r/>
            <w:r>
              <w:rPr>
                <w:b w:val="0"/>
                <w:sz w:val="16"/>
              </w:rPr>
              <w:t>Customer declined the design/scope.</w:t>
            </w:r>
          </w:p>
        </w:tc>
      </w:tr>
      <w:tr>
        <w:tc>
          <w:tcPr>
            <w:tcW w:type="dxa" w:w="5112"/>
          </w:tcPr>
          <w:p>
            <w:r/>
            <w:r>
              <w:rPr>
                <w:b w:val="0"/>
                <w:sz w:val="16"/>
              </w:rPr>
              <w:t>superseded</w:t>
            </w:r>
          </w:p>
        </w:tc>
        <w:tc>
          <w:tcPr>
            <w:tcW w:type="dxa" w:w="5112"/>
          </w:tcPr>
          <w:p>
            <w:r/>
            <w:r>
              <w:rPr>
                <w:b w:val="0"/>
                <w:sz w:val="16"/>
              </w:rPr>
              <w:t>A newer proof version replaced it; historical state preserved.</w:t>
            </w:r>
          </w:p>
        </w:tc>
      </w:tr>
      <w:tr>
        <w:tc>
          <w:tcPr>
            <w:tcW w:type="dxa" w:w="5112"/>
            <w:shd w:fill="F4F8FB"/>
          </w:tcPr>
          <w:p>
            <w:r/>
            <w:r>
              <w:rPr>
                <w:b w:val="0"/>
                <w:sz w:val="16"/>
              </w:rPr>
              <w:t>expired</w:t>
            </w:r>
          </w:p>
        </w:tc>
        <w:tc>
          <w:tcPr>
            <w:tcW w:type="dxa" w:w="5112"/>
            <w:shd w:fill="F4F8FB"/>
          </w:tcPr>
          <w:p>
            <w:r/>
            <w:r>
              <w:rPr>
                <w:b w:val="0"/>
                <w:sz w:val="16"/>
              </w:rPr>
              <w:t>Approval link expired; may be resent.</w:t>
            </w:r>
          </w:p>
        </w:tc>
      </w:tr>
    </w:tbl>
    <w:p/>
    <w:p>
      <w:pPr>
        <w:pStyle w:val="Heading2"/>
        <w:spacing w:before="200" w:after="80"/>
      </w:pPr>
      <w:r>
        <w:t>Proof Approval Rules</w:t>
      </w:r>
    </w:p>
    <w:p>
      <w:pPr>
        <w:pStyle w:val="ListBullet"/>
        <w:spacing w:after="40"/>
      </w:pPr>
      <w:r>
        <w:t>Approval is bound to a specific ProofVersion, not the vague concept of "the proof."</w:t>
      </w:r>
    </w:p>
    <w:p>
      <w:pPr>
        <w:pStyle w:val="ListBullet"/>
        <w:spacing w:after="40"/>
      </w:pPr>
      <w:r>
        <w:t>An approved proof may release a linked Order Item only when other release conditions are satisfied.</w:t>
      </w:r>
    </w:p>
    <w:p>
      <w:pPr>
        <w:pStyle w:val="ListBullet"/>
        <w:spacing w:after="40"/>
      </w:pPr>
      <w:r>
        <w:t>Any material change to artwork after approval must either create a new version and reset approval, or require an explicit administrative override with reason.</w:t>
      </w:r>
    </w:p>
    <w:p>
      <w:pPr>
        <w:pStyle w:val="ListBullet"/>
        <w:spacing w:after="40"/>
      </w:pPr>
      <w:r>
        <w:t>Customer-facing proof viewer must show revision/date and the decision action clearly. Avoid ambiguous buttons like "Looks Good" without identifying the version.</w:t>
      </w:r>
    </w:p>
    <w:p>
      <w:pPr>
        <w:pStyle w:val="ListBullet"/>
        <w:spacing w:after="40"/>
      </w:pPr>
      <w:r>
        <w:t>Proof decisions and comments create activity events and are available in the Order and Customer timelines.</w:t>
      </w:r>
    </w:p>
    <w:p>
      <w:pPr>
        <w:pStyle w:val="ListBullet"/>
        <w:spacing w:after="40"/>
      </w:pPr>
      <w:r>
        <w:t>Proof approval cannot be backfilled silently. Manual administrative entry must identify who recorded it, the source, and the date asserted versus date entered.</w:t>
      </w:r>
    </w:p>
    <w:p>
      <w:pPr>
        <w:pStyle w:val="Heading2"/>
        <w:spacing w:before="200" w:after="80"/>
      </w:pPr>
      <w:r>
        <w:t>Proof Acceptance Tests</w:t>
      </w:r>
    </w:p>
    <w:p>
      <w:pPr>
        <w:pStyle w:val="ListBullet"/>
        <w:spacing w:after="40"/>
      </w:pPr>
      <w:r>
        <w:t>Customer can approve or request revision through a secure portal/link without seeing other customer records.</w:t>
      </w:r>
    </w:p>
    <w:p>
      <w:pPr>
        <w:pStyle w:val="ListBullet"/>
        <w:spacing w:after="40"/>
      </w:pPr>
      <w:r>
        <w:t>A new proof version cannot accidentally inherit approved status from an older version.</w:t>
      </w:r>
    </w:p>
    <w:p>
      <w:pPr>
        <w:pStyle w:val="ListBullet"/>
        <w:spacing w:after="40"/>
      </w:pPr>
      <w:r>
        <w:t>Production cannot move an item requiring proof approval to ready_for_production until valid approval exists or an authorized documented override exists.</w:t>
      </w:r>
    </w:p>
    <w:p>
      <w:pPr>
        <w:pStyle w:val="ListBullet"/>
        <w:spacing w:after="40"/>
      </w:pPr>
      <w:r>
        <w:t>All proof files use shared file storage and visibility controls, not an isolated upload bucket without permission checks.</w:t>
      </w:r>
    </w:p>
    <w:p>
      <w:pPr>
        <w:pStyle w:val="Heading1"/>
        <w:spacing w:before="200" w:after="80"/>
      </w:pPr>
      <w:r>
        <w:t>2.7 Production</w:t>
      </w:r>
    </w:p>
    <w:p>
      <w:pPr>
        <w:spacing w:after="80"/>
      </w:pPr>
      <w:r>
        <w:t>Production turns released Order Items into completed deliverables. It uses item-level workflow stages, assignments, material requirements, task links, quality checks, and Work Order Summaries. Production board status is a view of authoritative production data, not a second source of truth.</w:t>
      </w:r>
    </w:p>
    <w:p>
      <w:pPr>
        <w:pStyle w:val="Heading2"/>
        <w:spacing w:before="200" w:after="80"/>
      </w:pPr>
      <w:r>
        <w:t>Production Core Entities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tcPr>
          <w:p>
            <w:r/>
            <w:r>
              <w:rPr>
                <w:b/>
                <w:color w:val="FFFFFF"/>
                <w:sz w:val="17"/>
              </w:rPr>
              <w:t>Entity</w:t>
            </w:r>
          </w:p>
        </w:tc>
        <w:tc>
          <w:tcPr>
            <w:tcW w:type="dxa" w:w="3408"/>
            <w:shd w:fill="1F4E79"/>
          </w:tcPr>
          <w:p>
            <w:r/>
            <w:r>
              <w:rPr>
                <w:b/>
                <w:color w:val="FFFFFF"/>
                <w:sz w:val="17"/>
              </w:rPr>
              <w:t>Purpose</w:t>
            </w:r>
          </w:p>
        </w:tc>
        <w:tc>
          <w:tcPr>
            <w:tcW w:type="dxa" w:w="3408"/>
            <w:shd w:fill="1F4E79"/>
          </w:tcPr>
          <w:p>
            <w:r/>
            <w:r>
              <w:rPr>
                <w:b/>
                <w:color w:val="FFFFFF"/>
                <w:sz w:val="17"/>
              </w:rPr>
              <w:t>Core Fields</w:t>
            </w:r>
          </w:p>
        </w:tc>
      </w:tr>
      <w:tr>
        <w:tc>
          <w:tcPr>
            <w:tcW w:type="dxa" w:w="3408"/>
            <w:shd w:fill="F4F8FB"/>
          </w:tcPr>
          <w:p>
            <w:r/>
            <w:r>
              <w:rPr>
                <w:b w:val="0"/>
                <w:sz w:val="16"/>
              </w:rPr>
              <w:t>WorkflowTemplate</w:t>
            </w:r>
          </w:p>
        </w:tc>
        <w:tc>
          <w:tcPr>
            <w:tcW w:type="dxa" w:w="3408"/>
            <w:shd w:fill="F4F8FB"/>
          </w:tcPr>
          <w:p>
            <w:r/>
            <w:r>
              <w:rPr>
                <w:b w:val="0"/>
                <w:sz w:val="16"/>
              </w:rPr>
              <w:t>Reusable stage template per category.</w:t>
            </w:r>
          </w:p>
        </w:tc>
        <w:tc>
          <w:tcPr>
            <w:tcW w:type="dxa" w:w="3408"/>
            <w:shd w:fill="F4F8FB"/>
          </w:tcPr>
          <w:p>
            <w:r/>
            <w:r>
              <w:rPr>
                <w:b w:val="0"/>
                <w:sz w:val="16"/>
              </w:rPr>
              <w:t>id, tenant_id or global, category, name, stages, active</w:t>
            </w:r>
          </w:p>
        </w:tc>
      </w:tr>
      <w:tr>
        <w:tc>
          <w:tcPr>
            <w:tcW w:type="dxa" w:w="3408"/>
          </w:tcPr>
          <w:p>
            <w:r/>
            <w:r>
              <w:rPr>
                <w:b w:val="0"/>
                <w:sz w:val="16"/>
              </w:rPr>
              <w:t>ProductionStage</w:t>
            </w:r>
          </w:p>
        </w:tc>
        <w:tc>
          <w:tcPr>
            <w:tcW w:type="dxa" w:w="3408"/>
          </w:tcPr>
          <w:p>
            <w:r/>
            <w:r>
              <w:rPr>
                <w:b w:val="0"/>
                <w:sz w:val="16"/>
              </w:rPr>
              <w:t>A defined stage in a template.</w:t>
            </w:r>
          </w:p>
        </w:tc>
        <w:tc>
          <w:tcPr>
            <w:tcW w:type="dxa" w:w="3408"/>
          </w:tcPr>
          <w:p>
            <w:r/>
            <w:r>
              <w:rPr>
                <w:b w:val="0"/>
                <w:sz w:val="16"/>
              </w:rPr>
              <w:t>template_id, key, label, sequence, requires_completion_data</w:t>
            </w:r>
          </w:p>
        </w:tc>
      </w:tr>
      <w:tr>
        <w:tc>
          <w:tcPr>
            <w:tcW w:type="dxa" w:w="3408"/>
            <w:shd w:fill="F4F8FB"/>
          </w:tcPr>
          <w:p>
            <w:r/>
            <w:r>
              <w:rPr>
                <w:b w:val="0"/>
                <w:sz w:val="16"/>
              </w:rPr>
              <w:t>OrderItemProductionPlan</w:t>
            </w:r>
          </w:p>
        </w:tc>
        <w:tc>
          <w:tcPr>
            <w:tcW w:type="dxa" w:w="3408"/>
            <w:shd w:fill="F4F8FB"/>
          </w:tcPr>
          <w:p>
            <w:r/>
            <w:r>
              <w:rPr>
                <w:b w:val="0"/>
                <w:sz w:val="16"/>
              </w:rPr>
              <w:t>Item-specific plan derived from template.</w:t>
            </w:r>
          </w:p>
        </w:tc>
        <w:tc>
          <w:tcPr>
            <w:tcW w:type="dxa" w:w="3408"/>
            <w:shd w:fill="F4F8FB"/>
          </w:tcPr>
          <w:p>
            <w:r/>
            <w:r>
              <w:rPr>
                <w:b w:val="0"/>
                <w:sz w:val="16"/>
              </w:rPr>
              <w:t>order_item_id, current_stage, stage_state, assigned_to, start_at, due_at</w:t>
            </w:r>
          </w:p>
        </w:tc>
      </w:tr>
      <w:tr>
        <w:tc>
          <w:tcPr>
            <w:tcW w:type="dxa" w:w="3408"/>
          </w:tcPr>
          <w:p>
            <w:r/>
            <w:r>
              <w:rPr>
                <w:b w:val="0"/>
                <w:sz w:val="16"/>
              </w:rPr>
              <w:t>ProductionTask</w:t>
            </w:r>
          </w:p>
        </w:tc>
        <w:tc>
          <w:tcPr>
            <w:tcW w:type="dxa" w:w="3408"/>
          </w:tcPr>
          <w:p>
            <w:r/>
            <w:r>
              <w:rPr>
                <w:b w:val="0"/>
                <w:sz w:val="16"/>
              </w:rPr>
              <w:t>Actionable task related to plan/item.</w:t>
            </w:r>
          </w:p>
        </w:tc>
        <w:tc>
          <w:tcPr>
            <w:tcW w:type="dxa" w:w="3408"/>
          </w:tcPr>
          <w:p>
            <w:r/>
            <w:r>
              <w:rPr>
                <w:b w:val="0"/>
                <w:sz w:val="16"/>
              </w:rPr>
              <w:t>order_item_id, stage_key, assignee_id, status, due_at, notes</w:t>
            </w:r>
          </w:p>
        </w:tc>
      </w:tr>
      <w:tr>
        <w:tc>
          <w:tcPr>
            <w:tcW w:type="dxa" w:w="3408"/>
            <w:shd w:fill="F4F8FB"/>
          </w:tcPr>
          <w:p>
            <w:r/>
            <w:r>
              <w:rPr>
                <w:b w:val="0"/>
                <w:sz w:val="16"/>
              </w:rPr>
              <w:t>QualityCheck</w:t>
            </w:r>
          </w:p>
        </w:tc>
        <w:tc>
          <w:tcPr>
            <w:tcW w:type="dxa" w:w="3408"/>
            <w:shd w:fill="F4F8FB"/>
          </w:tcPr>
          <w:p>
            <w:r/>
            <w:r>
              <w:rPr>
                <w:b w:val="0"/>
                <w:sz w:val="16"/>
              </w:rPr>
              <w:t>Inspection record.</w:t>
            </w:r>
          </w:p>
        </w:tc>
        <w:tc>
          <w:tcPr>
            <w:tcW w:type="dxa" w:w="3408"/>
            <w:shd w:fill="F4F8FB"/>
          </w:tcPr>
          <w:p>
            <w:r/>
            <w:r>
              <w:rPr>
                <w:b w:val="0"/>
                <w:sz w:val="16"/>
              </w:rPr>
              <w:t>order_item_id, result, checklist, photos/files, inspector_id, timestamp</w:t>
            </w:r>
          </w:p>
        </w:tc>
      </w:tr>
      <w:tr>
        <w:tc>
          <w:tcPr>
            <w:tcW w:type="dxa" w:w="3408"/>
          </w:tcPr>
          <w:p>
            <w:r/>
            <w:r>
              <w:rPr>
                <w:b w:val="0"/>
                <w:sz w:val="16"/>
              </w:rPr>
              <w:t>ProductionIssue</w:t>
            </w:r>
          </w:p>
        </w:tc>
        <w:tc>
          <w:tcPr>
            <w:tcW w:type="dxa" w:w="3408"/>
          </w:tcPr>
          <w:p>
            <w:r/>
            <w:r>
              <w:rPr>
                <w:b w:val="0"/>
                <w:sz w:val="16"/>
              </w:rPr>
              <w:t>Blocker/problem record.</w:t>
            </w:r>
          </w:p>
        </w:tc>
        <w:tc>
          <w:tcPr>
            <w:tcW w:type="dxa" w:w="3408"/>
          </w:tcPr>
          <w:p>
            <w:r/>
            <w:r>
              <w:rPr>
                <w:b w:val="0"/>
                <w:sz w:val="16"/>
              </w:rPr>
              <w:t>order_item_id, issue_type, severity, owner_id, resolution_state</w:t>
            </w:r>
          </w:p>
        </w:tc>
      </w:tr>
      <w:tr>
        <w:tc>
          <w:tcPr>
            <w:tcW w:type="dxa" w:w="3408"/>
            <w:shd w:fill="F4F8FB"/>
          </w:tcPr>
          <w:p>
            <w:r/>
            <w:r>
              <w:rPr>
                <w:b w:val="0"/>
                <w:sz w:val="16"/>
              </w:rPr>
              <w:t>MaterialReservation</w:t>
            </w:r>
          </w:p>
        </w:tc>
        <w:tc>
          <w:tcPr>
            <w:tcW w:type="dxa" w:w="3408"/>
            <w:shd w:fill="F4F8FB"/>
          </w:tcPr>
          <w:p>
            <w:r/>
            <w:r>
              <w:rPr>
                <w:b w:val="0"/>
                <w:sz w:val="16"/>
              </w:rPr>
              <w:t>Inventory planning link.</w:t>
            </w:r>
          </w:p>
        </w:tc>
        <w:tc>
          <w:tcPr>
            <w:tcW w:type="dxa" w:w="3408"/>
            <w:shd w:fill="F4F8FB"/>
          </w:tcPr>
          <w:p>
            <w:r/>
            <w:r>
              <w:rPr>
                <w:b w:val="0"/>
                <w:sz w:val="16"/>
              </w:rPr>
              <w:t>order_item_id, material_id, required_qty, reserved_qty, consumed_qty</w:t>
            </w:r>
          </w:p>
        </w:tc>
      </w:tr>
    </w:tbl>
    <w:p/>
    <w:p>
      <w:pPr>
        <w:pStyle w:val="Heading2"/>
        <w:spacing w:before="200" w:after="80"/>
      </w:pPr>
      <w:r>
        <w:t>Default Production Stages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tcPr>
          <w:p>
            <w:r/>
            <w:r>
              <w:rPr>
                <w:b/>
                <w:color w:val="FFFFFF"/>
                <w:sz w:val="17"/>
              </w:rPr>
              <w:t>Stage</w:t>
            </w:r>
          </w:p>
        </w:tc>
        <w:tc>
          <w:tcPr>
            <w:tcW w:type="dxa" w:w="3408"/>
            <w:shd w:fill="1F4E79"/>
          </w:tcPr>
          <w:p>
            <w:r/>
            <w:r>
              <w:rPr>
                <w:b/>
                <w:color w:val="FFFFFF"/>
                <w:sz w:val="17"/>
              </w:rPr>
              <w:t>Typical Applies To</w:t>
            </w:r>
          </w:p>
        </w:tc>
        <w:tc>
          <w:tcPr>
            <w:tcW w:type="dxa" w:w="3408"/>
            <w:shd w:fill="1F4E79"/>
          </w:tcPr>
          <w:p>
            <w:r/>
            <w:r>
              <w:rPr>
                <w:b/>
                <w:color w:val="FFFFFF"/>
                <w:sz w:val="17"/>
              </w:rPr>
              <w:t>Exit Criteria</w:t>
            </w:r>
          </w:p>
        </w:tc>
      </w:tr>
      <w:tr>
        <w:tc>
          <w:tcPr>
            <w:tcW w:type="dxa" w:w="3408"/>
            <w:shd w:fill="F4F8FB"/>
          </w:tcPr>
          <w:p>
            <w:r/>
            <w:r>
              <w:rPr>
                <w:b w:val="0"/>
                <w:sz w:val="16"/>
              </w:rPr>
              <w:t>intake_review</w:t>
            </w:r>
          </w:p>
        </w:tc>
        <w:tc>
          <w:tcPr>
            <w:tcW w:type="dxa" w:w="3408"/>
            <w:shd w:fill="F4F8FB"/>
          </w:tcPr>
          <w:p>
            <w:r/>
            <w:r>
              <w:rPr>
                <w:b w:val="0"/>
                <w:sz w:val="16"/>
              </w:rPr>
              <w:t>All items</w:t>
            </w:r>
          </w:p>
        </w:tc>
        <w:tc>
          <w:tcPr>
            <w:tcW w:type="dxa" w:w="3408"/>
            <w:shd w:fill="F4F8FB"/>
          </w:tcPr>
          <w:p>
            <w:r/>
            <w:r>
              <w:rPr>
                <w:b w:val="0"/>
                <w:sz w:val="16"/>
              </w:rPr>
              <w:t>Specifications valid; missing information identified.</w:t>
            </w:r>
          </w:p>
        </w:tc>
      </w:tr>
      <w:tr>
        <w:tc>
          <w:tcPr>
            <w:tcW w:type="dxa" w:w="3408"/>
          </w:tcPr>
          <w:p>
            <w:r/>
            <w:r>
              <w:rPr>
                <w:b w:val="0"/>
                <w:sz w:val="16"/>
              </w:rPr>
              <w:t>artwork</w:t>
            </w:r>
          </w:p>
        </w:tc>
        <w:tc>
          <w:tcPr>
            <w:tcW w:type="dxa" w:w="3408"/>
          </w:tcPr>
          <w:p>
            <w:r/>
            <w:r>
              <w:rPr>
                <w:b w:val="0"/>
                <w:sz w:val="16"/>
              </w:rPr>
              <w:t>Artwork-dependent items</w:t>
            </w:r>
          </w:p>
        </w:tc>
        <w:tc>
          <w:tcPr>
            <w:tcW w:type="dxa" w:w="3408"/>
          </w:tcPr>
          <w:p>
            <w:r/>
            <w:r>
              <w:rPr>
                <w:b w:val="0"/>
                <w:sz w:val="16"/>
              </w:rPr>
              <w:t>Artwork/proof prepared or not required.</w:t>
            </w:r>
          </w:p>
        </w:tc>
      </w:tr>
      <w:tr>
        <w:tc>
          <w:tcPr>
            <w:tcW w:type="dxa" w:w="3408"/>
            <w:shd w:fill="F4F8FB"/>
          </w:tcPr>
          <w:p>
            <w:r/>
            <w:r>
              <w:rPr>
                <w:b w:val="0"/>
                <w:sz w:val="16"/>
              </w:rPr>
              <w:t>approval</w:t>
            </w:r>
          </w:p>
        </w:tc>
        <w:tc>
          <w:tcPr>
            <w:tcW w:type="dxa" w:w="3408"/>
            <w:shd w:fill="F4F8FB"/>
          </w:tcPr>
          <w:p>
            <w:r/>
            <w:r>
              <w:rPr>
                <w:b w:val="0"/>
                <w:sz w:val="16"/>
              </w:rPr>
              <w:t>Artwork-dependent items</w:t>
            </w:r>
          </w:p>
        </w:tc>
        <w:tc>
          <w:tcPr>
            <w:tcW w:type="dxa" w:w="3408"/>
            <w:shd w:fill="F4F8FB"/>
          </w:tcPr>
          <w:p>
            <w:r/>
            <w:r>
              <w:rPr>
                <w:b w:val="0"/>
                <w:sz w:val="16"/>
              </w:rPr>
              <w:t>Required proof approved or documented override.</w:t>
            </w:r>
          </w:p>
        </w:tc>
      </w:tr>
      <w:tr>
        <w:tc>
          <w:tcPr>
            <w:tcW w:type="dxa" w:w="3408"/>
          </w:tcPr>
          <w:p>
            <w:r/>
            <w:r>
              <w:rPr>
                <w:b w:val="0"/>
                <w:sz w:val="16"/>
              </w:rPr>
              <w:t>materials_ready</w:t>
            </w:r>
          </w:p>
        </w:tc>
        <w:tc>
          <w:tcPr>
            <w:tcW w:type="dxa" w:w="3408"/>
          </w:tcPr>
          <w:p>
            <w:r/>
            <w:r>
              <w:rPr>
                <w:b w:val="0"/>
                <w:sz w:val="16"/>
              </w:rPr>
              <w:t>Material-dependent items</w:t>
            </w:r>
          </w:p>
        </w:tc>
        <w:tc>
          <w:tcPr>
            <w:tcW w:type="dxa" w:w="3408"/>
          </w:tcPr>
          <w:p>
            <w:r/>
            <w:r>
              <w:rPr>
                <w:b w:val="0"/>
                <w:sz w:val="16"/>
              </w:rPr>
              <w:t>Materials available/reserved/substitution approved.</w:t>
            </w:r>
          </w:p>
        </w:tc>
      </w:tr>
      <w:tr>
        <w:tc>
          <w:tcPr>
            <w:tcW w:type="dxa" w:w="3408"/>
            <w:shd w:fill="F4F8FB"/>
          </w:tcPr>
          <w:p>
            <w:r/>
            <w:r>
              <w:rPr>
                <w:b w:val="0"/>
                <w:sz w:val="16"/>
              </w:rPr>
              <w:t>production</w:t>
            </w:r>
          </w:p>
        </w:tc>
        <w:tc>
          <w:tcPr>
            <w:tcW w:type="dxa" w:w="3408"/>
            <w:shd w:fill="F4F8FB"/>
          </w:tcPr>
          <w:p>
            <w:r/>
            <w:r>
              <w:rPr>
                <w:b w:val="0"/>
                <w:sz w:val="16"/>
              </w:rPr>
              <w:t>All produced items</w:t>
            </w:r>
          </w:p>
        </w:tc>
        <w:tc>
          <w:tcPr>
            <w:tcW w:type="dxa" w:w="3408"/>
            <w:shd w:fill="F4F8FB"/>
          </w:tcPr>
          <w:p>
            <w:r/>
            <w:r>
              <w:rPr>
                <w:b w:val="0"/>
                <w:sz w:val="16"/>
              </w:rPr>
              <w:t>Physical/digital production complete.</w:t>
            </w:r>
          </w:p>
        </w:tc>
      </w:tr>
      <w:tr>
        <w:tc>
          <w:tcPr>
            <w:tcW w:type="dxa" w:w="3408"/>
          </w:tcPr>
          <w:p>
            <w:r/>
            <w:r>
              <w:rPr>
                <w:b w:val="0"/>
                <w:sz w:val="16"/>
              </w:rPr>
              <w:t>quality_check</w:t>
            </w:r>
          </w:p>
        </w:tc>
        <w:tc>
          <w:tcPr>
            <w:tcW w:type="dxa" w:w="3408"/>
          </w:tcPr>
          <w:p>
            <w:r/>
            <w:r>
              <w:rPr>
                <w:b w:val="0"/>
                <w:sz w:val="16"/>
              </w:rPr>
              <w:t>All physical items</w:t>
            </w:r>
          </w:p>
        </w:tc>
        <w:tc>
          <w:tcPr>
            <w:tcW w:type="dxa" w:w="3408"/>
          </w:tcPr>
          <w:p>
            <w:r/>
            <w:r>
              <w:rPr>
                <w:b w:val="0"/>
                <w:sz w:val="16"/>
              </w:rPr>
              <w:t>Checklist passed or issue resolved.</w:t>
            </w:r>
          </w:p>
        </w:tc>
      </w:tr>
      <w:tr>
        <w:tc>
          <w:tcPr>
            <w:tcW w:type="dxa" w:w="3408"/>
            <w:shd w:fill="F4F8FB"/>
          </w:tcPr>
          <w:p>
            <w:r/>
            <w:r>
              <w:rPr>
                <w:b w:val="0"/>
                <w:sz w:val="16"/>
              </w:rPr>
              <w:t>install_or_fulfillment_ready</w:t>
            </w:r>
          </w:p>
        </w:tc>
        <w:tc>
          <w:tcPr>
            <w:tcW w:type="dxa" w:w="3408"/>
            <w:shd w:fill="F4F8FB"/>
          </w:tcPr>
          <w:p>
            <w:r/>
            <w:r>
              <w:rPr>
                <w:b w:val="0"/>
                <w:sz w:val="16"/>
              </w:rPr>
              <w:t>Pickup/delivery/install items</w:t>
            </w:r>
          </w:p>
        </w:tc>
        <w:tc>
          <w:tcPr>
            <w:tcW w:type="dxa" w:w="3408"/>
            <w:shd w:fill="F4F8FB"/>
          </w:tcPr>
          <w:p>
            <w:r/>
            <w:r>
              <w:rPr>
                <w:b w:val="0"/>
                <w:sz w:val="16"/>
              </w:rPr>
              <w:t>Packed, staged, appointment requirements complete.</w:t>
            </w:r>
          </w:p>
        </w:tc>
      </w:tr>
      <w:tr>
        <w:tc>
          <w:tcPr>
            <w:tcW w:type="dxa" w:w="3408"/>
          </w:tcPr>
          <w:p>
            <w:r/>
            <w:r>
              <w:rPr>
                <w:b w:val="0"/>
                <w:sz w:val="16"/>
              </w:rPr>
              <w:t>fulfilled</w:t>
            </w:r>
          </w:p>
        </w:tc>
        <w:tc>
          <w:tcPr>
            <w:tcW w:type="dxa" w:w="3408"/>
          </w:tcPr>
          <w:p>
            <w:r/>
            <w:r>
              <w:rPr>
                <w:b w:val="0"/>
                <w:sz w:val="16"/>
              </w:rPr>
              <w:t>All items</w:t>
            </w:r>
          </w:p>
        </w:tc>
        <w:tc>
          <w:tcPr>
            <w:tcW w:type="dxa" w:w="3408"/>
          </w:tcPr>
          <w:p>
            <w:r/>
            <w:r>
              <w:rPr>
                <w:b w:val="0"/>
                <w:sz w:val="16"/>
              </w:rPr>
              <w:t>Pickup/delivery/install completion recorded.</w:t>
            </w:r>
          </w:p>
        </w:tc>
      </w:tr>
    </w:tbl>
    <w:p/>
    <w:p>
      <w:pPr>
        <w:pStyle w:val="Heading2"/>
        <w:spacing w:before="200" w:after="80"/>
      </w:pPr>
      <w:r>
        <w:t>Production Board Rules</w:t>
      </w:r>
    </w:p>
    <w:p>
      <w:pPr>
        <w:pStyle w:val="ListBullet"/>
        <w:spacing w:after="40"/>
      </w:pPr>
      <w:r>
        <w:t>Board columns represent workflow stages, not arbitrary labels stored only in UI state.</w:t>
      </w:r>
    </w:p>
    <w:p>
      <w:pPr>
        <w:pStyle w:val="ListBullet"/>
        <w:spacing w:after="40"/>
      </w:pPr>
      <w:r>
        <w:t>Dragging an item to a column executes a validated status/stage transition through the service layer.</w:t>
      </w:r>
    </w:p>
    <w:p>
      <w:pPr>
        <w:pStyle w:val="ListBullet"/>
        <w:spacing w:after="40"/>
      </w:pPr>
      <w:r>
        <w:t>Stage movement checks prerequisites such as proof approval, materials, assigned work, quality check, or required fields.</w:t>
      </w:r>
    </w:p>
    <w:p>
      <w:pPr>
        <w:pStyle w:val="ListBullet"/>
        <w:spacing w:after="40"/>
      </w:pPr>
      <w:r>
        <w:t>Blocked items show a specific reason and link to the missing dependency, not merely a red dot that solves nothing.</w:t>
      </w:r>
    </w:p>
    <w:p>
      <w:pPr>
        <w:pStyle w:val="ListBullet"/>
        <w:spacing w:after="40"/>
      </w:pPr>
      <w:r>
        <w:t>Board supports filtering by due date, assignee, category, priority, customer, order, and status.</w:t>
      </w:r>
    </w:p>
    <w:p>
      <w:pPr>
        <w:pStyle w:val="ListBullet"/>
        <w:spacing w:after="40"/>
      </w:pPr>
      <w:r>
        <w:t>Changing stage creates activity/audit events and can trigger notifications/tasks based on tenant settings.</w:t>
      </w:r>
    </w:p>
    <w:p>
      <w:pPr>
        <w:pStyle w:val="Heading2"/>
        <w:spacing w:before="200" w:after="80"/>
      </w:pPr>
      <w:r>
        <w:t>Production Acceptance Tests</w:t>
      </w:r>
    </w:p>
    <w:p>
      <w:pPr>
        <w:pStyle w:val="ListBullet"/>
        <w:spacing w:after="40"/>
      </w:pPr>
      <w:r>
        <w:t>Order item production status rollups correctly produce Order-level in_production / ready_for_fulfillment / completed states according to documented logic.</w:t>
      </w:r>
    </w:p>
    <w:p>
      <w:pPr>
        <w:pStyle w:val="ListBullet"/>
        <w:spacing w:after="40"/>
      </w:pPr>
      <w:r>
        <w:t>An item cannot be marked fulfilled if required quality check, delivery/pickup, or install completion conditions are missing.</w:t>
      </w:r>
    </w:p>
    <w:p>
      <w:pPr>
        <w:pStyle w:val="ListBullet"/>
        <w:spacing w:after="40"/>
      </w:pPr>
      <w:r>
        <w:t>Production staff only sees information they need; financial margin and sensitive customer data stay protected.</w:t>
      </w:r>
    </w:p>
    <w:p>
      <w:pPr>
        <w:pStyle w:val="ListBullet"/>
        <w:spacing w:after="40"/>
      </w:pPr>
      <w:r>
        <w:t>Generating a Work Order Summary uses current authoritative production, proof, and specification data.</w:t>
      </w:r>
    </w:p>
    <w:p>
      <w:pPr>
        <w:pStyle w:val="ListBullet"/>
        <w:spacing w:after="40"/>
      </w:pPr>
      <w:r>
        <w:t>Production changes are visible in Order, Customer, and Activity timelines without duplicate manual entry.</w:t>
      </w:r>
    </w:p>
    <w:p>
      <w:pPr>
        <w:pStyle w:val="Heading1"/>
        <w:spacing w:before="200" w:after="80"/>
      </w:pPr>
      <w:r>
        <w:t>2.8 Invoices, Billing &amp; Customer Payments</w:t>
      </w:r>
    </w:p>
    <w:p>
      <w:pPr>
        <w:spacing w:after="80"/>
      </w:pPr>
      <w:r>
        <w:t>Invoices are financial documents issued from Orders. Billing and payments must stay deliberately separate from production state. A job can be complete and unpaid; a deposit can be paid while work is still waiting on proof approval. The system must be able to express these states without improvising new status labels every week.</w:t>
      </w:r>
    </w:p>
    <w:p>
      <w:pPr>
        <w:pStyle w:val="Heading2"/>
        <w:spacing w:before="200" w:after="80"/>
      </w:pPr>
      <w:r>
        <w:t>Billing Data Model</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tcPr>
          <w:p>
            <w:r/>
            <w:r>
              <w:rPr>
                <w:b/>
                <w:color w:val="FFFFFF"/>
                <w:sz w:val="17"/>
              </w:rPr>
              <w:t>Entity</w:t>
            </w:r>
          </w:p>
        </w:tc>
        <w:tc>
          <w:tcPr>
            <w:tcW w:type="dxa" w:w="3408"/>
            <w:shd w:fill="1F4E79"/>
          </w:tcPr>
          <w:p>
            <w:r/>
            <w:r>
              <w:rPr>
                <w:b/>
                <w:color w:val="FFFFFF"/>
                <w:sz w:val="17"/>
              </w:rPr>
              <w:t>Purpose</w:t>
            </w:r>
          </w:p>
        </w:tc>
        <w:tc>
          <w:tcPr>
            <w:tcW w:type="dxa" w:w="3408"/>
            <w:shd w:fill="1F4E79"/>
          </w:tcPr>
          <w:p>
            <w:r/>
            <w:r>
              <w:rPr>
                <w:b/>
                <w:color w:val="FFFFFF"/>
                <w:sz w:val="17"/>
              </w:rPr>
              <w:t>Core Fields</w:t>
            </w:r>
          </w:p>
        </w:tc>
      </w:tr>
      <w:tr>
        <w:tc>
          <w:tcPr>
            <w:tcW w:type="dxa" w:w="3408"/>
            <w:shd w:fill="F4F8FB"/>
          </w:tcPr>
          <w:p>
            <w:r/>
            <w:r>
              <w:rPr>
                <w:b w:val="0"/>
                <w:sz w:val="16"/>
              </w:rPr>
              <w:t>Invoice</w:t>
            </w:r>
          </w:p>
        </w:tc>
        <w:tc>
          <w:tcPr>
            <w:tcW w:type="dxa" w:w="3408"/>
            <w:shd w:fill="F4F8FB"/>
          </w:tcPr>
          <w:p>
            <w:r/>
            <w:r>
              <w:rPr>
                <w:b w:val="0"/>
                <w:sz w:val="16"/>
              </w:rPr>
              <w:t>Billable document linked to Order.</w:t>
            </w:r>
          </w:p>
        </w:tc>
        <w:tc>
          <w:tcPr>
            <w:tcW w:type="dxa" w:w="3408"/>
            <w:shd w:fill="F4F8FB"/>
          </w:tcPr>
          <w:p>
            <w:r/>
            <w:r>
              <w:rPr>
                <w:b w:val="0"/>
                <w:sz w:val="16"/>
              </w:rPr>
              <w:t>id, tenant_id, invoice_number, order_id, customer_id, status, issue_date, due_date, subtotal, tax_total, total, balance_due</w:t>
            </w:r>
          </w:p>
        </w:tc>
      </w:tr>
      <w:tr>
        <w:tc>
          <w:tcPr>
            <w:tcW w:type="dxa" w:w="3408"/>
          </w:tcPr>
          <w:p>
            <w:r/>
            <w:r>
              <w:rPr>
                <w:b w:val="0"/>
                <w:sz w:val="16"/>
              </w:rPr>
              <w:t>InvoiceLine</w:t>
            </w:r>
          </w:p>
        </w:tc>
        <w:tc>
          <w:tcPr>
            <w:tcW w:type="dxa" w:w="3408"/>
          </w:tcPr>
          <w:p>
            <w:r/>
            <w:r>
              <w:rPr>
                <w:b w:val="0"/>
                <w:sz w:val="16"/>
              </w:rPr>
              <w:t>Billing line derived from order or adjustment.</w:t>
            </w:r>
          </w:p>
        </w:tc>
        <w:tc>
          <w:tcPr>
            <w:tcW w:type="dxa" w:w="3408"/>
          </w:tcPr>
          <w:p>
            <w:r/>
            <w:r>
              <w:rPr>
                <w:b w:val="0"/>
                <w:sz w:val="16"/>
              </w:rPr>
              <w:t>invoice_id, order_item_id nullable, description, qty, unit_price, taxable, total</w:t>
            </w:r>
          </w:p>
        </w:tc>
      </w:tr>
      <w:tr>
        <w:tc>
          <w:tcPr>
            <w:tcW w:type="dxa" w:w="3408"/>
            <w:shd w:fill="F4F8FB"/>
          </w:tcPr>
          <w:p>
            <w:r/>
            <w:r>
              <w:rPr>
                <w:b w:val="0"/>
                <w:sz w:val="16"/>
              </w:rPr>
              <w:t>Payment</w:t>
            </w:r>
          </w:p>
        </w:tc>
        <w:tc>
          <w:tcPr>
            <w:tcW w:type="dxa" w:w="3408"/>
            <w:shd w:fill="F4F8FB"/>
          </w:tcPr>
          <w:p>
            <w:r/>
            <w:r>
              <w:rPr>
                <w:b w:val="0"/>
                <w:sz w:val="16"/>
              </w:rPr>
              <w:t>Actual money receipt/refund record.</w:t>
            </w:r>
          </w:p>
        </w:tc>
        <w:tc>
          <w:tcPr>
            <w:tcW w:type="dxa" w:w="3408"/>
            <w:shd w:fill="F4F8FB"/>
          </w:tcPr>
          <w:p>
            <w:r/>
            <w:r>
              <w:rPr>
                <w:b w:val="0"/>
                <w:sz w:val="16"/>
              </w:rPr>
              <w:t>id, tenant_id, invoice_id, amount, currency, method, provider_reference, status, received_at</w:t>
            </w:r>
          </w:p>
        </w:tc>
      </w:tr>
      <w:tr>
        <w:tc>
          <w:tcPr>
            <w:tcW w:type="dxa" w:w="3408"/>
          </w:tcPr>
          <w:p>
            <w:r/>
            <w:r>
              <w:rPr>
                <w:b w:val="0"/>
                <w:sz w:val="16"/>
              </w:rPr>
              <w:t>PaymentAttempt</w:t>
            </w:r>
          </w:p>
        </w:tc>
        <w:tc>
          <w:tcPr>
            <w:tcW w:type="dxa" w:w="3408"/>
          </w:tcPr>
          <w:p>
            <w:r/>
            <w:r>
              <w:rPr>
                <w:b w:val="0"/>
                <w:sz w:val="16"/>
              </w:rPr>
              <w:t>Provider/payment-link attempt.</w:t>
            </w:r>
          </w:p>
        </w:tc>
        <w:tc>
          <w:tcPr>
            <w:tcW w:type="dxa" w:w="3408"/>
          </w:tcPr>
          <w:p>
            <w:r/>
            <w:r>
              <w:rPr>
                <w:b w:val="0"/>
                <w:sz w:val="16"/>
              </w:rPr>
              <w:t>invoice_id, provider, external_id, state, initiated_at, failure_reason</w:t>
            </w:r>
          </w:p>
        </w:tc>
      </w:tr>
      <w:tr>
        <w:tc>
          <w:tcPr>
            <w:tcW w:type="dxa" w:w="3408"/>
            <w:shd w:fill="F4F8FB"/>
          </w:tcPr>
          <w:p>
            <w:r/>
            <w:r>
              <w:rPr>
                <w:b w:val="0"/>
                <w:sz w:val="16"/>
              </w:rPr>
              <w:t>CreditMemo / Refund</w:t>
            </w:r>
          </w:p>
        </w:tc>
        <w:tc>
          <w:tcPr>
            <w:tcW w:type="dxa" w:w="3408"/>
            <w:shd w:fill="F4F8FB"/>
          </w:tcPr>
          <w:p>
            <w:r/>
            <w:r>
              <w:rPr>
                <w:b w:val="0"/>
                <w:sz w:val="16"/>
              </w:rPr>
              <w:t>Negative financial adjustment.</w:t>
            </w:r>
          </w:p>
        </w:tc>
        <w:tc>
          <w:tcPr>
            <w:tcW w:type="dxa" w:w="3408"/>
            <w:shd w:fill="F4F8FB"/>
          </w:tcPr>
          <w:p>
            <w:r/>
            <w:r>
              <w:rPr>
                <w:b w:val="0"/>
                <w:sz w:val="16"/>
              </w:rPr>
              <w:t>invoice_id, amount, reason, provider_reference, approved_by</w:t>
            </w:r>
          </w:p>
        </w:tc>
      </w:tr>
      <w:tr>
        <w:tc>
          <w:tcPr>
            <w:tcW w:type="dxa" w:w="3408"/>
          </w:tcPr>
          <w:p>
            <w:r/>
            <w:r>
              <w:rPr>
                <w:b w:val="0"/>
                <w:sz w:val="16"/>
              </w:rPr>
              <w:t>BillingSchedule</w:t>
            </w:r>
          </w:p>
        </w:tc>
        <w:tc>
          <w:tcPr>
            <w:tcW w:type="dxa" w:w="3408"/>
          </w:tcPr>
          <w:p>
            <w:r/>
            <w:r>
              <w:rPr>
                <w:b w:val="0"/>
                <w:sz w:val="16"/>
              </w:rPr>
              <w:t>Deposit/milestone plan.</w:t>
            </w:r>
          </w:p>
        </w:tc>
        <w:tc>
          <w:tcPr>
            <w:tcW w:type="dxa" w:w="3408"/>
          </w:tcPr>
          <w:p>
            <w:r/>
            <w:r>
              <w:rPr>
                <w:b w:val="0"/>
                <w:sz w:val="16"/>
              </w:rPr>
              <w:t>order_id, milestone, amount or percent, due_condition, status</w:t>
            </w:r>
          </w:p>
        </w:tc>
      </w:tr>
      <w:tr>
        <w:tc>
          <w:tcPr>
            <w:tcW w:type="dxa" w:w="3408"/>
            <w:shd w:fill="F4F8FB"/>
          </w:tcPr>
          <w:p>
            <w:r/>
            <w:r>
              <w:rPr>
                <w:b w:val="0"/>
                <w:sz w:val="16"/>
              </w:rPr>
              <w:t>PaymentLink</w:t>
            </w:r>
          </w:p>
        </w:tc>
        <w:tc>
          <w:tcPr>
            <w:tcW w:type="dxa" w:w="3408"/>
            <w:shd w:fill="F4F8FB"/>
          </w:tcPr>
          <w:p>
            <w:r/>
            <w:r>
              <w:rPr>
                <w:b w:val="0"/>
                <w:sz w:val="16"/>
              </w:rPr>
              <w:t>Customer payment link.</w:t>
            </w:r>
          </w:p>
        </w:tc>
        <w:tc>
          <w:tcPr>
            <w:tcW w:type="dxa" w:w="3408"/>
            <w:shd w:fill="F4F8FB"/>
          </w:tcPr>
          <w:p>
            <w:r/>
            <w:r>
              <w:rPr>
                <w:b w:val="0"/>
                <w:sz w:val="16"/>
              </w:rPr>
              <w:t>invoice_id, provider_reference, expires_at, status</w:t>
            </w:r>
          </w:p>
        </w:tc>
      </w:tr>
    </w:tbl>
    <w:p/>
    <w:p>
      <w:pPr>
        <w:pStyle w:val="Heading2"/>
        <w:spacing w:before="200" w:after="80"/>
      </w:pPr>
      <w:r>
        <w:t>Invoice Statuses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tcPr>
          <w:p>
            <w:r/>
            <w:r>
              <w:rPr>
                <w:b/>
                <w:color w:val="FFFFFF"/>
                <w:sz w:val="17"/>
              </w:rPr>
              <w:t>Status</w:t>
            </w:r>
          </w:p>
        </w:tc>
        <w:tc>
          <w:tcPr>
            <w:tcW w:type="dxa" w:w="3408"/>
            <w:shd w:fill="1F4E79"/>
          </w:tcPr>
          <w:p>
            <w:r/>
            <w:r>
              <w:rPr>
                <w:b/>
                <w:color w:val="FFFFFF"/>
                <w:sz w:val="17"/>
              </w:rPr>
              <w:t>Meaning</w:t>
            </w:r>
          </w:p>
        </w:tc>
        <w:tc>
          <w:tcPr>
            <w:tcW w:type="dxa" w:w="3408"/>
            <w:shd w:fill="1F4E79"/>
          </w:tcPr>
          <w:p>
            <w:r/>
            <w:r>
              <w:rPr>
                <w:b/>
                <w:color w:val="FFFFFF"/>
                <w:sz w:val="17"/>
              </w:rPr>
              <w:t>Rule</w:t>
            </w:r>
          </w:p>
        </w:tc>
      </w:tr>
      <w:tr>
        <w:tc>
          <w:tcPr>
            <w:tcW w:type="dxa" w:w="3408"/>
            <w:shd w:fill="F4F8FB"/>
          </w:tcPr>
          <w:p>
            <w:r/>
            <w:r>
              <w:rPr>
                <w:b w:val="0"/>
                <w:sz w:val="16"/>
              </w:rPr>
              <w:t>draft</w:t>
            </w:r>
          </w:p>
        </w:tc>
        <w:tc>
          <w:tcPr>
            <w:tcW w:type="dxa" w:w="3408"/>
            <w:shd w:fill="F4F8FB"/>
          </w:tcPr>
          <w:p>
            <w:r/>
            <w:r>
              <w:rPr>
                <w:b w:val="0"/>
                <w:sz w:val="16"/>
              </w:rPr>
              <w:t>Internal invoice not issued.</w:t>
            </w:r>
          </w:p>
        </w:tc>
        <w:tc>
          <w:tcPr>
            <w:tcW w:type="dxa" w:w="3408"/>
            <w:shd w:fill="F4F8FB"/>
          </w:tcPr>
          <w:p>
            <w:r/>
            <w:r>
              <w:rPr>
                <w:b w:val="0"/>
                <w:sz w:val="16"/>
              </w:rPr>
              <w:t>Editable; may be regenerated from order subject to policy.</w:t>
            </w:r>
          </w:p>
        </w:tc>
      </w:tr>
      <w:tr>
        <w:tc>
          <w:tcPr>
            <w:tcW w:type="dxa" w:w="3408"/>
          </w:tcPr>
          <w:p>
            <w:r/>
            <w:r>
              <w:rPr>
                <w:b w:val="0"/>
                <w:sz w:val="16"/>
              </w:rPr>
              <w:t>issued</w:t>
            </w:r>
          </w:p>
        </w:tc>
        <w:tc>
          <w:tcPr>
            <w:tcW w:type="dxa" w:w="3408"/>
          </w:tcPr>
          <w:p>
            <w:r/>
            <w:r>
              <w:rPr>
                <w:b w:val="0"/>
                <w:sz w:val="16"/>
              </w:rPr>
              <w:t>Invoice delivered or available to customer.</w:t>
            </w:r>
          </w:p>
        </w:tc>
        <w:tc>
          <w:tcPr>
            <w:tcW w:type="dxa" w:w="3408"/>
          </w:tcPr>
          <w:p>
            <w:r/>
            <w:r>
              <w:rPr>
                <w:b w:val="0"/>
                <w:sz w:val="16"/>
              </w:rPr>
              <w:t>Amount locked except controlled adjustment/void workflow.</w:t>
            </w:r>
          </w:p>
        </w:tc>
      </w:tr>
      <w:tr>
        <w:tc>
          <w:tcPr>
            <w:tcW w:type="dxa" w:w="3408"/>
            <w:shd w:fill="F4F8FB"/>
          </w:tcPr>
          <w:p>
            <w:r/>
            <w:r>
              <w:rPr>
                <w:b w:val="0"/>
                <w:sz w:val="16"/>
              </w:rPr>
              <w:t>partially_paid</w:t>
            </w:r>
          </w:p>
        </w:tc>
        <w:tc>
          <w:tcPr>
            <w:tcW w:type="dxa" w:w="3408"/>
            <w:shd w:fill="F4F8FB"/>
          </w:tcPr>
          <w:p>
            <w:r/>
            <w:r>
              <w:rPr>
                <w:b w:val="0"/>
                <w:sz w:val="16"/>
              </w:rPr>
              <w:t>One or more successful payments, balance remains.</w:t>
            </w:r>
          </w:p>
        </w:tc>
        <w:tc>
          <w:tcPr>
            <w:tcW w:type="dxa" w:w="3408"/>
            <w:shd w:fill="F4F8FB"/>
          </w:tcPr>
          <w:p>
            <w:r/>
            <w:r>
              <w:rPr>
                <w:b w:val="0"/>
                <w:sz w:val="16"/>
              </w:rPr>
              <w:t>Balance recalculated from Payment records.</w:t>
            </w:r>
          </w:p>
        </w:tc>
      </w:tr>
      <w:tr>
        <w:tc>
          <w:tcPr>
            <w:tcW w:type="dxa" w:w="3408"/>
          </w:tcPr>
          <w:p>
            <w:r/>
            <w:r>
              <w:rPr>
                <w:b w:val="0"/>
                <w:sz w:val="16"/>
              </w:rPr>
              <w:t>paid</w:t>
            </w:r>
          </w:p>
        </w:tc>
        <w:tc>
          <w:tcPr>
            <w:tcW w:type="dxa" w:w="3408"/>
          </w:tcPr>
          <w:p>
            <w:r/>
            <w:r>
              <w:rPr>
                <w:b w:val="0"/>
                <w:sz w:val="16"/>
              </w:rPr>
              <w:t>Balance is zero.</w:t>
            </w:r>
          </w:p>
        </w:tc>
        <w:tc>
          <w:tcPr>
            <w:tcW w:type="dxa" w:w="3408"/>
          </w:tcPr>
          <w:p>
            <w:r/>
            <w:r>
              <w:rPr>
                <w:b w:val="0"/>
                <w:sz w:val="16"/>
              </w:rPr>
              <w:t>Derived/validated from successful payment records and adjustments.</w:t>
            </w:r>
          </w:p>
        </w:tc>
      </w:tr>
      <w:tr>
        <w:tc>
          <w:tcPr>
            <w:tcW w:type="dxa" w:w="3408"/>
            <w:shd w:fill="F4F8FB"/>
          </w:tcPr>
          <w:p>
            <w:r/>
            <w:r>
              <w:rPr>
                <w:b w:val="0"/>
                <w:sz w:val="16"/>
              </w:rPr>
              <w:t>past_due</w:t>
            </w:r>
          </w:p>
        </w:tc>
        <w:tc>
          <w:tcPr>
            <w:tcW w:type="dxa" w:w="3408"/>
            <w:shd w:fill="F4F8FB"/>
          </w:tcPr>
          <w:p>
            <w:r/>
            <w:r>
              <w:rPr>
                <w:b w:val="0"/>
                <w:sz w:val="16"/>
              </w:rPr>
              <w:t>Due date passed with balance.</w:t>
            </w:r>
          </w:p>
        </w:tc>
        <w:tc>
          <w:tcPr>
            <w:tcW w:type="dxa" w:w="3408"/>
            <w:shd w:fill="F4F8FB"/>
          </w:tcPr>
          <w:p>
            <w:r/>
            <w:r>
              <w:rPr>
                <w:b w:val="0"/>
                <w:sz w:val="16"/>
              </w:rPr>
              <w:t>Can trigger reminders.</w:t>
            </w:r>
          </w:p>
        </w:tc>
      </w:tr>
      <w:tr>
        <w:tc>
          <w:tcPr>
            <w:tcW w:type="dxa" w:w="3408"/>
          </w:tcPr>
          <w:p>
            <w:r/>
            <w:r>
              <w:rPr>
                <w:b w:val="0"/>
                <w:sz w:val="16"/>
              </w:rPr>
              <w:t>void</w:t>
            </w:r>
          </w:p>
        </w:tc>
        <w:tc>
          <w:tcPr>
            <w:tcW w:type="dxa" w:w="3408"/>
          </w:tcPr>
          <w:p>
            <w:r/>
            <w:r>
              <w:rPr>
                <w:b w:val="0"/>
                <w:sz w:val="16"/>
              </w:rPr>
              <w:t>Invoice invalidated before/without financial settlement.</w:t>
            </w:r>
          </w:p>
        </w:tc>
        <w:tc>
          <w:tcPr>
            <w:tcW w:type="dxa" w:w="3408"/>
          </w:tcPr>
          <w:p>
            <w:r/>
            <w:r>
              <w:rPr>
                <w:b w:val="0"/>
                <w:sz w:val="16"/>
              </w:rPr>
              <w:t>Cannot be used for new payments.</w:t>
            </w:r>
          </w:p>
        </w:tc>
      </w:tr>
      <w:tr>
        <w:tc>
          <w:tcPr>
            <w:tcW w:type="dxa" w:w="3408"/>
            <w:shd w:fill="F4F8FB"/>
          </w:tcPr>
          <w:p>
            <w:r/>
            <w:r>
              <w:rPr>
                <w:b w:val="0"/>
                <w:sz w:val="16"/>
              </w:rPr>
              <w:t>refunded</w:t>
            </w:r>
          </w:p>
        </w:tc>
        <w:tc>
          <w:tcPr>
            <w:tcW w:type="dxa" w:w="3408"/>
            <w:shd w:fill="F4F8FB"/>
          </w:tcPr>
          <w:p>
            <w:r/>
            <w:r>
              <w:rPr>
                <w:b w:val="0"/>
                <w:sz w:val="16"/>
              </w:rPr>
              <w:t>Financial reversal completed in full or marked according to policy.</w:t>
            </w:r>
          </w:p>
        </w:tc>
        <w:tc>
          <w:tcPr>
            <w:tcW w:type="dxa" w:w="3408"/>
            <w:shd w:fill="F4F8FB"/>
          </w:tcPr>
          <w:p>
            <w:r/>
            <w:r>
              <w:rPr>
                <w:b w:val="0"/>
                <w:sz w:val="16"/>
              </w:rPr>
              <w:t>Keep original payment history.</w:t>
            </w:r>
          </w:p>
        </w:tc>
      </w:tr>
      <w:tr>
        <w:tc>
          <w:tcPr>
            <w:tcW w:type="dxa" w:w="3408"/>
          </w:tcPr>
          <w:p>
            <w:r/>
            <w:r>
              <w:rPr>
                <w:b w:val="0"/>
                <w:sz w:val="16"/>
              </w:rPr>
              <w:t>written_off</w:t>
            </w:r>
          </w:p>
        </w:tc>
        <w:tc>
          <w:tcPr>
            <w:tcW w:type="dxa" w:w="3408"/>
          </w:tcPr>
          <w:p>
            <w:r/>
            <w:r>
              <w:rPr>
                <w:b w:val="0"/>
                <w:sz w:val="16"/>
              </w:rPr>
              <w:t>Owner-approved uncollectible balance.</w:t>
            </w:r>
          </w:p>
        </w:tc>
        <w:tc>
          <w:tcPr>
            <w:tcW w:type="dxa" w:w="3408"/>
          </w:tcPr>
          <w:p>
            <w:r/>
            <w:r>
              <w:rPr>
                <w:b w:val="0"/>
                <w:sz w:val="16"/>
              </w:rPr>
              <w:t>Requires reason/audit.</w:t>
            </w:r>
          </w:p>
        </w:tc>
      </w:tr>
    </w:tbl>
    <w:p/>
    <w:p>
      <w:pPr>
        <w:pStyle w:val="Heading2"/>
        <w:spacing w:before="200" w:after="80"/>
      </w:pPr>
      <w:r>
        <w:t>Invoice and Payment Rules</w:t>
      </w:r>
    </w:p>
    <w:p>
      <w:pPr>
        <w:pStyle w:val="ListBullet"/>
        <w:spacing w:after="40"/>
      </w:pPr>
      <w:r>
        <w:t>Invoices normally originate from Orders. Direct manual invoices must still select a customer and be explicitly marked as direct/manual.</w:t>
      </w:r>
    </w:p>
    <w:p>
      <w:pPr>
        <w:pStyle w:val="ListBullet"/>
        <w:spacing w:after="40"/>
      </w:pPr>
      <w:r>
        <w:t>Invoice lines should reference Order Items where possible so revenue, production, and reporting can reconcile.</w:t>
      </w:r>
    </w:p>
    <w:p>
      <w:pPr>
        <w:pStyle w:val="ListBullet"/>
        <w:spacing w:after="40"/>
      </w:pPr>
      <w:r>
        <w:t>Payments are immutable financial events. Corrections are refunds, voids, reversals, or adjustment records, not editing the original amount in place.</w:t>
      </w:r>
    </w:p>
    <w:p>
      <w:pPr>
        <w:pStyle w:val="ListBullet"/>
        <w:spacing w:after="40"/>
      </w:pPr>
      <w:r>
        <w:t>Payment provider webhooks must update records idempotently and create activity events; duplicate webhook delivery must not duplicate payment records.</w:t>
      </w:r>
    </w:p>
    <w:p>
      <w:pPr>
        <w:pStyle w:val="ListBullet"/>
        <w:spacing w:after="40"/>
      </w:pPr>
      <w:r>
        <w:t>Payment status shown on Order is a calculated summary of linked invoice/payment records, not a manually edited magic field.</w:t>
      </w:r>
    </w:p>
    <w:p>
      <w:pPr>
        <w:pStyle w:val="ListBullet"/>
        <w:spacing w:after="40"/>
      </w:pPr>
      <w:r>
        <w:t>Deposit requirements must be represented through BillingSchedule or a documented policy, not a text note that everyone forgets.</w:t>
      </w:r>
    </w:p>
    <w:p>
      <w:pPr>
        <w:pStyle w:val="ListBullet"/>
        <w:spacing w:after="40"/>
      </w:pPr>
      <w:r>
        <w:t>Customer-facing invoice views hide internal costs, margin, internal notes, and provider metadata that does not belong to the customer.</w:t>
      </w:r>
    </w:p>
    <w:p>
      <w:pPr>
        <w:pStyle w:val="Heading2"/>
        <w:spacing w:before="200" w:after="80"/>
      </w:pPr>
      <w:r>
        <w:t>Core Billing Workflows</w:t>
      </w:r>
    </w:p>
    <w:p>
      <w:pPr>
        <w:pStyle w:val="ListNumber"/>
        <w:spacing w:after="40"/>
      </w:pPr>
      <w:r>
        <w:t>Create invoice from confirmed Order or milestone plan. Select included Order Items and verify customer/billing contact.</w:t>
      </w:r>
    </w:p>
    <w:p>
      <w:pPr>
        <w:pStyle w:val="ListNumber"/>
        <w:spacing w:after="40"/>
      </w:pPr>
      <w:r>
        <w:t>Review taxes, discounts, credits, deposit application, and due date. Save Draft.</w:t>
      </w:r>
    </w:p>
    <w:p>
      <w:pPr>
        <w:pStyle w:val="ListNumber"/>
        <w:spacing w:after="40"/>
      </w:pPr>
      <w:r>
        <w:t>Issue invoice through customer portal, email, PDF, or payment link. Create Invoice activity and notification events.</w:t>
      </w:r>
    </w:p>
    <w:p>
      <w:pPr>
        <w:pStyle w:val="ListNumber"/>
        <w:spacing w:after="40"/>
      </w:pPr>
      <w:r>
        <w:t>Customer pays through an integrated provider or staff records an approved offline payment method.</w:t>
      </w:r>
    </w:p>
    <w:p>
      <w:pPr>
        <w:pStyle w:val="ListNumber"/>
        <w:spacing w:after="40"/>
      </w:pPr>
      <w:r>
        <w:t>Provider webhook or staff action records Payment, updates invoice balance/status, logs event, and updates Order billing rollup.</w:t>
      </w:r>
    </w:p>
    <w:p>
      <w:pPr>
        <w:pStyle w:val="ListNumber"/>
        <w:spacing w:after="40"/>
      </w:pPr>
      <w:r>
        <w:t>If payment is required for release, the Order or Order Item release checklist reads the billing rollup from authoritative invoice/payment data.</w:t>
      </w:r>
    </w:p>
    <w:p>
      <w:pPr>
        <w:pStyle w:val="ListNumber"/>
        <w:spacing w:after="40"/>
      </w:pPr>
      <w:r>
        <w:t>If refund/credit/void occurs, record the reason, authorization, provider reference, and effect on balance and Order status.</w:t>
      </w:r>
    </w:p>
    <w:p>
      <w:pPr>
        <w:pStyle w:val="Heading2"/>
        <w:spacing w:before="200" w:after="80"/>
      </w:pPr>
      <w:r>
        <w:t>Invoices / Payments Acceptance Tests</w:t>
      </w:r>
    </w:p>
    <w:p>
      <w:pPr>
        <w:pStyle w:val="ListBullet"/>
        <w:spacing w:after="40"/>
      </w:pPr>
      <w:r>
        <w:t>An invoice generated from an Order matches selected Order Item prices and tax state without duplicating or dropping lines.</w:t>
      </w:r>
    </w:p>
    <w:p>
      <w:pPr>
        <w:pStyle w:val="ListBullet"/>
        <w:spacing w:after="40"/>
      </w:pPr>
      <w:r>
        <w:t>Partially paid, paid, refunded, void, and past-due scenarios display correctly in Order, Customer, Invoice, and reporting views.</w:t>
      </w:r>
    </w:p>
    <w:p>
      <w:pPr>
        <w:pStyle w:val="ListBullet"/>
        <w:spacing w:after="40"/>
      </w:pPr>
      <w:r>
        <w:t>Webhook retries do not create duplicate payments.</w:t>
      </w:r>
    </w:p>
    <w:p>
      <w:pPr>
        <w:pStyle w:val="ListBullet"/>
        <w:spacing w:after="40"/>
      </w:pPr>
      <w:r>
        <w:t>Users without finance permission cannot edit invoice totals, mark invoices paid, issue refunds, or view internal financial analytics.</w:t>
      </w:r>
    </w:p>
    <w:p>
      <w:pPr>
        <w:pStyle w:val="ListBullet"/>
        <w:spacing w:after="40"/>
      </w:pPr>
      <w:r>
        <w:t>Customer Portal shows invoice amount, due date, payment history allowed by policy, and payment options without exposing unrelated invoices.</w:t>
      </w:r>
    </w:p>
    <w:p>
      <w:pPr>
        <w:pStyle w:val="Heading1"/>
        <w:spacing w:before="200" w:after="80"/>
      </w:pPr>
      <w:r>
        <w:t>Phase 2 Cross-Module Integration Map</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1F4E79"/>
          </w:tcPr>
          <w:p>
            <w:r/>
            <w:r>
              <w:rPr>
                <w:b/>
                <w:color w:val="FFFFFF"/>
                <w:sz w:val="17"/>
              </w:rPr>
              <w:t>Source Module</w:t>
            </w:r>
          </w:p>
        </w:tc>
        <w:tc>
          <w:tcPr>
            <w:tcW w:type="dxa" w:w="2556"/>
            <w:shd w:fill="1F4E79"/>
          </w:tcPr>
          <w:p>
            <w:r/>
            <w:r>
              <w:rPr>
                <w:b/>
                <w:color w:val="FFFFFF"/>
                <w:sz w:val="17"/>
              </w:rPr>
              <w:t>Event / Data</w:t>
            </w:r>
          </w:p>
        </w:tc>
        <w:tc>
          <w:tcPr>
            <w:tcW w:type="dxa" w:w="2556"/>
            <w:shd w:fill="1F4E79"/>
          </w:tcPr>
          <w:p>
            <w:r/>
            <w:r>
              <w:rPr>
                <w:b/>
                <w:color w:val="FFFFFF"/>
                <w:sz w:val="17"/>
              </w:rPr>
              <w:t>Consumes It</w:t>
            </w:r>
          </w:p>
        </w:tc>
        <w:tc>
          <w:tcPr>
            <w:tcW w:type="dxa" w:w="2556"/>
            <w:shd w:fill="1F4E79"/>
          </w:tcPr>
          <w:p>
            <w:r/>
            <w:r>
              <w:rPr>
                <w:b/>
                <w:color w:val="FFFFFF"/>
                <w:sz w:val="17"/>
              </w:rPr>
              <w:t>Required Outcome</w:t>
            </w:r>
          </w:p>
        </w:tc>
      </w:tr>
      <w:tr>
        <w:tc>
          <w:tcPr>
            <w:tcW w:type="dxa" w:w="2556"/>
            <w:shd w:fill="F4F8FB"/>
          </w:tcPr>
          <w:p>
            <w:r/>
            <w:r>
              <w:rPr>
                <w:b w:val="0"/>
                <w:sz w:val="16"/>
              </w:rPr>
              <w:t>Customers</w:t>
            </w:r>
          </w:p>
        </w:tc>
        <w:tc>
          <w:tcPr>
            <w:tcW w:type="dxa" w:w="2556"/>
            <w:shd w:fill="F4F8FB"/>
          </w:tcPr>
          <w:p>
            <w:r/>
            <w:r>
              <w:rPr>
                <w:b w:val="0"/>
                <w:sz w:val="16"/>
              </w:rPr>
              <w:t>customer created/updated/merged</w:t>
            </w:r>
          </w:p>
        </w:tc>
        <w:tc>
          <w:tcPr>
            <w:tcW w:type="dxa" w:w="2556"/>
            <w:shd w:fill="F4F8FB"/>
          </w:tcPr>
          <w:p>
            <w:r/>
            <w:r>
              <w:rPr>
                <w:b w:val="0"/>
                <w:sz w:val="16"/>
              </w:rPr>
              <w:t>Quotes, Orders, Invoices, Portals, Webstores, Wrap Lab</w:t>
            </w:r>
          </w:p>
        </w:tc>
        <w:tc>
          <w:tcPr>
            <w:tcW w:type="dxa" w:w="2556"/>
            <w:shd w:fill="F4F8FB"/>
          </w:tcPr>
          <w:p>
            <w:r/>
            <w:r>
              <w:rPr>
                <w:b w:val="0"/>
                <w:sz w:val="16"/>
              </w:rPr>
              <w:t>Every related record retains customer_id and correct tenant scope.</w:t>
            </w:r>
          </w:p>
        </w:tc>
      </w:tr>
      <w:tr>
        <w:tc>
          <w:tcPr>
            <w:tcW w:type="dxa" w:w="2556"/>
          </w:tcPr>
          <w:p>
            <w:r/>
            <w:r>
              <w:rPr>
                <w:b w:val="0"/>
                <w:sz w:val="16"/>
              </w:rPr>
              <w:t>Pricing Foundation</w:t>
            </w:r>
          </w:p>
        </w:tc>
        <w:tc>
          <w:tcPr>
            <w:tcW w:type="dxa" w:w="2556"/>
          </w:tcPr>
          <w:p>
            <w:r/>
            <w:r>
              <w:rPr>
                <w:b w:val="0"/>
                <w:sz w:val="16"/>
              </w:rPr>
              <w:t>pricing profile/rule/material rate changed</w:t>
            </w:r>
          </w:p>
        </w:tc>
        <w:tc>
          <w:tcPr>
            <w:tcW w:type="dxa" w:w="2556"/>
          </w:tcPr>
          <w:p>
            <w:r/>
            <w:r>
              <w:rPr>
                <w:b w:val="0"/>
                <w:sz w:val="16"/>
              </w:rPr>
              <w:t>Quotes, Order Items, Calculator</w:t>
            </w:r>
          </w:p>
        </w:tc>
        <w:tc>
          <w:tcPr>
            <w:tcW w:type="dxa" w:w="2556"/>
          </w:tcPr>
          <w:p>
            <w:r/>
            <w:r>
              <w:rPr>
                <w:b w:val="0"/>
                <w:sz w:val="16"/>
              </w:rPr>
              <w:t>New estimates use current rules; historic snapshots remain unchanged.</w:t>
            </w:r>
          </w:p>
        </w:tc>
      </w:tr>
      <w:tr>
        <w:tc>
          <w:tcPr>
            <w:tcW w:type="dxa" w:w="2556"/>
            <w:shd w:fill="F4F8FB"/>
          </w:tcPr>
          <w:p>
            <w:r/>
            <w:r>
              <w:rPr>
                <w:b w:val="0"/>
                <w:sz w:val="16"/>
              </w:rPr>
              <w:t>Quotes</w:t>
            </w:r>
          </w:p>
        </w:tc>
        <w:tc>
          <w:tcPr>
            <w:tcW w:type="dxa" w:w="2556"/>
            <w:shd w:fill="F4F8FB"/>
          </w:tcPr>
          <w:p>
            <w:r/>
            <w:r>
              <w:rPr>
                <w:b w:val="0"/>
                <w:sz w:val="16"/>
              </w:rPr>
              <w:t>accepted quote converted</w:t>
            </w:r>
          </w:p>
        </w:tc>
        <w:tc>
          <w:tcPr>
            <w:tcW w:type="dxa" w:w="2556"/>
            <w:shd w:fill="F4F8FB"/>
          </w:tcPr>
          <w:p>
            <w:r/>
            <w:r>
              <w:rPr>
                <w:b w:val="0"/>
                <w:sz w:val="16"/>
              </w:rPr>
              <w:t>Orders, Activity, Notifications</w:t>
            </w:r>
          </w:p>
        </w:tc>
        <w:tc>
          <w:tcPr>
            <w:tcW w:type="dxa" w:w="2556"/>
            <w:shd w:fill="F4F8FB"/>
          </w:tcPr>
          <w:p>
            <w:r/>
            <w:r>
              <w:rPr>
                <w:b w:val="0"/>
                <w:sz w:val="16"/>
              </w:rPr>
              <w:t>Creates Order from accepted QuoteVersion and permanent conversion link.</w:t>
            </w:r>
          </w:p>
        </w:tc>
      </w:tr>
      <w:tr>
        <w:tc>
          <w:tcPr>
            <w:tcW w:type="dxa" w:w="2556"/>
          </w:tcPr>
          <w:p>
            <w:r/>
            <w:r>
              <w:rPr>
                <w:b w:val="0"/>
                <w:sz w:val="16"/>
              </w:rPr>
              <w:t>Orders</w:t>
            </w:r>
          </w:p>
        </w:tc>
        <w:tc>
          <w:tcPr>
            <w:tcW w:type="dxa" w:w="2556"/>
          </w:tcPr>
          <w:p>
            <w:r/>
            <w:r>
              <w:rPr>
                <w:b w:val="0"/>
                <w:sz w:val="16"/>
              </w:rPr>
              <w:t>order confirmed/changed/canceled</w:t>
            </w:r>
          </w:p>
        </w:tc>
        <w:tc>
          <w:tcPr>
            <w:tcW w:type="dxa" w:w="2556"/>
          </w:tcPr>
          <w:p>
            <w:r/>
            <w:r>
              <w:rPr>
                <w:b w:val="0"/>
                <w:sz w:val="16"/>
              </w:rPr>
              <w:t>Order Items, Production, Invoices, Documents, Customer Portal</w:t>
            </w:r>
          </w:p>
        </w:tc>
        <w:tc>
          <w:tcPr>
            <w:tcW w:type="dxa" w:w="2556"/>
          </w:tcPr>
          <w:p>
            <w:r/>
            <w:r>
              <w:rPr>
                <w:b w:val="0"/>
                <w:sz w:val="16"/>
              </w:rPr>
              <w:t>Downstream state updates only through explicit service contracts.</w:t>
            </w:r>
          </w:p>
        </w:tc>
      </w:tr>
      <w:tr>
        <w:tc>
          <w:tcPr>
            <w:tcW w:type="dxa" w:w="2556"/>
            <w:shd w:fill="F4F8FB"/>
          </w:tcPr>
          <w:p>
            <w:r/>
            <w:r>
              <w:rPr>
                <w:b w:val="0"/>
                <w:sz w:val="16"/>
              </w:rPr>
              <w:t>Order Items</w:t>
            </w:r>
          </w:p>
        </w:tc>
        <w:tc>
          <w:tcPr>
            <w:tcW w:type="dxa" w:w="2556"/>
            <w:shd w:fill="F4F8FB"/>
          </w:tcPr>
          <w:p>
            <w:r/>
            <w:r>
              <w:rPr>
                <w:b w:val="0"/>
                <w:sz w:val="16"/>
              </w:rPr>
              <w:t>release status/spec/proof state</w:t>
            </w:r>
          </w:p>
        </w:tc>
        <w:tc>
          <w:tcPr>
            <w:tcW w:type="dxa" w:w="2556"/>
            <w:shd w:fill="F4F8FB"/>
          </w:tcPr>
          <w:p>
            <w:r/>
            <w:r>
              <w:rPr>
                <w:b w:val="0"/>
                <w:sz w:val="16"/>
              </w:rPr>
              <w:t>Production, Work Order Summaries, Inventory, Wrap Lab</w:t>
            </w:r>
          </w:p>
        </w:tc>
        <w:tc>
          <w:tcPr>
            <w:tcW w:type="dxa" w:w="2556"/>
            <w:shd w:fill="F4F8FB"/>
          </w:tcPr>
          <w:p>
            <w:r/>
            <w:r>
              <w:rPr>
                <w:b w:val="0"/>
                <w:sz w:val="16"/>
              </w:rPr>
              <w:t>Production views canonical item data and category extensions.</w:t>
            </w:r>
          </w:p>
        </w:tc>
      </w:tr>
      <w:tr>
        <w:tc>
          <w:tcPr>
            <w:tcW w:type="dxa" w:w="2556"/>
          </w:tcPr>
          <w:p>
            <w:r/>
            <w:r>
              <w:rPr>
                <w:b w:val="0"/>
                <w:sz w:val="16"/>
              </w:rPr>
              <w:t>Proofs</w:t>
            </w:r>
          </w:p>
        </w:tc>
        <w:tc>
          <w:tcPr>
            <w:tcW w:type="dxa" w:w="2556"/>
          </w:tcPr>
          <w:p>
            <w:r/>
            <w:r>
              <w:rPr>
                <w:b w:val="0"/>
                <w:sz w:val="16"/>
              </w:rPr>
              <w:t>approved/revision requested</w:t>
            </w:r>
          </w:p>
        </w:tc>
        <w:tc>
          <w:tcPr>
            <w:tcW w:type="dxa" w:w="2556"/>
          </w:tcPr>
          <w:p>
            <w:r/>
            <w:r>
              <w:rPr>
                <w:b w:val="0"/>
                <w:sz w:val="16"/>
              </w:rPr>
              <w:t>Order Items, Production, Customer Portal</w:t>
            </w:r>
          </w:p>
        </w:tc>
        <w:tc>
          <w:tcPr>
            <w:tcW w:type="dxa" w:w="2556"/>
          </w:tcPr>
          <w:p>
            <w:r/>
            <w:r>
              <w:rPr>
                <w:b w:val="0"/>
                <w:sz w:val="16"/>
              </w:rPr>
              <w:t>Controls release status where proof required.</w:t>
            </w:r>
          </w:p>
        </w:tc>
      </w:tr>
      <w:tr>
        <w:tc>
          <w:tcPr>
            <w:tcW w:type="dxa" w:w="2556"/>
            <w:shd w:fill="F4F8FB"/>
          </w:tcPr>
          <w:p>
            <w:r/>
            <w:r>
              <w:rPr>
                <w:b w:val="0"/>
                <w:sz w:val="16"/>
              </w:rPr>
              <w:t>Production</w:t>
            </w:r>
          </w:p>
        </w:tc>
        <w:tc>
          <w:tcPr>
            <w:tcW w:type="dxa" w:w="2556"/>
            <w:shd w:fill="F4F8FB"/>
          </w:tcPr>
          <w:p>
            <w:r/>
            <w:r>
              <w:rPr>
                <w:b w:val="0"/>
                <w:sz w:val="16"/>
              </w:rPr>
              <w:t>stage/quality/fulfillment state</w:t>
            </w:r>
          </w:p>
        </w:tc>
        <w:tc>
          <w:tcPr>
            <w:tcW w:type="dxa" w:w="2556"/>
            <w:shd w:fill="F4F8FB"/>
          </w:tcPr>
          <w:p>
            <w:r/>
            <w:r>
              <w:rPr>
                <w:b w:val="0"/>
                <w:sz w:val="16"/>
              </w:rPr>
              <w:t>Orders, Tasks, Calendar, Customer Portal</w:t>
            </w:r>
          </w:p>
        </w:tc>
        <w:tc>
          <w:tcPr>
            <w:tcW w:type="dxa" w:w="2556"/>
            <w:shd w:fill="F4F8FB"/>
          </w:tcPr>
          <w:p>
            <w:r/>
            <w:r>
              <w:rPr>
                <w:b w:val="0"/>
                <w:sz w:val="16"/>
              </w:rPr>
              <w:t>Order rollups update via documented rules.</w:t>
            </w:r>
          </w:p>
        </w:tc>
      </w:tr>
      <w:tr>
        <w:tc>
          <w:tcPr>
            <w:tcW w:type="dxa" w:w="2556"/>
          </w:tcPr>
          <w:p>
            <w:r/>
            <w:r>
              <w:rPr>
                <w:b w:val="0"/>
                <w:sz w:val="16"/>
              </w:rPr>
              <w:t>Invoices/Payments</w:t>
            </w:r>
          </w:p>
        </w:tc>
        <w:tc>
          <w:tcPr>
            <w:tcW w:type="dxa" w:w="2556"/>
          </w:tcPr>
          <w:p>
            <w:r/>
            <w:r>
              <w:rPr>
                <w:b w:val="0"/>
                <w:sz w:val="16"/>
              </w:rPr>
              <w:t>invoice issued/payment recorded/refund</w:t>
            </w:r>
          </w:p>
        </w:tc>
        <w:tc>
          <w:tcPr>
            <w:tcW w:type="dxa" w:w="2556"/>
          </w:tcPr>
          <w:p>
            <w:r/>
            <w:r>
              <w:rPr>
                <w:b w:val="0"/>
                <w:sz w:val="16"/>
              </w:rPr>
              <w:t>Orders, Customers, Reporting, Notifications</w:t>
            </w:r>
          </w:p>
        </w:tc>
        <w:tc>
          <w:tcPr>
            <w:tcW w:type="dxa" w:w="2556"/>
          </w:tcPr>
          <w:p>
            <w:r/>
            <w:r>
              <w:rPr>
                <w:b w:val="0"/>
                <w:sz w:val="16"/>
              </w:rPr>
              <w:t>Balance and payment status are derived accurately.</w:t>
            </w:r>
          </w:p>
        </w:tc>
      </w:tr>
    </w:tbl>
    <w:p/>
    <w:p>
      <w:pPr>
        <w:pStyle w:val="Heading1"/>
        <w:spacing w:before="200" w:after="80"/>
      </w:pPr>
      <w:r>
        <w:t>Phase 2 Build Sequence and Milestones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9"/>
          </w:tcPr>
          <w:p>
            <w:r/>
            <w:r>
              <w:rPr>
                <w:b/>
                <w:color w:val="FFFFFF"/>
                <w:sz w:val="17"/>
              </w:rPr>
              <w:t>Milestone</w:t>
            </w:r>
          </w:p>
        </w:tc>
        <w:tc>
          <w:tcPr>
            <w:tcW w:type="dxa" w:w="3408"/>
            <w:shd w:fill="1F4E79"/>
          </w:tcPr>
          <w:p>
            <w:r/>
            <w:r>
              <w:rPr>
                <w:b/>
                <w:color w:val="FFFFFF"/>
                <w:sz w:val="17"/>
              </w:rPr>
              <w:t>Build</w:t>
            </w:r>
          </w:p>
        </w:tc>
        <w:tc>
          <w:tcPr>
            <w:tcW w:type="dxa" w:w="3408"/>
            <w:shd w:fill="1F4E79"/>
          </w:tcPr>
          <w:p>
            <w:r/>
            <w:r>
              <w:rPr>
                <w:b/>
                <w:color w:val="FFFFFF"/>
                <w:sz w:val="17"/>
              </w:rPr>
              <w:t>Must Be Demonstrable Before Proceeding</w:t>
            </w:r>
          </w:p>
        </w:tc>
      </w:tr>
      <w:tr>
        <w:tc>
          <w:tcPr>
            <w:tcW w:type="dxa" w:w="3408"/>
            <w:shd w:fill="F4F8FB"/>
          </w:tcPr>
          <w:p>
            <w:r/>
            <w:r>
              <w:rPr>
                <w:b w:val="0"/>
                <w:sz w:val="16"/>
              </w:rPr>
              <w:t>M1 - Customer Core</w:t>
            </w:r>
          </w:p>
        </w:tc>
        <w:tc>
          <w:tcPr>
            <w:tcW w:type="dxa" w:w="3408"/>
            <w:shd w:fill="F4F8FB"/>
          </w:tcPr>
          <w:p>
            <w:r/>
            <w:r>
              <w:rPr>
                <w:b w:val="0"/>
                <w:sz w:val="16"/>
              </w:rPr>
              <w:t>Customer records, contacts, addresses, detail page, activity links.</w:t>
            </w:r>
          </w:p>
        </w:tc>
        <w:tc>
          <w:tcPr>
            <w:tcW w:type="dxa" w:w="3408"/>
            <w:shd w:fill="F4F8FB"/>
          </w:tcPr>
          <w:p>
            <w:r/>
            <w:r>
              <w:rPr>
                <w:b w:val="0"/>
                <w:sz w:val="16"/>
              </w:rPr>
              <w:t>Create/search/merge/archive customers and link them to a draft Quote.</w:t>
            </w:r>
          </w:p>
        </w:tc>
      </w:tr>
      <w:tr>
        <w:tc>
          <w:tcPr>
            <w:tcW w:type="dxa" w:w="3408"/>
          </w:tcPr>
          <w:p>
            <w:r/>
            <w:r>
              <w:rPr>
                <w:b w:val="0"/>
                <w:sz w:val="16"/>
              </w:rPr>
              <w:t>M2 - Pricing Core</w:t>
            </w:r>
          </w:p>
        </w:tc>
        <w:tc>
          <w:tcPr>
            <w:tcW w:type="dxa" w:w="3408"/>
          </w:tcPr>
          <w:p>
            <w:r/>
            <w:r>
              <w:rPr>
                <w:b w:val="0"/>
                <w:sz w:val="16"/>
              </w:rPr>
              <w:t>Pricing profile, categories, rates, calculation service, snapshots.</w:t>
            </w:r>
          </w:p>
        </w:tc>
        <w:tc>
          <w:tcPr>
            <w:tcW w:type="dxa" w:w="3408"/>
          </w:tcPr>
          <w:p>
            <w:r/>
            <w:r>
              <w:rPr>
                <w:b w:val="0"/>
                <w:sz w:val="16"/>
              </w:rPr>
              <w:t>Calculate and save an item estimate with explanation and snapshot.</w:t>
            </w:r>
          </w:p>
        </w:tc>
      </w:tr>
      <w:tr>
        <w:tc>
          <w:tcPr>
            <w:tcW w:type="dxa" w:w="3408"/>
            <w:shd w:fill="F4F8FB"/>
          </w:tcPr>
          <w:p>
            <w:r/>
            <w:r>
              <w:rPr>
                <w:b w:val="0"/>
                <w:sz w:val="16"/>
              </w:rPr>
              <w:t>M3 - Sales Flow</w:t>
            </w:r>
          </w:p>
        </w:tc>
        <w:tc>
          <w:tcPr>
            <w:tcW w:type="dxa" w:w="3408"/>
            <w:shd w:fill="F4F8FB"/>
          </w:tcPr>
          <w:p>
            <w:r/>
            <w:r>
              <w:rPr>
                <w:b w:val="0"/>
                <w:sz w:val="16"/>
              </w:rPr>
              <w:t>Quotes, quote items, versions, send, acceptance, conversion.</w:t>
            </w:r>
          </w:p>
        </w:tc>
        <w:tc>
          <w:tcPr>
            <w:tcW w:type="dxa" w:w="3408"/>
            <w:shd w:fill="F4F8FB"/>
          </w:tcPr>
          <w:p>
            <w:r/>
            <w:r>
              <w:rPr>
                <w:b w:val="0"/>
                <w:sz w:val="16"/>
              </w:rPr>
              <w:t>Quote turns into an Order with matching accepted data.</w:t>
            </w:r>
          </w:p>
        </w:tc>
      </w:tr>
      <w:tr>
        <w:tc>
          <w:tcPr>
            <w:tcW w:type="dxa" w:w="3408"/>
          </w:tcPr>
          <w:p>
            <w:r/>
            <w:r>
              <w:rPr>
                <w:b w:val="0"/>
                <w:sz w:val="16"/>
              </w:rPr>
              <w:t>M4 - Order Core</w:t>
            </w:r>
          </w:p>
        </w:tc>
        <w:tc>
          <w:tcPr>
            <w:tcW w:type="dxa" w:w="3408"/>
          </w:tcPr>
          <w:p>
            <w:r/>
            <w:r>
              <w:rPr>
                <w:b w:val="0"/>
                <w:sz w:val="16"/>
              </w:rPr>
              <w:t>Order detail, statuses, order items, order changes.</w:t>
            </w:r>
          </w:p>
        </w:tc>
        <w:tc>
          <w:tcPr>
            <w:tcW w:type="dxa" w:w="3408"/>
          </w:tcPr>
          <w:p>
            <w:r/>
            <w:r>
              <w:rPr>
                <w:b w:val="0"/>
                <w:sz w:val="16"/>
              </w:rPr>
              <w:t>Create mixed-item Order and see validated release checklist.</w:t>
            </w:r>
          </w:p>
        </w:tc>
      </w:tr>
      <w:tr>
        <w:tc>
          <w:tcPr>
            <w:tcW w:type="dxa" w:w="3408"/>
            <w:shd w:fill="F4F8FB"/>
          </w:tcPr>
          <w:p>
            <w:r/>
            <w:r>
              <w:rPr>
                <w:b w:val="0"/>
                <w:sz w:val="16"/>
              </w:rPr>
              <w:t>M5 - Proof and Production</w:t>
            </w:r>
          </w:p>
        </w:tc>
        <w:tc>
          <w:tcPr>
            <w:tcW w:type="dxa" w:w="3408"/>
            <w:shd w:fill="F4F8FB"/>
          </w:tcPr>
          <w:p>
            <w:r/>
            <w:r>
              <w:rPr>
                <w:b w:val="0"/>
                <w:sz w:val="16"/>
              </w:rPr>
              <w:t>Proof versions, approvals, production plans/board, Work Order Summary.</w:t>
            </w:r>
          </w:p>
        </w:tc>
        <w:tc>
          <w:tcPr>
            <w:tcW w:type="dxa" w:w="3408"/>
            <w:shd w:fill="F4F8FB"/>
          </w:tcPr>
          <w:p>
            <w:r/>
            <w:r>
              <w:rPr>
                <w:b w:val="0"/>
                <w:sz w:val="16"/>
              </w:rPr>
              <w:t>Approved item can move through production and generate packet.</w:t>
            </w:r>
          </w:p>
        </w:tc>
      </w:tr>
      <w:tr>
        <w:tc>
          <w:tcPr>
            <w:tcW w:type="dxa" w:w="3408"/>
          </w:tcPr>
          <w:p>
            <w:r/>
            <w:r>
              <w:rPr>
                <w:b w:val="0"/>
                <w:sz w:val="16"/>
              </w:rPr>
              <w:t>M6 - Billing</w:t>
            </w:r>
          </w:p>
        </w:tc>
        <w:tc>
          <w:tcPr>
            <w:tcW w:type="dxa" w:w="3408"/>
          </w:tcPr>
          <w:p>
            <w:r/>
            <w:r>
              <w:rPr>
                <w:b w:val="0"/>
                <w:sz w:val="16"/>
              </w:rPr>
              <w:t>Invoice creation, payment links/records, webhook-safe updates.</w:t>
            </w:r>
          </w:p>
        </w:tc>
        <w:tc>
          <w:tcPr>
            <w:tcW w:type="dxa" w:w="3408"/>
          </w:tcPr>
          <w:p>
            <w:r/>
            <w:r>
              <w:rPr>
                <w:b w:val="0"/>
                <w:sz w:val="16"/>
              </w:rPr>
              <w:t>Issue invoice, record payment, and see correct balance/order rollup.</w:t>
            </w:r>
          </w:p>
        </w:tc>
      </w:tr>
      <w:tr>
        <w:tc>
          <w:tcPr>
            <w:tcW w:type="dxa" w:w="3408"/>
            <w:shd w:fill="F4F8FB"/>
          </w:tcPr>
          <w:p>
            <w:r/>
            <w:r>
              <w:rPr>
                <w:b w:val="0"/>
                <w:sz w:val="16"/>
              </w:rPr>
              <w:t>M7 - End-to-End Hardening</w:t>
            </w:r>
          </w:p>
        </w:tc>
        <w:tc>
          <w:tcPr>
            <w:tcW w:type="dxa" w:w="3408"/>
            <w:shd w:fill="F4F8FB"/>
          </w:tcPr>
          <w:p>
            <w:r/>
            <w:r>
              <w:rPr>
                <w:b w:val="0"/>
                <w:sz w:val="16"/>
              </w:rPr>
              <w:t>Permissions, tenant isolation, events, documents/files, tests.</w:t>
            </w:r>
          </w:p>
        </w:tc>
        <w:tc>
          <w:tcPr>
            <w:tcW w:type="dxa" w:w="3408"/>
            <w:shd w:fill="F4F8FB"/>
          </w:tcPr>
          <w:p>
            <w:r/>
            <w:r>
              <w:rPr>
                <w:b w:val="0"/>
                <w:sz w:val="16"/>
              </w:rPr>
              <w:t>Run one customer from quote through payment with full history and no duplicate data.</w:t>
            </w:r>
          </w:p>
        </w:tc>
      </w:tr>
    </w:tbl>
    <w:p/>
    <w:p>
      <w:pPr>
        <w:pStyle w:val="Heading1"/>
        <w:spacing w:before="200" w:after="80"/>
      </w:pPr>
      <w:r>
        <w:t>Do Not Build Yet in Phase 2</w:t>
      </w:r>
    </w:p>
    <w:p>
      <w:pPr>
        <w:pStyle w:val="ListBullet"/>
        <w:spacing w:after="40"/>
      </w:pPr>
      <w:r>
        <w:t>Full advanced finance dashboards, tax filing workflows, payroll, employee scheduling, and broad reporting suites.</w:t>
      </w:r>
    </w:p>
    <w:p>
      <w:pPr>
        <w:pStyle w:val="ListBullet"/>
        <w:spacing w:after="40"/>
      </w:pPr>
      <w:r>
        <w:t>Webstore owner portals, public storefront checkout, Stripe Connect payouts, or fundraiser-specific flows.</w:t>
      </w:r>
    </w:p>
    <w:p>
      <w:pPr>
        <w:pStyle w:val="ListBullet"/>
        <w:spacing w:after="40"/>
      </w:pPr>
      <w:r>
        <w:t>Wrap Lab-specific vehicle inspection and installation packet complexity beyond the extension interfaces needed by Order Items.</w:t>
      </w:r>
    </w:p>
    <w:p>
      <w:pPr>
        <w:pStyle w:val="ListBullet"/>
        <w:spacing w:after="40"/>
      </w:pPr>
      <w:r>
        <w:t>AI Assistant automation that can change orders or create invoices. AI may assist with drafts later, but core financial and operational truth must be stable first.</w:t>
      </w:r>
    </w:p>
    <w:p>
      <w:pPr>
        <w:pStyle w:val="ListBullet"/>
        <w:spacing w:after="40"/>
      </w:pPr>
      <w:r>
        <w:t>Community features, public marketing site rebuild, or platform-admin expansion beyond required operational support.</w:t>
      </w:r>
    </w:p>
    <w:p>
      <w:pPr>
        <w:pStyle w:val="Heading1"/>
        <w:spacing w:before="200" w:after="80"/>
      </w:pPr>
      <w:r>
        <w:t>Phase 2 Completion Gate</w:t>
      </w:r>
    </w:p>
    <w:p>
      <w:pPr>
        <w:pStyle w:val="ListBullet"/>
        <w:spacing w:after="40"/>
      </w:pPr>
      <w:r>
        <w:t>All eight Phase 2 modules have completed their documentation template and implementation checklist.</w:t>
      </w:r>
    </w:p>
    <w:p>
      <w:pPr>
        <w:pStyle w:val="ListBullet"/>
        <w:spacing w:after="40"/>
      </w:pPr>
      <w:r>
        <w:t>All legacy "Job Ticket" new-code references are removed or explicitly isolated in a migration adapter with a retirement plan.</w:t>
      </w:r>
    </w:p>
    <w:p>
      <w:pPr>
        <w:pStyle w:val="ListBullet"/>
        <w:spacing w:after="40"/>
      </w:pPr>
      <w:r>
        <w:t>Customer -&gt; Quote -&gt; Order -&gt; Order Item -&gt; Proof -&gt; Production -&gt; Invoice -&gt; Payment works on one tenant and is verified against another tenant for isolation.</w:t>
      </w:r>
    </w:p>
    <w:p>
      <w:pPr>
        <w:pStyle w:val="ListBullet"/>
        <w:spacing w:after="40"/>
      </w:pPr>
      <w:r>
        <w:t>Every critical change emits activity/audit events using Phase 0 rules.</w:t>
      </w:r>
    </w:p>
    <w:p>
      <w:pPr>
        <w:pStyle w:val="ListBullet"/>
        <w:spacing w:after="40"/>
      </w:pPr>
      <w:r>
        <w:t>Permissions are tested for owner/admin/staff/customer portal contexts.</w:t>
      </w:r>
    </w:p>
    <w:p>
      <w:pPr>
        <w:pStyle w:val="ListBullet"/>
        <w:spacing w:after="40"/>
      </w:pPr>
      <w:r>
        <w:t>Files, proofs, documents, messages, and payment records attach to canonical records rather than shadow copies.</w:t>
      </w:r>
    </w:p>
    <w:p>
      <w:pPr>
        <w:pStyle w:val="ListBullet"/>
        <w:spacing w:after="40"/>
      </w:pPr>
      <w:r>
        <w:t>End-to-end test data can be reset safely without corrupting tenant data.</w:t>
      </w:r>
    </w:p>
    <w:p>
      <w:pPr>
        <w:pStyle w:val="ListBullet"/>
        <w:spacing w:after="40"/>
      </w:pPr>
      <w:r>
        <w:t>No duplicate source of truth exists for order totals, item status, proof approval, invoice balance, payment status, or customer identity.</w:t>
      </w:r>
    </w:p>
    <w:p>
      <w:pPr>
        <w:pStyle w:val="Heading1"/>
        <w:spacing w:before="200" w:after="80"/>
      </w:pPr>
      <w:r>
        <w:t>Emergent Handoff Prompt - Phase 2</w:t>
      </w:r>
    </w:p>
    <w:p>
      <w:pPr>
        <w:spacing w:after="80"/>
      </w:pPr>
      <w:r>
        <w:t>Copy this prompt into Emergent after the module documentation for the relevant Phase 2 area has been completed:</w:t>
      </w:r>
    </w:p>
    <w:p>
      <w:pPr>
        <w:ind w:left="259" w:right="259"/>
      </w:pPr>
      <w:r>
        <w:rPr>
          <w:rFonts w:ascii="Consolas" w:hAnsi="Consolas"/>
          <w:sz w:val="16"/>
        </w:rPr>
        <w:t>You are implementing Phase 2 of the SignGuy AI rebuild: the Core Sign-Shop Workflow. Follow the approved Phase 0 Foundation Specifications and Phase 1 Core Foundation Systems Specification as non-negotiable architecture rules.</w:t>
        <w:br/>
        <w:br/>
        <w:t>Implement only the approved Phase 2 module currently assigned: [MODULE NAME]. Use the Phase 2 Core Sign-Shop Workflow Specification and the completed module documentation file for that module as the functional source of truth.</w:t>
        <w:br/>
        <w:br/>
        <w:t>Required rules:</w:t>
        <w:br/>
        <w:t>1. Preserve tenant isolation on every server-side read/write.</w:t>
        <w:br/>
        <w:t>2. Use canonical entities and terminology: Customer -&gt; Quote -&gt; Order -&gt; Order Item -&gt; Work Order Summary -&gt; Proof/Approval -&gt; Production -&gt; Invoice -&gt; Payment.</w:t>
        <w:br/>
        <w:t>3. Never introduce new Job Ticket models, routes, APIs, labels, or duplicated state. Legacy mappings may exist only inside isolated migration adapters.</w:t>
        <w:br/>
        <w:t>4. Use the shared Phase 0 event/activity, settings, permissions, API, route, and UI patterns.</w:t>
        <w:br/>
        <w:t>5. Do not duplicate Customer, pricing, payment, file, document, notification, or activity-log truth inside this module. Reference the canonical system.</w:t>
        <w:br/>
        <w:t>6. Store sale-time pricing snapshots for Quotes and Order Items; future pricing changes cannot alter historical sales.</w:t>
        <w:br/>
        <w:t>7. Implement validation, errors, loading states, authorization, tenant scoping, and activity events before calling the module complete.</w:t>
        <w:br/>
        <w:t>8. Do not build future-phase features unless they are necessary as an interface or integration point.</w:t>
        <w:br/>
        <w:br/>
        <w:t>Before coding: provide the exact files/routes/models/services/endpoints to create or modify, state any unresolved dependency, and identify migration impact.</w:t>
        <w:br/>
        <w:t>After coding: run tests, demonstrate the required end-to-end workflow for this module, list files changed, list routes/endpoints, list migration steps, list unresolved issues, and confirm every acceptance test from the specification.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SignGuy AI - Phase 2 Core Sign-Shop Workflow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444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