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90"/>
        </w:tabs>
        <w:adjustRightInd w:val="0"/>
        <w:snapToGrid w:val="0"/>
        <w:spacing w:before="93" w:beforeLines="30" w:after="93" w:afterLines="30"/>
        <w:ind w:left="3148" w:hanging="3148" w:hangingChars="638"/>
        <w:jc w:val="center"/>
        <w:rPr>
          <w:rFonts w:ascii="新宋体" w:hAnsi="新宋体" w:eastAsia="新宋体"/>
          <w:b/>
          <w:spacing w:val="66"/>
          <w:sz w:val="36"/>
          <w:szCs w:val="36"/>
        </w:rPr>
      </w:pPr>
      <w:bookmarkStart w:id="1" w:name="_GoBack"/>
      <w:bookmarkEnd w:id="1"/>
      <w:r>
        <w:rPr>
          <w:rFonts w:hint="eastAsia" w:ascii="新宋体" w:hAnsi="新宋体" w:eastAsia="新宋体"/>
          <w:b/>
          <w:spacing w:val="66"/>
          <w:sz w:val="36"/>
          <w:szCs w:val="36"/>
        </w:rPr>
        <w:t>煤炭采购合同</w:t>
      </w:r>
    </w:p>
    <w:tbl>
      <w:tblPr>
        <w:tblStyle w:val="6"/>
        <w:tblW w:w="10740" w:type="dxa"/>
        <w:tblInd w:w="0" w:type="dxa"/>
        <w:tblLayout w:type="fixed"/>
        <w:tblCellMar>
          <w:top w:w="0" w:type="dxa"/>
          <w:left w:w="108" w:type="dxa"/>
          <w:bottom w:w="0" w:type="dxa"/>
          <w:right w:w="108" w:type="dxa"/>
        </w:tblCellMar>
      </w:tblPr>
      <w:tblGrid>
        <w:gridCol w:w="1630"/>
        <w:gridCol w:w="30"/>
        <w:gridCol w:w="575"/>
        <w:gridCol w:w="155"/>
        <w:gridCol w:w="270"/>
        <w:gridCol w:w="2977"/>
        <w:gridCol w:w="992"/>
        <w:gridCol w:w="1417"/>
        <w:gridCol w:w="2694"/>
      </w:tblGrid>
      <w:tr>
        <w:tblPrEx>
          <w:tblLayout w:type="fixed"/>
          <w:tblCellMar>
            <w:top w:w="0" w:type="dxa"/>
            <w:left w:w="108" w:type="dxa"/>
            <w:bottom w:w="0" w:type="dxa"/>
            <w:right w:w="108" w:type="dxa"/>
          </w:tblCellMar>
        </w:tblPrEx>
        <w:tc>
          <w:tcPr>
            <w:tcW w:w="1660" w:type="dxa"/>
            <w:gridSpan w:val="2"/>
            <w:vAlign w:val="top"/>
          </w:tcPr>
          <w:p>
            <w:pPr>
              <w:tabs>
                <w:tab w:val="left" w:pos="6096"/>
                <w:tab w:val="left" w:pos="6237"/>
              </w:tabs>
              <w:adjustRightInd w:val="0"/>
              <w:snapToGrid w:val="0"/>
              <w:spacing w:line="440" w:lineRule="exact"/>
              <w:rPr>
                <w:rFonts w:hint="eastAsia" w:ascii="宋体" w:hAnsi="宋体" w:cs="宋体"/>
                <w:sz w:val="24"/>
              </w:rPr>
            </w:pPr>
            <w:r>
              <w:rPr>
                <w:rFonts w:hint="eastAsia" w:ascii="宋体" w:hAnsi="宋体" w:cs="宋体"/>
                <w:sz w:val="24"/>
              </w:rPr>
              <w:t>甲方（购方）：</w:t>
            </w:r>
          </w:p>
        </w:tc>
        <w:tc>
          <w:tcPr>
            <w:tcW w:w="4969" w:type="dxa"/>
            <w:gridSpan w:val="5"/>
            <w:vAlign w:val="top"/>
          </w:tcPr>
          <w:p>
            <w:pPr>
              <w:tabs>
                <w:tab w:val="left" w:pos="6096"/>
                <w:tab w:val="left" w:pos="6237"/>
              </w:tabs>
              <w:adjustRightInd w:val="0"/>
              <w:snapToGrid w:val="0"/>
              <w:spacing w:line="440" w:lineRule="exact"/>
              <w:rPr>
                <w:rFonts w:hint="eastAsia" w:ascii="宋体" w:hAnsi="宋体" w:cs="宋体"/>
                <w:sz w:val="24"/>
              </w:rPr>
            </w:pPr>
            <w:r>
              <w:rPr>
                <w:rFonts w:hint="eastAsia" w:ascii="宋体" w:hAnsi="宋体" w:cs="宋体"/>
                <w:sz w:val="24"/>
              </w:rPr>
              <w:t>日照兰花冶电能源有限公司</w:t>
            </w:r>
          </w:p>
        </w:tc>
        <w:tc>
          <w:tcPr>
            <w:tcW w:w="1417" w:type="dxa"/>
            <w:vAlign w:val="top"/>
          </w:tcPr>
          <w:p>
            <w:pPr>
              <w:tabs>
                <w:tab w:val="left" w:pos="6096"/>
                <w:tab w:val="left" w:pos="6237"/>
              </w:tabs>
              <w:adjustRightInd w:val="0"/>
              <w:snapToGrid w:val="0"/>
              <w:spacing w:line="440" w:lineRule="exact"/>
              <w:rPr>
                <w:rFonts w:hint="eastAsia" w:ascii="宋体" w:hAnsi="宋体" w:cs="宋体"/>
                <w:sz w:val="24"/>
              </w:rPr>
            </w:pPr>
            <w:r>
              <w:rPr>
                <w:rFonts w:hint="eastAsia" w:ascii="宋体" w:hAnsi="宋体" w:cs="宋体"/>
                <w:sz w:val="24"/>
              </w:rPr>
              <w:t>合同编号：</w:t>
            </w:r>
          </w:p>
        </w:tc>
        <w:tc>
          <w:tcPr>
            <w:tcW w:w="2694" w:type="dxa"/>
            <w:vAlign w:val="top"/>
          </w:tcPr>
          <w:p>
            <w:pPr>
              <w:tabs>
                <w:tab w:val="left" w:pos="6096"/>
                <w:tab w:val="left" w:pos="6237"/>
              </w:tabs>
              <w:adjustRightInd w:val="0"/>
              <w:snapToGrid w:val="0"/>
              <w:spacing w:line="440" w:lineRule="exact"/>
              <w:rPr>
                <w:rFonts w:hint="eastAsia" w:ascii="宋体" w:hAnsi="宋体" w:cs="宋体"/>
                <w:sz w:val="24"/>
              </w:rPr>
            </w:pPr>
            <w:r>
              <w:rPr>
                <w:rFonts w:hint="eastAsia" w:ascii="宋体" w:hAnsi="宋体" w:cs="宋体"/>
                <w:sz w:val="24"/>
              </w:rPr>
              <w:t>${number}</w:t>
            </w:r>
          </w:p>
        </w:tc>
      </w:tr>
      <w:tr>
        <w:tblPrEx>
          <w:tblLayout w:type="fixed"/>
          <w:tblCellMar>
            <w:top w:w="0" w:type="dxa"/>
            <w:left w:w="108" w:type="dxa"/>
            <w:bottom w:w="0" w:type="dxa"/>
            <w:right w:w="108" w:type="dxa"/>
          </w:tblCellMar>
        </w:tblPrEx>
        <w:tc>
          <w:tcPr>
            <w:tcW w:w="1660" w:type="dxa"/>
            <w:gridSpan w:val="2"/>
            <w:vAlign w:val="top"/>
          </w:tcPr>
          <w:p>
            <w:pPr>
              <w:tabs>
                <w:tab w:val="left" w:pos="6096"/>
              </w:tabs>
              <w:spacing w:line="440" w:lineRule="exact"/>
              <w:rPr>
                <w:rFonts w:hint="eastAsia" w:ascii="宋体" w:hAnsi="宋体" w:cs="宋体"/>
                <w:sz w:val="24"/>
              </w:rPr>
            </w:pPr>
          </w:p>
        </w:tc>
        <w:tc>
          <w:tcPr>
            <w:tcW w:w="4969" w:type="dxa"/>
            <w:gridSpan w:val="5"/>
            <w:vAlign w:val="top"/>
          </w:tcPr>
          <w:p>
            <w:pPr>
              <w:tabs>
                <w:tab w:val="left" w:pos="6096"/>
                <w:tab w:val="left" w:pos="6237"/>
              </w:tabs>
              <w:adjustRightInd w:val="0"/>
              <w:snapToGrid w:val="0"/>
              <w:spacing w:line="440" w:lineRule="exact"/>
              <w:rPr>
                <w:rFonts w:hint="eastAsia" w:ascii="宋体" w:hAnsi="宋体" w:cs="宋体"/>
                <w:sz w:val="24"/>
              </w:rPr>
            </w:pPr>
          </w:p>
        </w:tc>
        <w:tc>
          <w:tcPr>
            <w:tcW w:w="1417" w:type="dxa"/>
            <w:vAlign w:val="top"/>
          </w:tcPr>
          <w:p>
            <w:pPr>
              <w:tabs>
                <w:tab w:val="left" w:pos="6096"/>
                <w:tab w:val="left" w:pos="6237"/>
              </w:tabs>
              <w:adjustRightInd w:val="0"/>
              <w:snapToGrid w:val="0"/>
              <w:spacing w:line="440" w:lineRule="exact"/>
              <w:rPr>
                <w:rFonts w:hint="eastAsia" w:ascii="宋体" w:hAnsi="宋体" w:cs="宋体"/>
                <w:sz w:val="24"/>
              </w:rPr>
            </w:pPr>
            <w:r>
              <w:rPr>
                <w:rFonts w:hint="eastAsia" w:ascii="宋体" w:hAnsi="宋体" w:cs="宋体"/>
                <w:sz w:val="24"/>
              </w:rPr>
              <w:t>签订地点：</w:t>
            </w:r>
          </w:p>
        </w:tc>
        <w:tc>
          <w:tcPr>
            <w:tcW w:w="2694" w:type="dxa"/>
            <w:vAlign w:val="top"/>
          </w:tcPr>
          <w:p>
            <w:pPr>
              <w:tabs>
                <w:tab w:val="left" w:pos="6096"/>
                <w:tab w:val="left" w:pos="6237"/>
              </w:tabs>
              <w:adjustRightInd w:val="0"/>
              <w:snapToGrid w:val="0"/>
              <w:spacing w:line="440" w:lineRule="exact"/>
              <w:rPr>
                <w:rFonts w:hint="eastAsia" w:ascii="宋体" w:hAnsi="宋体" w:cs="宋体"/>
                <w:sz w:val="24"/>
              </w:rPr>
            </w:pPr>
            <w:r>
              <w:rPr>
                <w:rFonts w:hint="eastAsia" w:ascii="宋体" w:hAnsi="宋体" w:cs="宋体"/>
                <w:sz w:val="24"/>
              </w:rPr>
              <w:t>${address}</w:t>
            </w:r>
          </w:p>
        </w:tc>
      </w:tr>
      <w:tr>
        <w:tblPrEx>
          <w:tblLayout w:type="fixed"/>
          <w:tblCellMar>
            <w:top w:w="0" w:type="dxa"/>
            <w:left w:w="108" w:type="dxa"/>
            <w:bottom w:w="0" w:type="dxa"/>
            <w:right w:w="108" w:type="dxa"/>
          </w:tblCellMar>
        </w:tblPrEx>
        <w:tc>
          <w:tcPr>
            <w:tcW w:w="1660" w:type="dxa"/>
            <w:gridSpan w:val="2"/>
            <w:vAlign w:val="top"/>
          </w:tcPr>
          <w:p>
            <w:pPr>
              <w:tabs>
                <w:tab w:val="left" w:pos="6096"/>
                <w:tab w:val="left" w:pos="6237"/>
              </w:tabs>
              <w:adjustRightInd w:val="0"/>
              <w:snapToGrid w:val="0"/>
              <w:spacing w:line="440" w:lineRule="exact"/>
              <w:rPr>
                <w:rFonts w:hint="eastAsia" w:ascii="宋体" w:hAnsi="宋体" w:cs="宋体"/>
                <w:sz w:val="24"/>
              </w:rPr>
            </w:pPr>
            <w:r>
              <w:rPr>
                <w:rFonts w:hint="eastAsia" w:ascii="宋体" w:hAnsi="宋体" w:cs="宋体"/>
                <w:sz w:val="24"/>
              </w:rPr>
              <w:t>乙方（销方）：</w:t>
            </w:r>
          </w:p>
        </w:tc>
        <w:tc>
          <w:tcPr>
            <w:tcW w:w="4969" w:type="dxa"/>
            <w:gridSpan w:val="5"/>
            <w:vAlign w:val="top"/>
          </w:tcPr>
          <w:p>
            <w:pPr>
              <w:tabs>
                <w:tab w:val="left" w:pos="6096"/>
                <w:tab w:val="left" w:pos="6237"/>
              </w:tabs>
              <w:adjustRightInd w:val="0"/>
              <w:snapToGrid w:val="0"/>
              <w:spacing w:line="440" w:lineRule="exact"/>
              <w:rPr>
                <w:rFonts w:hint="eastAsia" w:ascii="宋体" w:hAnsi="宋体" w:cs="宋体"/>
                <w:sz w:val="24"/>
              </w:rPr>
            </w:pPr>
          </w:p>
        </w:tc>
        <w:tc>
          <w:tcPr>
            <w:tcW w:w="1417" w:type="dxa"/>
            <w:vAlign w:val="top"/>
          </w:tcPr>
          <w:p>
            <w:pPr>
              <w:tabs>
                <w:tab w:val="left" w:pos="6096"/>
                <w:tab w:val="left" w:pos="6237"/>
              </w:tabs>
              <w:adjustRightInd w:val="0"/>
              <w:snapToGrid w:val="0"/>
              <w:spacing w:line="440" w:lineRule="exact"/>
              <w:rPr>
                <w:rFonts w:hint="eastAsia" w:ascii="宋体" w:hAnsi="宋体" w:cs="宋体"/>
                <w:sz w:val="24"/>
              </w:rPr>
            </w:pPr>
            <w:r>
              <w:rPr>
                <w:rFonts w:hint="eastAsia" w:ascii="宋体" w:hAnsi="宋体" w:cs="宋体"/>
                <w:sz w:val="24"/>
              </w:rPr>
              <w:t>签订日期：</w:t>
            </w:r>
          </w:p>
        </w:tc>
        <w:tc>
          <w:tcPr>
            <w:tcW w:w="2694" w:type="dxa"/>
            <w:vAlign w:val="top"/>
          </w:tcPr>
          <w:p>
            <w:pPr>
              <w:tabs>
                <w:tab w:val="left" w:pos="6096"/>
              </w:tabs>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tabs>
                <w:tab w:val="left" w:pos="6096"/>
              </w:tabs>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根据《中华人民共和国民法典》合同编及相关法律、法规的规定，甲乙双方本着诚信为本、和谐共赢的原则，在平等、自愿、公平、诚实信用的基础上，经协商一致，就甲方购买乙方煤炭事宜，达成如下协议：</w:t>
            </w:r>
          </w:p>
        </w:tc>
      </w:tr>
      <w:tr>
        <w:tblPrEx>
          <w:tblLayout w:type="fixed"/>
          <w:tblCellMar>
            <w:top w:w="0" w:type="dxa"/>
            <w:left w:w="108" w:type="dxa"/>
            <w:bottom w:w="0" w:type="dxa"/>
            <w:right w:w="108" w:type="dxa"/>
          </w:tblCellMar>
        </w:tblPrEx>
        <w:tc>
          <w:tcPr>
            <w:tcW w:w="1630" w:type="dxa"/>
            <w:vAlign w:val="top"/>
          </w:tcPr>
          <w:p>
            <w:pPr>
              <w:rPr>
                <w:rFonts w:hint="eastAsia"/>
                <w:sz w:val="24"/>
              </w:rPr>
            </w:pPr>
            <w:r>
              <w:rPr>
                <w:rFonts w:hint="eastAsia"/>
                <w:sz w:val="24"/>
              </w:rPr>
              <w:t xml:space="preserve">一、品种： </w:t>
            </w:r>
          </w:p>
        </w:tc>
        <w:tc>
          <w:tcPr>
            <w:tcW w:w="9110" w:type="dxa"/>
            <w:gridSpan w:val="8"/>
            <w:vAlign w:val="top"/>
          </w:tcPr>
          <w:p>
            <w:pPr>
              <w:rPr>
                <w:rFonts w:hint="eastAsia"/>
                <w:sz w:val="24"/>
              </w:rPr>
            </w:pPr>
          </w:p>
        </w:tc>
      </w:tr>
      <w:tr>
        <w:tblPrEx>
          <w:tblLayout w:type="fixed"/>
          <w:tblCellMar>
            <w:top w:w="0" w:type="dxa"/>
            <w:left w:w="108" w:type="dxa"/>
            <w:bottom w:w="0" w:type="dxa"/>
            <w:right w:w="108" w:type="dxa"/>
          </w:tblCellMar>
        </w:tblPrEx>
        <w:tc>
          <w:tcPr>
            <w:tcW w:w="10740" w:type="dxa"/>
            <w:gridSpan w:val="9"/>
            <w:vAlign w:val="top"/>
          </w:tcPr>
          <w:p>
            <w:pPr>
              <w:rPr>
                <w:rFonts w:hint="eastAsia"/>
                <w:sz w:val="24"/>
              </w:rPr>
            </w:pPr>
            <w:r>
              <w:rPr>
                <w:rFonts w:hint="eastAsia"/>
                <w:sz w:val="24"/>
              </w:rPr>
              <w:t>二、质量指标：</w:t>
            </w:r>
          </w:p>
        </w:tc>
      </w:tr>
      <w:tr>
        <w:tblPrEx>
          <w:tblLayout w:type="fixed"/>
          <w:tblCellMar>
            <w:top w:w="0" w:type="dxa"/>
            <w:left w:w="108" w:type="dxa"/>
            <w:bottom w:w="0" w:type="dxa"/>
            <w:right w:w="108" w:type="dxa"/>
          </w:tblCellMar>
        </w:tblPrEx>
        <w:trPr>
          <w:trHeight w:val="220" w:hRule="atLeast"/>
        </w:trPr>
        <w:tc>
          <w:tcPr>
            <w:tcW w:w="10740" w:type="dxa"/>
            <w:gridSpan w:val="9"/>
            <w:vAlign w:val="top"/>
          </w:tcPr>
          <w:p>
            <w:pPr>
              <w:adjustRightInd w:val="0"/>
              <w:snapToGrid w:val="0"/>
              <w:spacing w:line="440" w:lineRule="exact"/>
              <w:rPr>
                <w:rFonts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rPr>
                <w:rFonts w:hint="eastAsia"/>
                <w:sz w:val="24"/>
              </w:rPr>
            </w:pPr>
            <w:r>
              <w:rPr>
                <w:rFonts w:hint="eastAsia"/>
                <w:sz w:val="24"/>
              </w:rPr>
              <w:t>三、数量及交货时间：</w:t>
            </w:r>
          </w:p>
        </w:tc>
      </w:tr>
      <w:tr>
        <w:tblPrEx>
          <w:tblLayout w:type="fixed"/>
          <w:tblCellMar>
            <w:top w:w="0" w:type="dxa"/>
            <w:left w:w="108" w:type="dxa"/>
            <w:bottom w:w="0" w:type="dxa"/>
            <w:right w:w="108" w:type="dxa"/>
          </w:tblCellMar>
        </w:tblPrEx>
        <w:tc>
          <w:tcPr>
            <w:tcW w:w="2235" w:type="dxa"/>
            <w:gridSpan w:val="3"/>
            <w:vAlign w:val="top"/>
          </w:tcPr>
          <w:p>
            <w:pPr>
              <w:tabs>
                <w:tab w:val="left" w:pos="6096"/>
                <w:tab w:val="left" w:pos="6237"/>
              </w:tabs>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1、数量：</w:t>
            </w:r>
          </w:p>
        </w:tc>
        <w:tc>
          <w:tcPr>
            <w:tcW w:w="8505" w:type="dxa"/>
            <w:gridSpan w:val="6"/>
            <w:vAlign w:val="top"/>
          </w:tcPr>
          <w:p>
            <w:pPr>
              <w:tabs>
                <w:tab w:val="left" w:pos="6096"/>
                <w:tab w:val="left" w:pos="6237"/>
              </w:tabs>
              <w:adjustRightInd w:val="0"/>
              <w:snapToGrid w:val="0"/>
              <w:spacing w:line="440" w:lineRule="exact"/>
              <w:jc w:val="left"/>
              <w:rPr>
                <w:rFonts w:hint="eastAsia" w:ascii="宋体" w:hAnsi="宋体" w:cs="宋体"/>
                <w:sz w:val="24"/>
              </w:rPr>
            </w:pPr>
          </w:p>
        </w:tc>
      </w:tr>
      <w:tr>
        <w:tblPrEx>
          <w:tblLayout w:type="fixed"/>
          <w:tblCellMar>
            <w:top w:w="0" w:type="dxa"/>
            <w:left w:w="108" w:type="dxa"/>
            <w:bottom w:w="0" w:type="dxa"/>
            <w:right w:w="108" w:type="dxa"/>
          </w:tblCellMar>
        </w:tblPrEx>
        <w:tc>
          <w:tcPr>
            <w:tcW w:w="2235" w:type="dxa"/>
            <w:gridSpan w:val="3"/>
            <w:vAlign w:val="top"/>
          </w:tcPr>
          <w:p>
            <w:pPr>
              <w:tabs>
                <w:tab w:val="left" w:pos="693"/>
              </w:tabs>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 xml:space="preserve">2、交货时间： </w:t>
            </w:r>
          </w:p>
        </w:tc>
        <w:tc>
          <w:tcPr>
            <w:tcW w:w="8505" w:type="dxa"/>
            <w:gridSpan w:val="6"/>
            <w:vAlign w:val="top"/>
          </w:tcPr>
          <w:p>
            <w:pPr>
              <w:tabs>
                <w:tab w:val="left" w:pos="693"/>
              </w:tabs>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tabs>
                <w:tab w:val="left" w:pos="693"/>
              </w:tabs>
              <w:adjustRightInd w:val="0"/>
              <w:snapToGrid w:val="0"/>
              <w:spacing w:line="440" w:lineRule="exact"/>
              <w:rPr>
                <w:rFonts w:hint="eastAsia" w:ascii="宋体" w:hAnsi="宋体" w:cs="宋体"/>
                <w:sz w:val="24"/>
              </w:rPr>
            </w:pPr>
            <w:r>
              <w:rPr>
                <w:rFonts w:hint="eastAsia" w:ascii="宋体" w:hAnsi="宋体" w:cs="宋体"/>
                <w:sz w:val="24"/>
              </w:rPr>
              <w:t>四、</w:t>
            </w:r>
            <w:r>
              <w:rPr>
                <w:rFonts w:hint="eastAsia" w:ascii="宋体" w:hAnsi="宋体" w:cs="宋体"/>
                <w:bCs/>
                <w:sz w:val="24"/>
              </w:rPr>
              <w:t>交（提）货方式</w:t>
            </w:r>
            <w:r>
              <w:rPr>
                <w:rFonts w:hint="eastAsia" w:ascii="宋体" w:hAnsi="宋体" w:cs="宋体"/>
                <w:sz w:val="24"/>
              </w:rPr>
              <w:t xml:space="preserve">： </w:t>
            </w:r>
          </w:p>
        </w:tc>
      </w:tr>
      <w:tr>
        <w:tblPrEx>
          <w:tblLayout w:type="fixed"/>
          <w:tblCellMar>
            <w:top w:w="0" w:type="dxa"/>
            <w:left w:w="108" w:type="dxa"/>
            <w:bottom w:w="0" w:type="dxa"/>
            <w:right w:w="108" w:type="dxa"/>
          </w:tblCellMar>
        </w:tblPrEx>
        <w:tc>
          <w:tcPr>
            <w:tcW w:w="2235" w:type="dxa"/>
            <w:gridSpan w:val="3"/>
            <w:vAlign w:val="top"/>
          </w:tcPr>
          <w:p>
            <w:pPr>
              <w:tabs>
                <w:tab w:val="left" w:pos="693"/>
              </w:tabs>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1、运输方式：</w:t>
            </w:r>
          </w:p>
        </w:tc>
        <w:tc>
          <w:tcPr>
            <w:tcW w:w="8505" w:type="dxa"/>
            <w:gridSpan w:val="6"/>
            <w:vAlign w:val="top"/>
          </w:tcPr>
          <w:p>
            <w:pPr>
              <w:tabs>
                <w:tab w:val="left" w:pos="693"/>
              </w:tabs>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tabs>
                <w:tab w:val="left" w:pos="693"/>
              </w:tabs>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2235" w:type="dxa"/>
            <w:gridSpan w:val="3"/>
            <w:vAlign w:val="top"/>
          </w:tcPr>
          <w:p>
            <w:pPr>
              <w:tabs>
                <w:tab w:val="left" w:pos="693"/>
              </w:tabs>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3、收货单位：</w:t>
            </w:r>
          </w:p>
        </w:tc>
        <w:tc>
          <w:tcPr>
            <w:tcW w:w="8505" w:type="dxa"/>
            <w:gridSpan w:val="6"/>
            <w:vAlign w:val="top"/>
          </w:tcPr>
          <w:p>
            <w:pPr>
              <w:tabs>
                <w:tab w:val="left" w:pos="693"/>
              </w:tabs>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2660" w:type="dxa"/>
            <w:gridSpan w:val="5"/>
            <w:vAlign w:val="top"/>
          </w:tcPr>
          <w:p>
            <w:pPr>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4、交(提)货方式：</w:t>
            </w:r>
          </w:p>
        </w:tc>
        <w:tc>
          <w:tcPr>
            <w:tcW w:w="8080" w:type="dxa"/>
            <w:gridSpan w:val="4"/>
            <w:vAlign w:val="top"/>
          </w:tcPr>
          <w:p>
            <w:pPr>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rPr>
                <w:rFonts w:hint="eastAsia" w:ascii="宋体" w:hAnsi="宋体" w:cs="宋体"/>
                <w:sz w:val="24"/>
              </w:rPr>
            </w:pPr>
            <w:r>
              <w:rPr>
                <w:rFonts w:hint="eastAsia" w:ascii="宋体" w:hAnsi="宋体" w:cs="宋体"/>
                <w:sz w:val="24"/>
              </w:rPr>
              <w:t>五、</w:t>
            </w:r>
            <w:r>
              <w:rPr>
                <w:rFonts w:hint="eastAsia" w:ascii="宋体" w:hAnsi="宋体" w:cs="宋体"/>
                <w:bCs/>
                <w:sz w:val="24"/>
              </w:rPr>
              <w:t>单价及执行期</w:t>
            </w:r>
            <w:r>
              <w:rPr>
                <w:rFonts w:hint="eastAsia" w:ascii="宋体" w:hAnsi="宋体" w:cs="宋体"/>
                <w:sz w:val="24"/>
              </w:rPr>
              <w:t>：</w:t>
            </w:r>
          </w:p>
        </w:tc>
      </w:tr>
      <w:tr>
        <w:tblPrEx>
          <w:tblLayout w:type="fixed"/>
          <w:tblCellMar>
            <w:top w:w="0" w:type="dxa"/>
            <w:left w:w="108" w:type="dxa"/>
            <w:bottom w:w="0" w:type="dxa"/>
            <w:right w:w="108" w:type="dxa"/>
          </w:tblCellMar>
        </w:tblPrEx>
        <w:tc>
          <w:tcPr>
            <w:tcW w:w="10740" w:type="dxa"/>
            <w:gridSpan w:val="9"/>
            <w:vAlign w:val="top"/>
          </w:tcPr>
          <w:p>
            <w:pPr>
              <w:tabs>
                <w:tab w:val="left" w:pos="6096"/>
                <w:tab w:val="left" w:pos="6237"/>
              </w:tabs>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2、执行期：发运前价格如有变动，随行就市，双方签订补充协议确定。如双方协商不成，本合同自然终止。发运完成后价格不再变化。</w:t>
            </w: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rPr>
                <w:rFonts w:hint="eastAsia" w:ascii="宋体" w:hAnsi="宋体" w:cs="宋体"/>
                <w:sz w:val="24"/>
              </w:rPr>
            </w:pPr>
            <w:r>
              <w:rPr>
                <w:rFonts w:hint="eastAsia" w:ascii="宋体" w:hAnsi="宋体" w:cs="宋体"/>
                <w:sz w:val="24"/>
              </w:rPr>
              <w:t>六、质量和数量验收标准及方法：</w:t>
            </w:r>
          </w:p>
        </w:tc>
      </w:tr>
      <w:tr>
        <w:tblPrEx>
          <w:tblLayout w:type="fixed"/>
          <w:tblCellMar>
            <w:top w:w="0" w:type="dxa"/>
            <w:left w:w="108" w:type="dxa"/>
            <w:bottom w:w="0" w:type="dxa"/>
            <w:right w:w="108" w:type="dxa"/>
          </w:tblCellMar>
        </w:tblPrEx>
        <w:tc>
          <w:tcPr>
            <w:tcW w:w="2235" w:type="dxa"/>
            <w:gridSpan w:val="3"/>
            <w:vAlign w:val="top"/>
          </w:tcPr>
          <w:p>
            <w:pPr>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 xml:space="preserve">1、质量验收： </w:t>
            </w:r>
          </w:p>
        </w:tc>
        <w:tc>
          <w:tcPr>
            <w:tcW w:w="8505" w:type="dxa"/>
            <w:gridSpan w:val="6"/>
            <w:vAlign w:val="top"/>
          </w:tcPr>
          <w:p>
            <w:pPr>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rPr>
                <w:rFonts w:hint="eastAsia" w:ascii="宋体" w:hAnsi="宋体" w:cs="宋体"/>
                <w:sz w:val="24"/>
              </w:rPr>
            </w:pPr>
            <w:r>
              <w:rPr>
                <w:rFonts w:hint="eastAsia" w:ascii="宋体" w:hAnsi="宋体" w:cs="宋体"/>
                <w:sz w:val="24"/>
              </w:rPr>
              <w:t>七、</w:t>
            </w:r>
            <w:r>
              <w:rPr>
                <w:rFonts w:hint="eastAsia" w:ascii="宋体" w:hAnsi="宋体" w:cs="宋体"/>
                <w:bCs/>
                <w:sz w:val="24"/>
              </w:rPr>
              <w:t>货款结算方式及期限</w:t>
            </w:r>
            <w:r>
              <w:rPr>
                <w:rFonts w:hint="eastAsia" w:ascii="宋体" w:hAnsi="宋体" w:cs="宋体"/>
                <w:sz w:val="24"/>
              </w:rPr>
              <w:t>：</w:t>
            </w: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rPr>
                <w:rFonts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rPr>
                <w:rFonts w:hint="eastAsia" w:ascii="宋体" w:hAnsi="宋体" w:cs="宋体"/>
                <w:sz w:val="24"/>
              </w:rPr>
            </w:pPr>
            <w:r>
              <w:rPr>
                <w:rFonts w:hint="eastAsia" w:ascii="宋体" w:hAnsi="宋体" w:cs="宋体"/>
                <w:sz w:val="24"/>
              </w:rPr>
              <w:t>八、质量奖惩：</w:t>
            </w: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vAlign w:val="top"/>
          </w:tcPr>
          <w:p>
            <w:pPr>
              <w:adjustRightInd w:val="0"/>
              <w:snapToGrid w:val="0"/>
              <w:spacing w:line="440" w:lineRule="exact"/>
              <w:rPr>
                <w:rFonts w:ascii="宋体" w:hAnsi="宋体" w:cs="宋体"/>
                <w:sz w:val="24"/>
              </w:rPr>
            </w:pPr>
            <w:r>
              <w:rPr>
                <w:rFonts w:hint="eastAsia" w:ascii="宋体" w:hAnsi="宋体" w:cs="宋体"/>
                <w:sz w:val="24"/>
              </w:rPr>
              <w:t>九、违约责任：</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1、按《中华人民共和国民法典》合同编有关规定执行。</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2、合同生效后，如任何一方违约，守约方为维护权益向违约方追偿的一切费用，包括但不限于律师费、诉讼费、保全费、鉴定费、差旅费等由违约方承担。</w:t>
            </w:r>
          </w:p>
          <w:p>
            <w:pPr>
              <w:adjustRightInd w:val="0"/>
              <w:snapToGrid w:val="0"/>
              <w:spacing w:line="440" w:lineRule="exact"/>
              <w:rPr>
                <w:rFonts w:ascii="宋体" w:hAnsi="宋体" w:cs="宋体"/>
                <w:sz w:val="24"/>
              </w:rPr>
            </w:pPr>
            <w:r>
              <w:rPr>
                <w:rFonts w:hint="eastAsia" w:ascii="宋体" w:hAnsi="宋体" w:cs="宋体"/>
                <w:sz w:val="24"/>
              </w:rPr>
              <w:t>十、解决合同纠纷的方式：</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凡因履行本合同而引起的一切争议，甲乙双方应协商解决；若经协商不能达成一致意见，依法向合同签订地人民法院提出诉讼。</w:t>
            </w:r>
          </w:p>
          <w:p>
            <w:pPr>
              <w:adjustRightInd w:val="0"/>
              <w:snapToGrid w:val="0"/>
              <w:spacing w:line="440" w:lineRule="exact"/>
              <w:rPr>
                <w:rFonts w:ascii="宋体" w:hAnsi="宋体" w:cs="宋体"/>
                <w:sz w:val="24"/>
              </w:rPr>
            </w:pPr>
            <w:r>
              <w:rPr>
                <w:rFonts w:hint="eastAsia" w:ascii="宋体" w:hAnsi="宋体" w:cs="宋体"/>
                <w:sz w:val="24"/>
              </w:rPr>
              <w:t>十一：通知送达：</w:t>
            </w:r>
          </w:p>
          <w:p>
            <w:pPr>
              <w:adjustRightInd w:val="0"/>
              <w:snapToGrid w:val="0"/>
              <w:spacing w:line="440" w:lineRule="exact"/>
              <w:ind w:firstLine="480" w:firstLineChars="200"/>
              <w:rPr>
                <w:rFonts w:ascii="宋体" w:hAnsi="宋体" w:cs="宋体"/>
                <w:sz w:val="24"/>
              </w:rPr>
            </w:pPr>
            <w:r>
              <w:rPr>
                <w:rFonts w:ascii="宋体" w:hAnsi="宋体" w:cs="宋体"/>
                <w:sz w:val="24"/>
              </w:rPr>
              <w:t>1、本合同约定的“书面方式”仅包括电子邮件或传真。</w:t>
            </w:r>
          </w:p>
          <w:p>
            <w:pPr>
              <w:adjustRightInd w:val="0"/>
              <w:snapToGrid w:val="0"/>
              <w:spacing w:line="440" w:lineRule="exact"/>
              <w:ind w:firstLine="480" w:firstLineChars="200"/>
              <w:rPr>
                <w:rFonts w:ascii="宋体" w:hAnsi="宋体" w:cs="宋体"/>
                <w:sz w:val="24"/>
              </w:rPr>
            </w:pPr>
            <w:r>
              <w:rPr>
                <w:rFonts w:ascii="宋体" w:hAnsi="宋体" w:cs="宋体"/>
                <w:sz w:val="24"/>
              </w:rPr>
              <w:t>2、电子邮箱、传真号码已在本合同签署处载明，除非各方一致同意，否则不得变更。各方向对方前述电子邮箱、传真号码发出的通知，均视为有效通知。未根据本合同签署处载明的电子邮箱、传真号码并由本合同签署处载明的联系人、委托代理人或法定代表人发出或接受的邮件或传真文件均视为无效通知。</w:t>
            </w:r>
          </w:p>
          <w:p>
            <w:pPr>
              <w:adjustRightInd w:val="0"/>
              <w:snapToGrid w:val="0"/>
              <w:spacing w:line="440" w:lineRule="exact"/>
              <w:ind w:firstLine="480" w:firstLineChars="200"/>
              <w:rPr>
                <w:rFonts w:ascii="宋体" w:hAnsi="宋体" w:cs="宋体"/>
                <w:sz w:val="24"/>
              </w:rPr>
            </w:pPr>
            <w:r>
              <w:rPr>
                <w:rFonts w:ascii="宋体" w:hAnsi="宋体" w:cs="宋体"/>
                <w:sz w:val="24"/>
              </w:rPr>
              <w:t>3、如以电子邮件方式通知，除非发出方收到系统退信或地址错误等包含邮件未成功送达的信息，否则发出方发出邮件日的第二天（工作日）视为对方已收到通知。</w:t>
            </w:r>
          </w:p>
          <w:p>
            <w:pPr>
              <w:adjustRightInd w:val="0"/>
              <w:snapToGrid w:val="0"/>
              <w:spacing w:line="440" w:lineRule="exact"/>
              <w:ind w:firstLine="480" w:firstLineChars="200"/>
              <w:rPr>
                <w:rFonts w:ascii="宋体" w:hAnsi="宋体" w:cs="宋体"/>
                <w:sz w:val="24"/>
              </w:rPr>
            </w:pPr>
            <w:r>
              <w:rPr>
                <w:rFonts w:ascii="宋体" w:hAnsi="宋体" w:cs="宋体"/>
                <w:sz w:val="24"/>
              </w:rPr>
              <w:t>4、如以传真方式通知，除非发出方收到系统显示未发送成功等包含传真未成功送达的信息，否则发出传真日的第二天（工作日）视为对方已收到通知。</w:t>
            </w:r>
          </w:p>
          <w:p>
            <w:pPr>
              <w:adjustRightInd w:val="0"/>
              <w:snapToGrid w:val="0"/>
              <w:spacing w:line="440" w:lineRule="exact"/>
              <w:ind w:firstLine="480" w:firstLineChars="200"/>
              <w:rPr>
                <w:rFonts w:ascii="宋体" w:hAnsi="宋体" w:cs="宋体"/>
                <w:sz w:val="24"/>
              </w:rPr>
            </w:pPr>
            <w:r>
              <w:rPr>
                <w:rFonts w:ascii="宋体" w:hAnsi="宋体" w:cs="宋体"/>
                <w:sz w:val="24"/>
              </w:rPr>
              <w:t>5、各方高度认可并一致同意邮件或传真作为书面通知方式的效力，保证秉承诚信合作，确保其高效运作、合法有效。</w:t>
            </w:r>
          </w:p>
          <w:p>
            <w:pPr>
              <w:adjustRightInd w:val="0"/>
              <w:snapToGrid w:val="0"/>
              <w:spacing w:line="440" w:lineRule="exact"/>
              <w:rPr>
                <w:rFonts w:ascii="宋体" w:hAnsi="宋体" w:cs="宋体"/>
                <w:sz w:val="24"/>
              </w:rPr>
            </w:pPr>
            <w:r>
              <w:rPr>
                <w:rFonts w:hint="eastAsia" w:ascii="宋体" w:hAnsi="宋体" w:cs="宋体"/>
                <w:sz w:val="24"/>
              </w:rPr>
              <w:t>十二、其它约定事项：</w:t>
            </w:r>
          </w:p>
          <w:p>
            <w:pPr>
              <w:adjustRightInd w:val="0"/>
              <w:snapToGrid w:val="0"/>
              <w:spacing w:line="440" w:lineRule="exact"/>
              <w:ind w:firstLine="480" w:firstLineChars="200"/>
              <w:rPr>
                <w:rFonts w:ascii="宋体" w:hAnsi="宋体" w:cs="宋体"/>
                <w:sz w:val="24"/>
              </w:rPr>
            </w:pPr>
            <w:r>
              <w:rPr>
                <w:rFonts w:hint="eastAsia" w:ascii="宋体" w:hAnsi="宋体" w:cs="宋体"/>
                <w:sz w:val="24"/>
              </w:rPr>
              <w:t>1、本合同一式肆份,甲乙双方各执贰份。双方盖章生效；传真件具有同等效力。</w:t>
            </w:r>
          </w:p>
          <w:p>
            <w:pPr>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2、合同执行期内，甲乙双方均不得随意更改或解除合同。合同如有未尽事宜，须经双方共同协商，签订补充协议，补充协议所签订内容与本合同具有同等效力。</w:t>
            </w:r>
          </w:p>
        </w:tc>
      </w:tr>
      <w:tr>
        <w:tblPrEx>
          <w:tblLayout w:type="fixed"/>
          <w:tblCellMar>
            <w:top w:w="0" w:type="dxa"/>
            <w:left w:w="108" w:type="dxa"/>
            <w:bottom w:w="0" w:type="dxa"/>
            <w:right w:w="108" w:type="dxa"/>
          </w:tblCellMar>
        </w:tblPrEx>
        <w:tc>
          <w:tcPr>
            <w:tcW w:w="2390" w:type="dxa"/>
            <w:gridSpan w:val="4"/>
            <w:vAlign w:val="top"/>
          </w:tcPr>
          <w:p>
            <w:pPr>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 xml:space="preserve">3、合同有效期： </w:t>
            </w:r>
          </w:p>
        </w:tc>
        <w:tc>
          <w:tcPr>
            <w:tcW w:w="8350" w:type="dxa"/>
            <w:gridSpan w:val="5"/>
            <w:vAlign w:val="top"/>
          </w:tcPr>
          <w:p>
            <w:pPr>
              <w:adjustRightInd w:val="0"/>
              <w:snapToGrid w:val="0"/>
              <w:spacing w:line="440" w:lineRule="exact"/>
              <w:rPr>
                <w:rFonts w:hint="eastAsia" w:ascii="宋体" w:hAnsi="宋体" w:cs="宋体"/>
                <w:sz w:val="24"/>
              </w:rPr>
            </w:pPr>
          </w:p>
        </w:tc>
      </w:tr>
      <w:tr>
        <w:tblPrEx>
          <w:tblLayout w:type="fixed"/>
          <w:tblCellMar>
            <w:top w:w="0" w:type="dxa"/>
            <w:left w:w="108" w:type="dxa"/>
            <w:bottom w:w="0" w:type="dxa"/>
            <w:right w:w="108" w:type="dxa"/>
          </w:tblCellMar>
        </w:tblPrEx>
        <w:tc>
          <w:tcPr>
            <w:tcW w:w="10740" w:type="dxa"/>
            <w:gridSpan w:val="9"/>
            <w:tcBorders>
              <w:bottom w:val="single" w:color="auto" w:sz="4" w:space="0"/>
            </w:tcBorders>
            <w:vAlign w:val="top"/>
          </w:tcPr>
          <w:p>
            <w:pPr>
              <w:adjustRightInd w:val="0"/>
              <w:snapToGrid w:val="0"/>
              <w:spacing w:line="440" w:lineRule="exact"/>
              <w:rPr>
                <w:rFonts w:ascii="宋体" w:hAnsi="宋体" w:cs="宋体"/>
                <w:sz w:val="24"/>
              </w:rPr>
            </w:pPr>
            <w:r>
              <w:rPr>
                <w:rFonts w:hint="eastAsia" w:ascii="宋体" w:hAnsi="宋体" w:cs="宋体"/>
                <w:sz w:val="24"/>
              </w:rPr>
              <w:t>十三、特别说明：</w:t>
            </w:r>
          </w:p>
          <w:p>
            <w:pPr>
              <w:adjustRightInd w:val="0"/>
              <w:snapToGrid w:val="0"/>
              <w:spacing w:line="440" w:lineRule="exact"/>
              <w:ind w:firstLine="480" w:firstLineChars="200"/>
              <w:rPr>
                <w:rFonts w:hint="eastAsia" w:ascii="宋体" w:hAnsi="宋体" w:cs="宋体"/>
                <w:sz w:val="24"/>
              </w:rPr>
            </w:pPr>
            <w:r>
              <w:rPr>
                <w:rFonts w:hint="eastAsia" w:ascii="宋体" w:hAnsi="宋体" w:cs="宋体"/>
                <w:sz w:val="24"/>
              </w:rPr>
              <w:t>本合同文本由甲方提供。在签订合同时，乙方有权要求甲方对合同条款予以解释或说明。合同一经乙方签字盖章后视为乙方对合同条款已充分理解，并不得以格式合同为由进行抗辩。</w:t>
            </w:r>
          </w:p>
          <w:p>
            <w:pPr>
              <w:adjustRightInd w:val="0"/>
              <w:snapToGrid w:val="0"/>
              <w:spacing w:line="440" w:lineRule="exact"/>
              <w:ind w:firstLine="480" w:firstLineChars="200"/>
              <w:rPr>
                <w:rFonts w:ascii="宋体" w:hAnsi="宋体" w:cs="宋体"/>
                <w:bCs/>
                <w:sz w:val="24"/>
              </w:rPr>
            </w:pPr>
          </w:p>
          <w:p>
            <w:pPr>
              <w:tabs>
                <w:tab w:val="left" w:pos="1985"/>
                <w:tab w:val="left" w:pos="7088"/>
              </w:tabs>
              <w:spacing w:line="420" w:lineRule="exact"/>
              <w:ind w:firstLine="960" w:firstLineChars="400"/>
              <w:rPr>
                <w:rFonts w:ascii="宋体" w:hAnsi="宋体" w:cs="宋体"/>
                <w:sz w:val="24"/>
              </w:rPr>
            </w:pPr>
            <w:r>
              <w:rPr>
                <w:rFonts w:hint="eastAsia" w:ascii="宋体" w:hAnsi="宋体" w:cs="宋体"/>
                <w:bCs/>
                <w:sz w:val="24"/>
              </w:rPr>
              <w:t>甲方（章）                         乙</w:t>
            </w:r>
            <w:r>
              <w:rPr>
                <w:rFonts w:hint="eastAsia" w:ascii="宋体" w:hAnsi="宋体" w:cs="宋体"/>
                <w:sz w:val="24"/>
              </w:rPr>
              <w:t>方</w:t>
            </w:r>
            <w:r>
              <w:rPr>
                <w:rFonts w:hint="eastAsia" w:ascii="宋体" w:hAnsi="宋体" w:cs="宋体"/>
                <w:bCs/>
                <w:sz w:val="24"/>
              </w:rPr>
              <w:t>（章）</w:t>
            </w:r>
          </w:p>
          <w:p>
            <w:pPr>
              <w:adjustRightInd w:val="0"/>
              <w:snapToGrid w:val="0"/>
              <w:spacing w:line="440" w:lineRule="exact"/>
              <w:ind w:firstLine="480" w:firstLineChars="200"/>
              <w:rPr>
                <w:rFonts w:hint="eastAsia" w:ascii="宋体" w:hAnsi="宋体" w:cs="宋体"/>
                <w:sz w:val="24"/>
              </w:rPr>
            </w:pPr>
          </w:p>
        </w:tc>
      </w:tr>
      <w:tr>
        <w:tblPrEx>
          <w:tblLayout w:type="fixed"/>
          <w:tblCellMar>
            <w:top w:w="0" w:type="dxa"/>
            <w:left w:w="108" w:type="dxa"/>
            <w:bottom w:w="0" w:type="dxa"/>
            <w:right w:w="108" w:type="dxa"/>
          </w:tblCellMar>
        </w:tblPrEx>
        <w:tc>
          <w:tcPr>
            <w:tcW w:w="5637" w:type="dxa"/>
            <w:gridSpan w:val="6"/>
            <w:tcBorders>
              <w:top w:val="single" w:color="auto" w:sz="4" w:space="0"/>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单位名称：日照兰花冶电能源有限公司</w:t>
            </w:r>
          </w:p>
        </w:tc>
        <w:tc>
          <w:tcPr>
            <w:tcW w:w="5103" w:type="dxa"/>
            <w:gridSpan w:val="3"/>
            <w:tcBorders>
              <w:top w:val="single" w:color="auto" w:sz="4" w:space="0"/>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单位名称：</w:t>
            </w:r>
          </w:p>
        </w:tc>
      </w:tr>
      <w:tr>
        <w:tblPrEx>
          <w:tblLayout w:type="fixed"/>
          <w:tblCellMar>
            <w:top w:w="0" w:type="dxa"/>
            <w:left w:w="108" w:type="dxa"/>
            <w:bottom w:w="0" w:type="dxa"/>
            <w:right w:w="108" w:type="dxa"/>
          </w:tblCellMar>
        </w:tblPrEx>
        <w:tc>
          <w:tcPr>
            <w:tcW w:w="5637" w:type="dxa"/>
            <w:gridSpan w:val="6"/>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单位地址：山东省日照市东港区石臼街道海曲东路与绿舟南路交汇处兴业国际财富中心 901 室</w:t>
            </w:r>
          </w:p>
        </w:tc>
        <w:tc>
          <w:tcPr>
            <w:tcW w:w="5103" w:type="dxa"/>
            <w:gridSpan w:val="3"/>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单位地址：</w:t>
            </w:r>
          </w:p>
        </w:tc>
      </w:tr>
      <w:tr>
        <w:tblPrEx>
          <w:tblLayout w:type="fixed"/>
          <w:tblCellMar>
            <w:top w:w="0" w:type="dxa"/>
            <w:left w:w="108" w:type="dxa"/>
            <w:bottom w:w="0" w:type="dxa"/>
            <w:right w:w="108" w:type="dxa"/>
          </w:tblCellMar>
        </w:tblPrEx>
        <w:tc>
          <w:tcPr>
            <w:tcW w:w="5637" w:type="dxa"/>
            <w:gridSpan w:val="6"/>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法人代表：毕琨</w:t>
            </w:r>
          </w:p>
        </w:tc>
        <w:tc>
          <w:tcPr>
            <w:tcW w:w="5103" w:type="dxa"/>
            <w:gridSpan w:val="3"/>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法人代表：</w:t>
            </w:r>
          </w:p>
        </w:tc>
      </w:tr>
      <w:tr>
        <w:tblPrEx>
          <w:tblLayout w:type="fixed"/>
          <w:tblCellMar>
            <w:top w:w="0" w:type="dxa"/>
            <w:left w:w="108" w:type="dxa"/>
            <w:bottom w:w="0" w:type="dxa"/>
            <w:right w:w="108" w:type="dxa"/>
          </w:tblCellMar>
        </w:tblPrEx>
        <w:tc>
          <w:tcPr>
            <w:tcW w:w="5637" w:type="dxa"/>
            <w:gridSpan w:val="6"/>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委托代理人：</w:t>
            </w:r>
          </w:p>
        </w:tc>
        <w:tc>
          <w:tcPr>
            <w:tcW w:w="5103" w:type="dxa"/>
            <w:gridSpan w:val="3"/>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委托代理人：</w:t>
            </w:r>
          </w:p>
        </w:tc>
      </w:tr>
      <w:tr>
        <w:tblPrEx>
          <w:tblLayout w:type="fixed"/>
          <w:tblCellMar>
            <w:top w:w="0" w:type="dxa"/>
            <w:left w:w="108" w:type="dxa"/>
            <w:bottom w:w="0" w:type="dxa"/>
            <w:right w:w="108" w:type="dxa"/>
          </w:tblCellMar>
        </w:tblPrEx>
        <w:tc>
          <w:tcPr>
            <w:tcW w:w="5637" w:type="dxa"/>
            <w:gridSpan w:val="6"/>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电    话：0356-2050062</w:t>
            </w:r>
          </w:p>
        </w:tc>
        <w:tc>
          <w:tcPr>
            <w:tcW w:w="5103" w:type="dxa"/>
            <w:gridSpan w:val="3"/>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电    话：</w:t>
            </w:r>
          </w:p>
        </w:tc>
      </w:tr>
      <w:tr>
        <w:tblPrEx>
          <w:tblLayout w:type="fixed"/>
          <w:tblCellMar>
            <w:top w:w="0" w:type="dxa"/>
            <w:left w:w="108" w:type="dxa"/>
            <w:bottom w:w="0" w:type="dxa"/>
            <w:right w:w="108" w:type="dxa"/>
          </w:tblCellMar>
        </w:tblPrEx>
        <w:tc>
          <w:tcPr>
            <w:tcW w:w="5637" w:type="dxa"/>
            <w:gridSpan w:val="6"/>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税    号：91371100739290528M</w:t>
            </w:r>
          </w:p>
        </w:tc>
        <w:tc>
          <w:tcPr>
            <w:tcW w:w="5103" w:type="dxa"/>
            <w:gridSpan w:val="3"/>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税    号：</w:t>
            </w:r>
          </w:p>
        </w:tc>
      </w:tr>
      <w:tr>
        <w:tblPrEx>
          <w:tblLayout w:type="fixed"/>
          <w:tblCellMar>
            <w:top w:w="0" w:type="dxa"/>
            <w:left w:w="108" w:type="dxa"/>
            <w:bottom w:w="0" w:type="dxa"/>
            <w:right w:w="108" w:type="dxa"/>
          </w:tblCellMar>
        </w:tblPrEx>
        <w:trPr>
          <w:trHeight w:val="440" w:hRule="atLeast"/>
        </w:trPr>
        <w:tc>
          <w:tcPr>
            <w:tcW w:w="5637" w:type="dxa"/>
            <w:gridSpan w:val="6"/>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开 户 行：中行威海路支行</w:t>
            </w:r>
          </w:p>
        </w:tc>
        <w:tc>
          <w:tcPr>
            <w:tcW w:w="5103" w:type="dxa"/>
            <w:gridSpan w:val="3"/>
            <w:tcBorders>
              <w:left w:val="single" w:color="auto" w:sz="4" w:space="0"/>
              <w:right w:val="single" w:color="auto" w:sz="4" w:space="0"/>
            </w:tcBorders>
            <w:vAlign w:val="top"/>
          </w:tcPr>
          <w:p>
            <w:pPr>
              <w:spacing w:line="420" w:lineRule="exact"/>
              <w:rPr>
                <w:rFonts w:ascii="宋体" w:hAnsi="宋体" w:cs="宋体"/>
                <w:bCs/>
                <w:szCs w:val="21"/>
              </w:rPr>
            </w:pPr>
            <w:r>
              <w:rPr>
                <w:rFonts w:hint="eastAsia" w:ascii="宋体" w:hAnsi="宋体" w:cs="宋体"/>
                <w:bCs/>
                <w:szCs w:val="21"/>
              </w:rPr>
              <w:t>开 户 行：</w:t>
            </w:r>
          </w:p>
        </w:tc>
      </w:tr>
      <w:tr>
        <w:tblPrEx>
          <w:tblLayout w:type="fixed"/>
          <w:tblCellMar>
            <w:top w:w="0" w:type="dxa"/>
            <w:left w:w="108" w:type="dxa"/>
            <w:bottom w:w="0" w:type="dxa"/>
            <w:right w:w="108" w:type="dxa"/>
          </w:tblCellMar>
        </w:tblPrEx>
        <w:trPr>
          <w:trHeight w:val="400" w:hRule="atLeast"/>
        </w:trPr>
        <w:tc>
          <w:tcPr>
            <w:tcW w:w="5637" w:type="dxa"/>
            <w:gridSpan w:val="6"/>
            <w:tcBorders>
              <w:left w:val="single" w:color="auto" w:sz="4" w:space="0"/>
              <w:bottom w:val="single" w:color="auto" w:sz="4" w:space="0"/>
              <w:right w:val="single" w:color="auto" w:sz="4" w:space="0"/>
            </w:tcBorders>
            <w:vAlign w:val="top"/>
          </w:tcPr>
          <w:p>
            <w:pPr>
              <w:spacing w:line="420" w:lineRule="exact"/>
              <w:rPr>
                <w:rFonts w:hint="eastAsia" w:ascii="宋体" w:hAnsi="宋体" w:cs="宋体"/>
                <w:bCs/>
                <w:szCs w:val="21"/>
              </w:rPr>
            </w:pPr>
            <w:r>
              <w:rPr>
                <w:rFonts w:hint="eastAsia" w:ascii="宋体" w:hAnsi="宋体" w:cs="宋体"/>
                <w:bCs/>
                <w:szCs w:val="21"/>
              </w:rPr>
              <w:t>帐    号：236413066016</w:t>
            </w:r>
          </w:p>
        </w:tc>
        <w:tc>
          <w:tcPr>
            <w:tcW w:w="5103" w:type="dxa"/>
            <w:gridSpan w:val="3"/>
            <w:tcBorders>
              <w:left w:val="single" w:color="auto" w:sz="4" w:space="0"/>
              <w:bottom w:val="single" w:color="auto" w:sz="4" w:space="0"/>
              <w:right w:val="single" w:color="auto" w:sz="4" w:space="0"/>
            </w:tcBorders>
            <w:vAlign w:val="top"/>
          </w:tcPr>
          <w:p>
            <w:pPr>
              <w:spacing w:line="420" w:lineRule="exact"/>
              <w:rPr>
                <w:rFonts w:hint="eastAsia" w:ascii="宋体" w:hAnsi="宋体" w:cs="宋体"/>
                <w:bCs/>
                <w:szCs w:val="21"/>
              </w:rPr>
            </w:pPr>
            <w:r>
              <w:rPr>
                <w:rFonts w:hint="eastAsia" w:ascii="宋体" w:hAnsi="宋体" w:cs="宋体"/>
                <w:bCs/>
                <w:szCs w:val="21"/>
              </w:rPr>
              <w:t>帐    号：</w:t>
            </w:r>
          </w:p>
        </w:tc>
      </w:tr>
    </w:tbl>
    <w:p>
      <w:pPr>
        <w:rPr>
          <w:rFonts w:hint="eastAsia"/>
          <w:szCs w:val="28"/>
        </w:rPr>
      </w:pPr>
      <w:bookmarkStart w:id="0" w:name="_GoBack"/>
      <w:bookmarkEnd w:id="0"/>
    </w:p>
    <w:sectPr>
      <w:footerReference r:id="rId3" w:type="default"/>
      <w:pgSz w:w="11906" w:h="16838"/>
      <w:pgMar w:top="1440" w:right="663" w:bottom="1440" w:left="66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lang/>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lang/>
      </w:rPr>
      <w:t>3</w:t>
    </w:r>
    <w:r>
      <w:rPr>
        <w:b/>
        <w:sz w:val="24"/>
        <w:szCs w:val="2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BA2"/>
    <w:rsid w:val="000001F6"/>
    <w:rsid w:val="000009E3"/>
    <w:rsid w:val="00002F2A"/>
    <w:rsid w:val="00003C08"/>
    <w:rsid w:val="000045FF"/>
    <w:rsid w:val="0000682A"/>
    <w:rsid w:val="00006F26"/>
    <w:rsid w:val="00007726"/>
    <w:rsid w:val="00010DF4"/>
    <w:rsid w:val="00011BBC"/>
    <w:rsid w:val="000128DD"/>
    <w:rsid w:val="00012D77"/>
    <w:rsid w:val="00012E85"/>
    <w:rsid w:val="00013AA6"/>
    <w:rsid w:val="00013AC1"/>
    <w:rsid w:val="00014573"/>
    <w:rsid w:val="00014F97"/>
    <w:rsid w:val="00015202"/>
    <w:rsid w:val="00015C2D"/>
    <w:rsid w:val="000161DF"/>
    <w:rsid w:val="00016435"/>
    <w:rsid w:val="00016486"/>
    <w:rsid w:val="00016592"/>
    <w:rsid w:val="00016A61"/>
    <w:rsid w:val="000207D3"/>
    <w:rsid w:val="000224FE"/>
    <w:rsid w:val="00022FEB"/>
    <w:rsid w:val="00025A19"/>
    <w:rsid w:val="00026279"/>
    <w:rsid w:val="00026CC7"/>
    <w:rsid w:val="00030171"/>
    <w:rsid w:val="0003024E"/>
    <w:rsid w:val="0003198F"/>
    <w:rsid w:val="00032745"/>
    <w:rsid w:val="00033DBA"/>
    <w:rsid w:val="00034322"/>
    <w:rsid w:val="00034783"/>
    <w:rsid w:val="000356AB"/>
    <w:rsid w:val="0003580F"/>
    <w:rsid w:val="00036630"/>
    <w:rsid w:val="00037CAE"/>
    <w:rsid w:val="0004031A"/>
    <w:rsid w:val="00040C3F"/>
    <w:rsid w:val="0004100B"/>
    <w:rsid w:val="00041601"/>
    <w:rsid w:val="0004162A"/>
    <w:rsid w:val="00041F84"/>
    <w:rsid w:val="000434EA"/>
    <w:rsid w:val="000437D3"/>
    <w:rsid w:val="00043DCC"/>
    <w:rsid w:val="0004453F"/>
    <w:rsid w:val="000445BA"/>
    <w:rsid w:val="00046879"/>
    <w:rsid w:val="0004758A"/>
    <w:rsid w:val="00047940"/>
    <w:rsid w:val="0005277B"/>
    <w:rsid w:val="00052A98"/>
    <w:rsid w:val="00052CD1"/>
    <w:rsid w:val="00053402"/>
    <w:rsid w:val="00053455"/>
    <w:rsid w:val="00057E36"/>
    <w:rsid w:val="000606D1"/>
    <w:rsid w:val="00061101"/>
    <w:rsid w:val="00061524"/>
    <w:rsid w:val="0006174F"/>
    <w:rsid w:val="00061B6E"/>
    <w:rsid w:val="00064B66"/>
    <w:rsid w:val="0006530A"/>
    <w:rsid w:val="00065FA8"/>
    <w:rsid w:val="000666E0"/>
    <w:rsid w:val="00070093"/>
    <w:rsid w:val="0007019D"/>
    <w:rsid w:val="0007071A"/>
    <w:rsid w:val="00070D5B"/>
    <w:rsid w:val="0007117F"/>
    <w:rsid w:val="00072515"/>
    <w:rsid w:val="0007373E"/>
    <w:rsid w:val="00075562"/>
    <w:rsid w:val="00075FD9"/>
    <w:rsid w:val="000765A1"/>
    <w:rsid w:val="000777F3"/>
    <w:rsid w:val="00080204"/>
    <w:rsid w:val="00080B64"/>
    <w:rsid w:val="00080D34"/>
    <w:rsid w:val="00081654"/>
    <w:rsid w:val="00082235"/>
    <w:rsid w:val="000848BD"/>
    <w:rsid w:val="000849EB"/>
    <w:rsid w:val="00087380"/>
    <w:rsid w:val="00087A2A"/>
    <w:rsid w:val="00091B4F"/>
    <w:rsid w:val="00091F56"/>
    <w:rsid w:val="00092BE4"/>
    <w:rsid w:val="00092EF9"/>
    <w:rsid w:val="000A03C2"/>
    <w:rsid w:val="000A23DE"/>
    <w:rsid w:val="000A2467"/>
    <w:rsid w:val="000A4EBF"/>
    <w:rsid w:val="000A55DC"/>
    <w:rsid w:val="000A5862"/>
    <w:rsid w:val="000A6DF1"/>
    <w:rsid w:val="000A7191"/>
    <w:rsid w:val="000A748C"/>
    <w:rsid w:val="000A7B6D"/>
    <w:rsid w:val="000B2E2F"/>
    <w:rsid w:val="000B3C31"/>
    <w:rsid w:val="000B4A6D"/>
    <w:rsid w:val="000B502E"/>
    <w:rsid w:val="000B529E"/>
    <w:rsid w:val="000B7228"/>
    <w:rsid w:val="000B78FD"/>
    <w:rsid w:val="000C0543"/>
    <w:rsid w:val="000C057E"/>
    <w:rsid w:val="000C31BA"/>
    <w:rsid w:val="000C398C"/>
    <w:rsid w:val="000C66AB"/>
    <w:rsid w:val="000D002E"/>
    <w:rsid w:val="000D06EF"/>
    <w:rsid w:val="000D07DC"/>
    <w:rsid w:val="000D13EF"/>
    <w:rsid w:val="000D1438"/>
    <w:rsid w:val="000D3CF7"/>
    <w:rsid w:val="000D404A"/>
    <w:rsid w:val="000D49B2"/>
    <w:rsid w:val="000D5464"/>
    <w:rsid w:val="000D6829"/>
    <w:rsid w:val="000D7F7D"/>
    <w:rsid w:val="000E40F5"/>
    <w:rsid w:val="000E487F"/>
    <w:rsid w:val="000E6166"/>
    <w:rsid w:val="000E6BA2"/>
    <w:rsid w:val="000E76BF"/>
    <w:rsid w:val="000E7F88"/>
    <w:rsid w:val="000F0D08"/>
    <w:rsid w:val="000F1681"/>
    <w:rsid w:val="000F16AF"/>
    <w:rsid w:val="000F184F"/>
    <w:rsid w:val="000F2621"/>
    <w:rsid w:val="000F262C"/>
    <w:rsid w:val="000F2BCB"/>
    <w:rsid w:val="000F4A56"/>
    <w:rsid w:val="000F4E17"/>
    <w:rsid w:val="000F525A"/>
    <w:rsid w:val="000F6185"/>
    <w:rsid w:val="000F68E2"/>
    <w:rsid w:val="001003FD"/>
    <w:rsid w:val="00102E00"/>
    <w:rsid w:val="00102FDC"/>
    <w:rsid w:val="00106E77"/>
    <w:rsid w:val="001072F1"/>
    <w:rsid w:val="00110AA4"/>
    <w:rsid w:val="0011541A"/>
    <w:rsid w:val="00116885"/>
    <w:rsid w:val="00116BF9"/>
    <w:rsid w:val="00117830"/>
    <w:rsid w:val="001220E6"/>
    <w:rsid w:val="00122AF6"/>
    <w:rsid w:val="00123FE8"/>
    <w:rsid w:val="00124676"/>
    <w:rsid w:val="00124DA2"/>
    <w:rsid w:val="0012517A"/>
    <w:rsid w:val="001270AB"/>
    <w:rsid w:val="001274D3"/>
    <w:rsid w:val="00132500"/>
    <w:rsid w:val="00133563"/>
    <w:rsid w:val="00134107"/>
    <w:rsid w:val="00135F3E"/>
    <w:rsid w:val="001361F5"/>
    <w:rsid w:val="001366D0"/>
    <w:rsid w:val="0013732A"/>
    <w:rsid w:val="00137948"/>
    <w:rsid w:val="001402F4"/>
    <w:rsid w:val="00142ABD"/>
    <w:rsid w:val="00144AAF"/>
    <w:rsid w:val="00144CA8"/>
    <w:rsid w:val="00144F32"/>
    <w:rsid w:val="001473EE"/>
    <w:rsid w:val="0014782F"/>
    <w:rsid w:val="0015290F"/>
    <w:rsid w:val="00154C54"/>
    <w:rsid w:val="00155550"/>
    <w:rsid w:val="00160ABF"/>
    <w:rsid w:val="001612E2"/>
    <w:rsid w:val="00161CFA"/>
    <w:rsid w:val="00165476"/>
    <w:rsid w:val="00167A50"/>
    <w:rsid w:val="00170126"/>
    <w:rsid w:val="00172F54"/>
    <w:rsid w:val="001737A8"/>
    <w:rsid w:val="00174B15"/>
    <w:rsid w:val="001759CD"/>
    <w:rsid w:val="00175E29"/>
    <w:rsid w:val="00176014"/>
    <w:rsid w:val="00176432"/>
    <w:rsid w:val="001769BA"/>
    <w:rsid w:val="001809F0"/>
    <w:rsid w:val="0018519F"/>
    <w:rsid w:val="001857DC"/>
    <w:rsid w:val="00186F92"/>
    <w:rsid w:val="00187064"/>
    <w:rsid w:val="0018782F"/>
    <w:rsid w:val="001903D5"/>
    <w:rsid w:val="00193323"/>
    <w:rsid w:val="0019517B"/>
    <w:rsid w:val="00195182"/>
    <w:rsid w:val="001955E1"/>
    <w:rsid w:val="0019665E"/>
    <w:rsid w:val="00196740"/>
    <w:rsid w:val="00197567"/>
    <w:rsid w:val="00197A1A"/>
    <w:rsid w:val="001A0CC7"/>
    <w:rsid w:val="001A17C2"/>
    <w:rsid w:val="001A2592"/>
    <w:rsid w:val="001A3706"/>
    <w:rsid w:val="001A370B"/>
    <w:rsid w:val="001A5F98"/>
    <w:rsid w:val="001A7348"/>
    <w:rsid w:val="001B091C"/>
    <w:rsid w:val="001B1381"/>
    <w:rsid w:val="001B1784"/>
    <w:rsid w:val="001B1D97"/>
    <w:rsid w:val="001B725F"/>
    <w:rsid w:val="001B795B"/>
    <w:rsid w:val="001B7A90"/>
    <w:rsid w:val="001C0325"/>
    <w:rsid w:val="001C06CB"/>
    <w:rsid w:val="001C0B13"/>
    <w:rsid w:val="001C101C"/>
    <w:rsid w:val="001C1627"/>
    <w:rsid w:val="001C2130"/>
    <w:rsid w:val="001C26D8"/>
    <w:rsid w:val="001C296F"/>
    <w:rsid w:val="001C2F57"/>
    <w:rsid w:val="001C3088"/>
    <w:rsid w:val="001C4D72"/>
    <w:rsid w:val="001C5407"/>
    <w:rsid w:val="001C5756"/>
    <w:rsid w:val="001C6599"/>
    <w:rsid w:val="001C7292"/>
    <w:rsid w:val="001C7496"/>
    <w:rsid w:val="001D052D"/>
    <w:rsid w:val="001D1003"/>
    <w:rsid w:val="001D4A8A"/>
    <w:rsid w:val="001D5A69"/>
    <w:rsid w:val="001D6FE3"/>
    <w:rsid w:val="001E1615"/>
    <w:rsid w:val="001E1A3D"/>
    <w:rsid w:val="001E1F86"/>
    <w:rsid w:val="001E2C60"/>
    <w:rsid w:val="001E491C"/>
    <w:rsid w:val="001E5630"/>
    <w:rsid w:val="001E5B5C"/>
    <w:rsid w:val="001E6590"/>
    <w:rsid w:val="001E7022"/>
    <w:rsid w:val="001F1FBF"/>
    <w:rsid w:val="001F37D3"/>
    <w:rsid w:val="001F487B"/>
    <w:rsid w:val="001F4BF8"/>
    <w:rsid w:val="001F4E46"/>
    <w:rsid w:val="001F58DD"/>
    <w:rsid w:val="001F63B5"/>
    <w:rsid w:val="001F7359"/>
    <w:rsid w:val="00202049"/>
    <w:rsid w:val="00203FCB"/>
    <w:rsid w:val="00204893"/>
    <w:rsid w:val="00204C89"/>
    <w:rsid w:val="00205C98"/>
    <w:rsid w:val="0020635F"/>
    <w:rsid w:val="0020674F"/>
    <w:rsid w:val="0021245A"/>
    <w:rsid w:val="00212C84"/>
    <w:rsid w:val="00213472"/>
    <w:rsid w:val="00213B10"/>
    <w:rsid w:val="00214672"/>
    <w:rsid w:val="0021578A"/>
    <w:rsid w:val="00217D08"/>
    <w:rsid w:val="00220BB2"/>
    <w:rsid w:val="0022413D"/>
    <w:rsid w:val="0022532E"/>
    <w:rsid w:val="00230936"/>
    <w:rsid w:val="00231465"/>
    <w:rsid w:val="00231D01"/>
    <w:rsid w:val="00232EDB"/>
    <w:rsid w:val="002331D9"/>
    <w:rsid w:val="0023322C"/>
    <w:rsid w:val="002345A3"/>
    <w:rsid w:val="00234BE4"/>
    <w:rsid w:val="0023540D"/>
    <w:rsid w:val="00237191"/>
    <w:rsid w:val="00241379"/>
    <w:rsid w:val="0024320B"/>
    <w:rsid w:val="00243850"/>
    <w:rsid w:val="00244A93"/>
    <w:rsid w:val="00244B82"/>
    <w:rsid w:val="00244CD1"/>
    <w:rsid w:val="002451F1"/>
    <w:rsid w:val="00245C1B"/>
    <w:rsid w:val="00245E05"/>
    <w:rsid w:val="0024631D"/>
    <w:rsid w:val="00246DA3"/>
    <w:rsid w:val="00246F96"/>
    <w:rsid w:val="00247DBC"/>
    <w:rsid w:val="00250384"/>
    <w:rsid w:val="0025073B"/>
    <w:rsid w:val="00252498"/>
    <w:rsid w:val="00252C80"/>
    <w:rsid w:val="002532F5"/>
    <w:rsid w:val="00253B23"/>
    <w:rsid w:val="00254623"/>
    <w:rsid w:val="00254F7C"/>
    <w:rsid w:val="00255299"/>
    <w:rsid w:val="002555DC"/>
    <w:rsid w:val="002565B5"/>
    <w:rsid w:val="002574E1"/>
    <w:rsid w:val="00257DC4"/>
    <w:rsid w:val="0026432B"/>
    <w:rsid w:val="00265FDC"/>
    <w:rsid w:val="00266E86"/>
    <w:rsid w:val="0026750C"/>
    <w:rsid w:val="00270260"/>
    <w:rsid w:val="0027199E"/>
    <w:rsid w:val="00272BB1"/>
    <w:rsid w:val="00272C24"/>
    <w:rsid w:val="00272C96"/>
    <w:rsid w:val="00272EA3"/>
    <w:rsid w:val="0027338B"/>
    <w:rsid w:val="00273F4D"/>
    <w:rsid w:val="00276EC2"/>
    <w:rsid w:val="002777ED"/>
    <w:rsid w:val="002805CD"/>
    <w:rsid w:val="00281A82"/>
    <w:rsid w:val="00281B7D"/>
    <w:rsid w:val="00282B5A"/>
    <w:rsid w:val="00283221"/>
    <w:rsid w:val="0028336C"/>
    <w:rsid w:val="002835A4"/>
    <w:rsid w:val="002879C3"/>
    <w:rsid w:val="00293851"/>
    <w:rsid w:val="0029563E"/>
    <w:rsid w:val="002969B1"/>
    <w:rsid w:val="00297012"/>
    <w:rsid w:val="002A0E5C"/>
    <w:rsid w:val="002A260B"/>
    <w:rsid w:val="002A261E"/>
    <w:rsid w:val="002A74D0"/>
    <w:rsid w:val="002A75D5"/>
    <w:rsid w:val="002B1719"/>
    <w:rsid w:val="002B3FC4"/>
    <w:rsid w:val="002B408C"/>
    <w:rsid w:val="002B42B5"/>
    <w:rsid w:val="002B4B49"/>
    <w:rsid w:val="002B5475"/>
    <w:rsid w:val="002B7A9E"/>
    <w:rsid w:val="002B7AE3"/>
    <w:rsid w:val="002C0137"/>
    <w:rsid w:val="002C09DB"/>
    <w:rsid w:val="002C0D6B"/>
    <w:rsid w:val="002C12C2"/>
    <w:rsid w:val="002C1AC1"/>
    <w:rsid w:val="002C1D6C"/>
    <w:rsid w:val="002C275F"/>
    <w:rsid w:val="002C4C1F"/>
    <w:rsid w:val="002C5D71"/>
    <w:rsid w:val="002C5F50"/>
    <w:rsid w:val="002C6283"/>
    <w:rsid w:val="002C71A7"/>
    <w:rsid w:val="002C7C62"/>
    <w:rsid w:val="002D0433"/>
    <w:rsid w:val="002D3978"/>
    <w:rsid w:val="002D39DC"/>
    <w:rsid w:val="002D3B53"/>
    <w:rsid w:val="002D477D"/>
    <w:rsid w:val="002D4B96"/>
    <w:rsid w:val="002D5571"/>
    <w:rsid w:val="002D5DBF"/>
    <w:rsid w:val="002D63C6"/>
    <w:rsid w:val="002D6B7F"/>
    <w:rsid w:val="002D6D8D"/>
    <w:rsid w:val="002D6DCA"/>
    <w:rsid w:val="002E0D6A"/>
    <w:rsid w:val="002E1C37"/>
    <w:rsid w:val="002E200B"/>
    <w:rsid w:val="002E3666"/>
    <w:rsid w:val="002E49A2"/>
    <w:rsid w:val="002E558A"/>
    <w:rsid w:val="002E5FB2"/>
    <w:rsid w:val="002E6031"/>
    <w:rsid w:val="002E64FF"/>
    <w:rsid w:val="002E682D"/>
    <w:rsid w:val="002F0E92"/>
    <w:rsid w:val="002F0FE5"/>
    <w:rsid w:val="002F2D9D"/>
    <w:rsid w:val="002F356F"/>
    <w:rsid w:val="002F3623"/>
    <w:rsid w:val="002F557D"/>
    <w:rsid w:val="002F599E"/>
    <w:rsid w:val="002F5C20"/>
    <w:rsid w:val="003009BE"/>
    <w:rsid w:val="00301E0F"/>
    <w:rsid w:val="00302126"/>
    <w:rsid w:val="00306E93"/>
    <w:rsid w:val="003108A7"/>
    <w:rsid w:val="003116B0"/>
    <w:rsid w:val="00311D80"/>
    <w:rsid w:val="00314069"/>
    <w:rsid w:val="00314265"/>
    <w:rsid w:val="00315B9C"/>
    <w:rsid w:val="00316B1A"/>
    <w:rsid w:val="00316C56"/>
    <w:rsid w:val="00317A9D"/>
    <w:rsid w:val="00320ABA"/>
    <w:rsid w:val="00320C74"/>
    <w:rsid w:val="00321504"/>
    <w:rsid w:val="00321E55"/>
    <w:rsid w:val="00321FCD"/>
    <w:rsid w:val="0032233E"/>
    <w:rsid w:val="0032272E"/>
    <w:rsid w:val="00323152"/>
    <w:rsid w:val="00323DF2"/>
    <w:rsid w:val="00324611"/>
    <w:rsid w:val="0032691C"/>
    <w:rsid w:val="0032771B"/>
    <w:rsid w:val="00327E50"/>
    <w:rsid w:val="0033245E"/>
    <w:rsid w:val="0033358F"/>
    <w:rsid w:val="0033360E"/>
    <w:rsid w:val="003353B0"/>
    <w:rsid w:val="00335F5B"/>
    <w:rsid w:val="00336215"/>
    <w:rsid w:val="00340297"/>
    <w:rsid w:val="00340760"/>
    <w:rsid w:val="00345D39"/>
    <w:rsid w:val="00345DE0"/>
    <w:rsid w:val="00346695"/>
    <w:rsid w:val="00347B81"/>
    <w:rsid w:val="00350092"/>
    <w:rsid w:val="00351448"/>
    <w:rsid w:val="00352019"/>
    <w:rsid w:val="00352FF0"/>
    <w:rsid w:val="00353371"/>
    <w:rsid w:val="00353A15"/>
    <w:rsid w:val="003607DC"/>
    <w:rsid w:val="0036130B"/>
    <w:rsid w:val="00361FF8"/>
    <w:rsid w:val="00362931"/>
    <w:rsid w:val="00362ECC"/>
    <w:rsid w:val="003646C5"/>
    <w:rsid w:val="00366530"/>
    <w:rsid w:val="0036737A"/>
    <w:rsid w:val="00370576"/>
    <w:rsid w:val="00370B63"/>
    <w:rsid w:val="0037471D"/>
    <w:rsid w:val="00374A39"/>
    <w:rsid w:val="00374FBE"/>
    <w:rsid w:val="003751D7"/>
    <w:rsid w:val="00376568"/>
    <w:rsid w:val="00377603"/>
    <w:rsid w:val="00377A4E"/>
    <w:rsid w:val="00377AE9"/>
    <w:rsid w:val="003812C1"/>
    <w:rsid w:val="00381670"/>
    <w:rsid w:val="0038432F"/>
    <w:rsid w:val="003851D8"/>
    <w:rsid w:val="00385285"/>
    <w:rsid w:val="00386B55"/>
    <w:rsid w:val="00386FA1"/>
    <w:rsid w:val="00387A77"/>
    <w:rsid w:val="00391207"/>
    <w:rsid w:val="0039452C"/>
    <w:rsid w:val="00394614"/>
    <w:rsid w:val="00395F6F"/>
    <w:rsid w:val="00396BE8"/>
    <w:rsid w:val="003975EB"/>
    <w:rsid w:val="003A0D5B"/>
    <w:rsid w:val="003A1C7F"/>
    <w:rsid w:val="003A20D2"/>
    <w:rsid w:val="003A32BB"/>
    <w:rsid w:val="003A3EF4"/>
    <w:rsid w:val="003A5164"/>
    <w:rsid w:val="003A5377"/>
    <w:rsid w:val="003A5C9B"/>
    <w:rsid w:val="003A7280"/>
    <w:rsid w:val="003B0453"/>
    <w:rsid w:val="003B129B"/>
    <w:rsid w:val="003B3BAD"/>
    <w:rsid w:val="003B41EF"/>
    <w:rsid w:val="003B4402"/>
    <w:rsid w:val="003B4D9C"/>
    <w:rsid w:val="003B738C"/>
    <w:rsid w:val="003C0331"/>
    <w:rsid w:val="003C0A03"/>
    <w:rsid w:val="003C13E6"/>
    <w:rsid w:val="003C1CE9"/>
    <w:rsid w:val="003C2E8B"/>
    <w:rsid w:val="003C2F8C"/>
    <w:rsid w:val="003C6062"/>
    <w:rsid w:val="003C73E7"/>
    <w:rsid w:val="003C7563"/>
    <w:rsid w:val="003D06B6"/>
    <w:rsid w:val="003D2A7D"/>
    <w:rsid w:val="003D2B79"/>
    <w:rsid w:val="003D3BA3"/>
    <w:rsid w:val="003D422C"/>
    <w:rsid w:val="003D448D"/>
    <w:rsid w:val="003D4CD5"/>
    <w:rsid w:val="003D4F66"/>
    <w:rsid w:val="003D671B"/>
    <w:rsid w:val="003D6770"/>
    <w:rsid w:val="003D6A9A"/>
    <w:rsid w:val="003D741B"/>
    <w:rsid w:val="003D79EC"/>
    <w:rsid w:val="003E126D"/>
    <w:rsid w:val="003E163B"/>
    <w:rsid w:val="003E23B1"/>
    <w:rsid w:val="003E26AD"/>
    <w:rsid w:val="003E4257"/>
    <w:rsid w:val="003E5A36"/>
    <w:rsid w:val="003E751E"/>
    <w:rsid w:val="003E7AF7"/>
    <w:rsid w:val="003F0D7A"/>
    <w:rsid w:val="003F0F43"/>
    <w:rsid w:val="003F1DD7"/>
    <w:rsid w:val="003F2587"/>
    <w:rsid w:val="003F32E6"/>
    <w:rsid w:val="003F359C"/>
    <w:rsid w:val="003F4D49"/>
    <w:rsid w:val="003F5CE6"/>
    <w:rsid w:val="003F779E"/>
    <w:rsid w:val="003F7A6C"/>
    <w:rsid w:val="004001F3"/>
    <w:rsid w:val="00402735"/>
    <w:rsid w:val="004047D1"/>
    <w:rsid w:val="00404DD3"/>
    <w:rsid w:val="00404FD1"/>
    <w:rsid w:val="00410B34"/>
    <w:rsid w:val="00410C95"/>
    <w:rsid w:val="00413510"/>
    <w:rsid w:val="004136C2"/>
    <w:rsid w:val="00414E97"/>
    <w:rsid w:val="00414FD3"/>
    <w:rsid w:val="00415A23"/>
    <w:rsid w:val="00417CAB"/>
    <w:rsid w:val="00421A29"/>
    <w:rsid w:val="00424606"/>
    <w:rsid w:val="00430FDF"/>
    <w:rsid w:val="0043294B"/>
    <w:rsid w:val="00434912"/>
    <w:rsid w:val="00436307"/>
    <w:rsid w:val="00437EE1"/>
    <w:rsid w:val="004402AC"/>
    <w:rsid w:val="004407A7"/>
    <w:rsid w:val="004412D0"/>
    <w:rsid w:val="00441F37"/>
    <w:rsid w:val="0044204C"/>
    <w:rsid w:val="004439A3"/>
    <w:rsid w:val="004444F9"/>
    <w:rsid w:val="0044485C"/>
    <w:rsid w:val="00445732"/>
    <w:rsid w:val="00451F69"/>
    <w:rsid w:val="00453E83"/>
    <w:rsid w:val="00454A52"/>
    <w:rsid w:val="00455A03"/>
    <w:rsid w:val="00457E23"/>
    <w:rsid w:val="004628D2"/>
    <w:rsid w:val="00462AF4"/>
    <w:rsid w:val="00463295"/>
    <w:rsid w:val="00463A69"/>
    <w:rsid w:val="004653A2"/>
    <w:rsid w:val="00465581"/>
    <w:rsid w:val="0046632D"/>
    <w:rsid w:val="00466776"/>
    <w:rsid w:val="00466DD5"/>
    <w:rsid w:val="004673F4"/>
    <w:rsid w:val="00467A4D"/>
    <w:rsid w:val="004708FA"/>
    <w:rsid w:val="004709CD"/>
    <w:rsid w:val="00470A80"/>
    <w:rsid w:val="004713CA"/>
    <w:rsid w:val="004715B7"/>
    <w:rsid w:val="0047341C"/>
    <w:rsid w:val="0047393D"/>
    <w:rsid w:val="00474C23"/>
    <w:rsid w:val="00476F38"/>
    <w:rsid w:val="00477319"/>
    <w:rsid w:val="00480D9B"/>
    <w:rsid w:val="00481C7F"/>
    <w:rsid w:val="00481F2D"/>
    <w:rsid w:val="00482967"/>
    <w:rsid w:val="00482C0D"/>
    <w:rsid w:val="00483F73"/>
    <w:rsid w:val="004875EF"/>
    <w:rsid w:val="00491573"/>
    <w:rsid w:val="00492414"/>
    <w:rsid w:val="00493D76"/>
    <w:rsid w:val="00494AC3"/>
    <w:rsid w:val="00494BFB"/>
    <w:rsid w:val="00494FB0"/>
    <w:rsid w:val="004959CA"/>
    <w:rsid w:val="0049742E"/>
    <w:rsid w:val="004A05EF"/>
    <w:rsid w:val="004A0CAD"/>
    <w:rsid w:val="004A108C"/>
    <w:rsid w:val="004A2FB9"/>
    <w:rsid w:val="004A34EF"/>
    <w:rsid w:val="004A3AFE"/>
    <w:rsid w:val="004A4F58"/>
    <w:rsid w:val="004A563E"/>
    <w:rsid w:val="004B1C2F"/>
    <w:rsid w:val="004B2DAB"/>
    <w:rsid w:val="004B2FF6"/>
    <w:rsid w:val="004B57DC"/>
    <w:rsid w:val="004B7553"/>
    <w:rsid w:val="004B7DA7"/>
    <w:rsid w:val="004C0FEA"/>
    <w:rsid w:val="004C1C13"/>
    <w:rsid w:val="004C2EC3"/>
    <w:rsid w:val="004C4D46"/>
    <w:rsid w:val="004C58C3"/>
    <w:rsid w:val="004C6873"/>
    <w:rsid w:val="004C73CC"/>
    <w:rsid w:val="004C7EE7"/>
    <w:rsid w:val="004D1D38"/>
    <w:rsid w:val="004D225B"/>
    <w:rsid w:val="004D341F"/>
    <w:rsid w:val="004D352D"/>
    <w:rsid w:val="004D44E5"/>
    <w:rsid w:val="004D4FBB"/>
    <w:rsid w:val="004D6415"/>
    <w:rsid w:val="004D6DC5"/>
    <w:rsid w:val="004E6559"/>
    <w:rsid w:val="004F043F"/>
    <w:rsid w:val="004F1743"/>
    <w:rsid w:val="004F2935"/>
    <w:rsid w:val="004F2B07"/>
    <w:rsid w:val="004F3445"/>
    <w:rsid w:val="004F3521"/>
    <w:rsid w:val="004F3D35"/>
    <w:rsid w:val="004F3D6A"/>
    <w:rsid w:val="004F47D8"/>
    <w:rsid w:val="004F617B"/>
    <w:rsid w:val="004F6926"/>
    <w:rsid w:val="004F7970"/>
    <w:rsid w:val="0050135E"/>
    <w:rsid w:val="0050193C"/>
    <w:rsid w:val="00503131"/>
    <w:rsid w:val="00505907"/>
    <w:rsid w:val="0050655B"/>
    <w:rsid w:val="00507850"/>
    <w:rsid w:val="00507921"/>
    <w:rsid w:val="00507EE8"/>
    <w:rsid w:val="005114C6"/>
    <w:rsid w:val="005116F6"/>
    <w:rsid w:val="00512580"/>
    <w:rsid w:val="00512F16"/>
    <w:rsid w:val="00514245"/>
    <w:rsid w:val="00521CDF"/>
    <w:rsid w:val="00521D27"/>
    <w:rsid w:val="00525DAD"/>
    <w:rsid w:val="00527EAC"/>
    <w:rsid w:val="00531C42"/>
    <w:rsid w:val="00531DE3"/>
    <w:rsid w:val="00532152"/>
    <w:rsid w:val="00532C9B"/>
    <w:rsid w:val="00533A68"/>
    <w:rsid w:val="00533BA5"/>
    <w:rsid w:val="00533F66"/>
    <w:rsid w:val="0053402A"/>
    <w:rsid w:val="00534657"/>
    <w:rsid w:val="005357AD"/>
    <w:rsid w:val="00535881"/>
    <w:rsid w:val="0053614D"/>
    <w:rsid w:val="00537174"/>
    <w:rsid w:val="00537A0A"/>
    <w:rsid w:val="00540C6C"/>
    <w:rsid w:val="00541DED"/>
    <w:rsid w:val="00543ACA"/>
    <w:rsid w:val="00543E4A"/>
    <w:rsid w:val="005444C6"/>
    <w:rsid w:val="00547A50"/>
    <w:rsid w:val="00547D31"/>
    <w:rsid w:val="005519F2"/>
    <w:rsid w:val="00551D9D"/>
    <w:rsid w:val="0055245C"/>
    <w:rsid w:val="00553269"/>
    <w:rsid w:val="00553740"/>
    <w:rsid w:val="0055435D"/>
    <w:rsid w:val="00554822"/>
    <w:rsid w:val="00555942"/>
    <w:rsid w:val="005566BB"/>
    <w:rsid w:val="0056037D"/>
    <w:rsid w:val="00560BCC"/>
    <w:rsid w:val="005620AA"/>
    <w:rsid w:val="0056244C"/>
    <w:rsid w:val="005631BF"/>
    <w:rsid w:val="00564997"/>
    <w:rsid w:val="00565A58"/>
    <w:rsid w:val="0056603F"/>
    <w:rsid w:val="00566B77"/>
    <w:rsid w:val="0056751C"/>
    <w:rsid w:val="005723EE"/>
    <w:rsid w:val="00573090"/>
    <w:rsid w:val="00573645"/>
    <w:rsid w:val="0057401D"/>
    <w:rsid w:val="00574F8A"/>
    <w:rsid w:val="00575DA3"/>
    <w:rsid w:val="00577C19"/>
    <w:rsid w:val="0058165B"/>
    <w:rsid w:val="005858C4"/>
    <w:rsid w:val="00590A8D"/>
    <w:rsid w:val="00591562"/>
    <w:rsid w:val="00592B7F"/>
    <w:rsid w:val="0059547A"/>
    <w:rsid w:val="0059665B"/>
    <w:rsid w:val="00596BF9"/>
    <w:rsid w:val="00596C2A"/>
    <w:rsid w:val="0059730B"/>
    <w:rsid w:val="005A1815"/>
    <w:rsid w:val="005A289C"/>
    <w:rsid w:val="005A2C78"/>
    <w:rsid w:val="005A5272"/>
    <w:rsid w:val="005A774B"/>
    <w:rsid w:val="005A7834"/>
    <w:rsid w:val="005A7B50"/>
    <w:rsid w:val="005B07A0"/>
    <w:rsid w:val="005B38FE"/>
    <w:rsid w:val="005B3CC9"/>
    <w:rsid w:val="005B4755"/>
    <w:rsid w:val="005B4855"/>
    <w:rsid w:val="005B71BA"/>
    <w:rsid w:val="005B763F"/>
    <w:rsid w:val="005C0661"/>
    <w:rsid w:val="005C0CFC"/>
    <w:rsid w:val="005C0D02"/>
    <w:rsid w:val="005C165D"/>
    <w:rsid w:val="005C21DF"/>
    <w:rsid w:val="005C40AD"/>
    <w:rsid w:val="005C41D4"/>
    <w:rsid w:val="005C5BA9"/>
    <w:rsid w:val="005C67FF"/>
    <w:rsid w:val="005C7431"/>
    <w:rsid w:val="005C7A38"/>
    <w:rsid w:val="005D365E"/>
    <w:rsid w:val="005D369F"/>
    <w:rsid w:val="005D4DD4"/>
    <w:rsid w:val="005D6524"/>
    <w:rsid w:val="005D6E55"/>
    <w:rsid w:val="005D7678"/>
    <w:rsid w:val="005D7763"/>
    <w:rsid w:val="005D7B31"/>
    <w:rsid w:val="005E0143"/>
    <w:rsid w:val="005E032D"/>
    <w:rsid w:val="005E1443"/>
    <w:rsid w:val="005E167A"/>
    <w:rsid w:val="005E36E9"/>
    <w:rsid w:val="005E45DF"/>
    <w:rsid w:val="005E5CE3"/>
    <w:rsid w:val="005E6081"/>
    <w:rsid w:val="005E60E1"/>
    <w:rsid w:val="005E7184"/>
    <w:rsid w:val="005F1339"/>
    <w:rsid w:val="005F1F7D"/>
    <w:rsid w:val="005F2222"/>
    <w:rsid w:val="005F4EF2"/>
    <w:rsid w:val="00600000"/>
    <w:rsid w:val="00600A07"/>
    <w:rsid w:val="006015A2"/>
    <w:rsid w:val="006041A4"/>
    <w:rsid w:val="00605D6F"/>
    <w:rsid w:val="006065CF"/>
    <w:rsid w:val="006071A8"/>
    <w:rsid w:val="00610592"/>
    <w:rsid w:val="00610EF0"/>
    <w:rsid w:val="00611FD1"/>
    <w:rsid w:val="006136A2"/>
    <w:rsid w:val="00614A1B"/>
    <w:rsid w:val="00614EDD"/>
    <w:rsid w:val="00614EF6"/>
    <w:rsid w:val="00615DC7"/>
    <w:rsid w:val="00616644"/>
    <w:rsid w:val="00616ACF"/>
    <w:rsid w:val="00616CB1"/>
    <w:rsid w:val="00617201"/>
    <w:rsid w:val="00617B5A"/>
    <w:rsid w:val="00620B91"/>
    <w:rsid w:val="00620F2A"/>
    <w:rsid w:val="00622A82"/>
    <w:rsid w:val="00626D90"/>
    <w:rsid w:val="0063024A"/>
    <w:rsid w:val="00633BC8"/>
    <w:rsid w:val="0063450C"/>
    <w:rsid w:val="0063475D"/>
    <w:rsid w:val="00634860"/>
    <w:rsid w:val="00634B1E"/>
    <w:rsid w:val="0063544B"/>
    <w:rsid w:val="006356E1"/>
    <w:rsid w:val="00636D17"/>
    <w:rsid w:val="00640C8D"/>
    <w:rsid w:val="0064112B"/>
    <w:rsid w:val="00641EC7"/>
    <w:rsid w:val="00641F2C"/>
    <w:rsid w:val="00642767"/>
    <w:rsid w:val="00642BDB"/>
    <w:rsid w:val="00642D05"/>
    <w:rsid w:val="00642D38"/>
    <w:rsid w:val="0064462E"/>
    <w:rsid w:val="0064497A"/>
    <w:rsid w:val="006469D1"/>
    <w:rsid w:val="00647A27"/>
    <w:rsid w:val="00650E2D"/>
    <w:rsid w:val="00651E00"/>
    <w:rsid w:val="0065248F"/>
    <w:rsid w:val="00652D3E"/>
    <w:rsid w:val="00652D3F"/>
    <w:rsid w:val="00653DE6"/>
    <w:rsid w:val="00656626"/>
    <w:rsid w:val="00657F4F"/>
    <w:rsid w:val="00661CAD"/>
    <w:rsid w:val="0066261F"/>
    <w:rsid w:val="006649D1"/>
    <w:rsid w:val="00666FA6"/>
    <w:rsid w:val="00667F7F"/>
    <w:rsid w:val="00670203"/>
    <w:rsid w:val="00670F4B"/>
    <w:rsid w:val="00671003"/>
    <w:rsid w:val="00672471"/>
    <w:rsid w:val="00675BFC"/>
    <w:rsid w:val="00675EE8"/>
    <w:rsid w:val="0067603F"/>
    <w:rsid w:val="0067653C"/>
    <w:rsid w:val="00676AA6"/>
    <w:rsid w:val="00677D18"/>
    <w:rsid w:val="00680812"/>
    <w:rsid w:val="00681A86"/>
    <w:rsid w:val="00681DBA"/>
    <w:rsid w:val="00682D5F"/>
    <w:rsid w:val="006837CA"/>
    <w:rsid w:val="00684EBD"/>
    <w:rsid w:val="006853AF"/>
    <w:rsid w:val="00686FE9"/>
    <w:rsid w:val="00690468"/>
    <w:rsid w:val="006936F6"/>
    <w:rsid w:val="00694B6A"/>
    <w:rsid w:val="00694F27"/>
    <w:rsid w:val="00695F1C"/>
    <w:rsid w:val="00695FC5"/>
    <w:rsid w:val="006968E2"/>
    <w:rsid w:val="00697D7D"/>
    <w:rsid w:val="00697DB2"/>
    <w:rsid w:val="006A004A"/>
    <w:rsid w:val="006A02A8"/>
    <w:rsid w:val="006A0A3D"/>
    <w:rsid w:val="006A0A6F"/>
    <w:rsid w:val="006A2546"/>
    <w:rsid w:val="006A27B9"/>
    <w:rsid w:val="006A45DB"/>
    <w:rsid w:val="006A47A0"/>
    <w:rsid w:val="006A6280"/>
    <w:rsid w:val="006A73A0"/>
    <w:rsid w:val="006B13D4"/>
    <w:rsid w:val="006B1DB8"/>
    <w:rsid w:val="006B2361"/>
    <w:rsid w:val="006B3533"/>
    <w:rsid w:val="006B5650"/>
    <w:rsid w:val="006B6D92"/>
    <w:rsid w:val="006B7408"/>
    <w:rsid w:val="006B7E45"/>
    <w:rsid w:val="006C0F59"/>
    <w:rsid w:val="006C2577"/>
    <w:rsid w:val="006C6C5D"/>
    <w:rsid w:val="006D1589"/>
    <w:rsid w:val="006D163C"/>
    <w:rsid w:val="006D19B8"/>
    <w:rsid w:val="006D256D"/>
    <w:rsid w:val="006D270F"/>
    <w:rsid w:val="006D40DE"/>
    <w:rsid w:val="006D435B"/>
    <w:rsid w:val="006D5E12"/>
    <w:rsid w:val="006D628F"/>
    <w:rsid w:val="006E27A6"/>
    <w:rsid w:val="006E3F3F"/>
    <w:rsid w:val="006E41AA"/>
    <w:rsid w:val="006E44B7"/>
    <w:rsid w:val="006E5D41"/>
    <w:rsid w:val="006E74FB"/>
    <w:rsid w:val="006F046B"/>
    <w:rsid w:val="006F0A06"/>
    <w:rsid w:val="006F0E1F"/>
    <w:rsid w:val="006F286A"/>
    <w:rsid w:val="006F2CC6"/>
    <w:rsid w:val="006F3A06"/>
    <w:rsid w:val="006F3CE6"/>
    <w:rsid w:val="006F53C5"/>
    <w:rsid w:val="006F6858"/>
    <w:rsid w:val="006F6FFD"/>
    <w:rsid w:val="006F7825"/>
    <w:rsid w:val="0070760D"/>
    <w:rsid w:val="00711043"/>
    <w:rsid w:val="007134B6"/>
    <w:rsid w:val="0071497A"/>
    <w:rsid w:val="00715BA9"/>
    <w:rsid w:val="007163BD"/>
    <w:rsid w:val="00717215"/>
    <w:rsid w:val="007177F7"/>
    <w:rsid w:val="00721A4A"/>
    <w:rsid w:val="00721D9C"/>
    <w:rsid w:val="0072492D"/>
    <w:rsid w:val="00726C23"/>
    <w:rsid w:val="00727C1D"/>
    <w:rsid w:val="007306C0"/>
    <w:rsid w:val="00730B80"/>
    <w:rsid w:val="0073152A"/>
    <w:rsid w:val="00731665"/>
    <w:rsid w:val="0073229E"/>
    <w:rsid w:val="00732E68"/>
    <w:rsid w:val="0073345D"/>
    <w:rsid w:val="00733518"/>
    <w:rsid w:val="00735394"/>
    <w:rsid w:val="007363B3"/>
    <w:rsid w:val="007368C1"/>
    <w:rsid w:val="00736F20"/>
    <w:rsid w:val="00737198"/>
    <w:rsid w:val="007414CD"/>
    <w:rsid w:val="00741AB8"/>
    <w:rsid w:val="00742D4D"/>
    <w:rsid w:val="00743463"/>
    <w:rsid w:val="0074361F"/>
    <w:rsid w:val="00743B16"/>
    <w:rsid w:val="00745574"/>
    <w:rsid w:val="00745F2B"/>
    <w:rsid w:val="00746D60"/>
    <w:rsid w:val="007472C0"/>
    <w:rsid w:val="007502DB"/>
    <w:rsid w:val="00750CAD"/>
    <w:rsid w:val="00752B39"/>
    <w:rsid w:val="0075444B"/>
    <w:rsid w:val="007549EF"/>
    <w:rsid w:val="00754BA4"/>
    <w:rsid w:val="00754C58"/>
    <w:rsid w:val="00754D8D"/>
    <w:rsid w:val="00754F2F"/>
    <w:rsid w:val="00756279"/>
    <w:rsid w:val="0075638E"/>
    <w:rsid w:val="00760C02"/>
    <w:rsid w:val="00763211"/>
    <w:rsid w:val="007634D1"/>
    <w:rsid w:val="007637A8"/>
    <w:rsid w:val="0076434F"/>
    <w:rsid w:val="00764AB3"/>
    <w:rsid w:val="00765A73"/>
    <w:rsid w:val="00771093"/>
    <w:rsid w:val="007729BA"/>
    <w:rsid w:val="007743FD"/>
    <w:rsid w:val="0077553E"/>
    <w:rsid w:val="007769DF"/>
    <w:rsid w:val="00782647"/>
    <w:rsid w:val="00782B33"/>
    <w:rsid w:val="007874D4"/>
    <w:rsid w:val="00787706"/>
    <w:rsid w:val="0079433D"/>
    <w:rsid w:val="00794E95"/>
    <w:rsid w:val="007964F9"/>
    <w:rsid w:val="00796C4C"/>
    <w:rsid w:val="007A0A8D"/>
    <w:rsid w:val="007A1620"/>
    <w:rsid w:val="007A32AA"/>
    <w:rsid w:val="007A4862"/>
    <w:rsid w:val="007A48BE"/>
    <w:rsid w:val="007A5470"/>
    <w:rsid w:val="007A552B"/>
    <w:rsid w:val="007A5D62"/>
    <w:rsid w:val="007A5E49"/>
    <w:rsid w:val="007A6447"/>
    <w:rsid w:val="007A66E3"/>
    <w:rsid w:val="007B029C"/>
    <w:rsid w:val="007B0557"/>
    <w:rsid w:val="007B12FE"/>
    <w:rsid w:val="007B2E8A"/>
    <w:rsid w:val="007B4242"/>
    <w:rsid w:val="007B4AC9"/>
    <w:rsid w:val="007B6072"/>
    <w:rsid w:val="007B637D"/>
    <w:rsid w:val="007B74E7"/>
    <w:rsid w:val="007C1A29"/>
    <w:rsid w:val="007C1DE4"/>
    <w:rsid w:val="007C237F"/>
    <w:rsid w:val="007C4387"/>
    <w:rsid w:val="007C4459"/>
    <w:rsid w:val="007C5013"/>
    <w:rsid w:val="007C5837"/>
    <w:rsid w:val="007C5A02"/>
    <w:rsid w:val="007C6AEF"/>
    <w:rsid w:val="007D09BA"/>
    <w:rsid w:val="007D1E47"/>
    <w:rsid w:val="007D27E3"/>
    <w:rsid w:val="007D2A36"/>
    <w:rsid w:val="007D2B6E"/>
    <w:rsid w:val="007D3DBE"/>
    <w:rsid w:val="007D4C9F"/>
    <w:rsid w:val="007D5C22"/>
    <w:rsid w:val="007D5C86"/>
    <w:rsid w:val="007D669F"/>
    <w:rsid w:val="007D670C"/>
    <w:rsid w:val="007E1535"/>
    <w:rsid w:val="007E2166"/>
    <w:rsid w:val="007F27F2"/>
    <w:rsid w:val="007F49CC"/>
    <w:rsid w:val="00800683"/>
    <w:rsid w:val="00801BDD"/>
    <w:rsid w:val="00802A81"/>
    <w:rsid w:val="008030F2"/>
    <w:rsid w:val="00803512"/>
    <w:rsid w:val="00803F64"/>
    <w:rsid w:val="0080411F"/>
    <w:rsid w:val="00804498"/>
    <w:rsid w:val="00813F55"/>
    <w:rsid w:val="00814DDB"/>
    <w:rsid w:val="00815F13"/>
    <w:rsid w:val="00816514"/>
    <w:rsid w:val="00816ED1"/>
    <w:rsid w:val="00817709"/>
    <w:rsid w:val="00821C98"/>
    <w:rsid w:val="008233DA"/>
    <w:rsid w:val="008239D3"/>
    <w:rsid w:val="00824C61"/>
    <w:rsid w:val="00824F6A"/>
    <w:rsid w:val="008253E5"/>
    <w:rsid w:val="0082554A"/>
    <w:rsid w:val="00826084"/>
    <w:rsid w:val="008262AF"/>
    <w:rsid w:val="008276CF"/>
    <w:rsid w:val="00827EDB"/>
    <w:rsid w:val="0083090C"/>
    <w:rsid w:val="008314D4"/>
    <w:rsid w:val="00833CB0"/>
    <w:rsid w:val="00834491"/>
    <w:rsid w:val="008366D4"/>
    <w:rsid w:val="00841997"/>
    <w:rsid w:val="008429DC"/>
    <w:rsid w:val="0084708C"/>
    <w:rsid w:val="008473F1"/>
    <w:rsid w:val="00852CAA"/>
    <w:rsid w:val="008544DD"/>
    <w:rsid w:val="00855CAA"/>
    <w:rsid w:val="00855DCD"/>
    <w:rsid w:val="00855F4A"/>
    <w:rsid w:val="00856520"/>
    <w:rsid w:val="00856BE9"/>
    <w:rsid w:val="00856E8B"/>
    <w:rsid w:val="00857760"/>
    <w:rsid w:val="0085780F"/>
    <w:rsid w:val="0086004E"/>
    <w:rsid w:val="0086205D"/>
    <w:rsid w:val="00862743"/>
    <w:rsid w:val="008637E4"/>
    <w:rsid w:val="00863E3A"/>
    <w:rsid w:val="008658CF"/>
    <w:rsid w:val="0086604D"/>
    <w:rsid w:val="008666D6"/>
    <w:rsid w:val="00866A49"/>
    <w:rsid w:val="00866D45"/>
    <w:rsid w:val="00867EB4"/>
    <w:rsid w:val="00867FC3"/>
    <w:rsid w:val="0087069E"/>
    <w:rsid w:val="00874028"/>
    <w:rsid w:val="00875780"/>
    <w:rsid w:val="0087663D"/>
    <w:rsid w:val="00876C80"/>
    <w:rsid w:val="00877CFF"/>
    <w:rsid w:val="00880494"/>
    <w:rsid w:val="00880653"/>
    <w:rsid w:val="00881E04"/>
    <w:rsid w:val="00883327"/>
    <w:rsid w:val="00883C9D"/>
    <w:rsid w:val="0088417E"/>
    <w:rsid w:val="00884195"/>
    <w:rsid w:val="00887127"/>
    <w:rsid w:val="008911D7"/>
    <w:rsid w:val="00891BA1"/>
    <w:rsid w:val="00891D54"/>
    <w:rsid w:val="0089204C"/>
    <w:rsid w:val="008925CF"/>
    <w:rsid w:val="0089266E"/>
    <w:rsid w:val="00893034"/>
    <w:rsid w:val="008932BE"/>
    <w:rsid w:val="008932D6"/>
    <w:rsid w:val="008936FE"/>
    <w:rsid w:val="00894125"/>
    <w:rsid w:val="008943FF"/>
    <w:rsid w:val="008961C2"/>
    <w:rsid w:val="00897F7E"/>
    <w:rsid w:val="008A06F8"/>
    <w:rsid w:val="008A0ABF"/>
    <w:rsid w:val="008A28F8"/>
    <w:rsid w:val="008A53DB"/>
    <w:rsid w:val="008A6D70"/>
    <w:rsid w:val="008A7B6F"/>
    <w:rsid w:val="008A7BA3"/>
    <w:rsid w:val="008B21D2"/>
    <w:rsid w:val="008B2705"/>
    <w:rsid w:val="008B370A"/>
    <w:rsid w:val="008B6F59"/>
    <w:rsid w:val="008B6FB2"/>
    <w:rsid w:val="008B78F4"/>
    <w:rsid w:val="008C1CBB"/>
    <w:rsid w:val="008C5F3E"/>
    <w:rsid w:val="008C5F9B"/>
    <w:rsid w:val="008C794C"/>
    <w:rsid w:val="008D0A5F"/>
    <w:rsid w:val="008D1D07"/>
    <w:rsid w:val="008D246E"/>
    <w:rsid w:val="008D4033"/>
    <w:rsid w:val="008E27D9"/>
    <w:rsid w:val="008E4B83"/>
    <w:rsid w:val="008E5A17"/>
    <w:rsid w:val="008E5CFC"/>
    <w:rsid w:val="008E7393"/>
    <w:rsid w:val="008F004C"/>
    <w:rsid w:val="008F02DC"/>
    <w:rsid w:val="008F0BD7"/>
    <w:rsid w:val="008F17A9"/>
    <w:rsid w:val="008F2F43"/>
    <w:rsid w:val="008F4C26"/>
    <w:rsid w:val="008F69DA"/>
    <w:rsid w:val="008F6F0A"/>
    <w:rsid w:val="008F7B00"/>
    <w:rsid w:val="00900F43"/>
    <w:rsid w:val="0090181C"/>
    <w:rsid w:val="00901997"/>
    <w:rsid w:val="009019F7"/>
    <w:rsid w:val="009020CA"/>
    <w:rsid w:val="009033E1"/>
    <w:rsid w:val="009036A4"/>
    <w:rsid w:val="00904879"/>
    <w:rsid w:val="009049CE"/>
    <w:rsid w:val="009051EA"/>
    <w:rsid w:val="00905610"/>
    <w:rsid w:val="0090598A"/>
    <w:rsid w:val="00905DE0"/>
    <w:rsid w:val="00906219"/>
    <w:rsid w:val="00910627"/>
    <w:rsid w:val="00911397"/>
    <w:rsid w:val="00911F3C"/>
    <w:rsid w:val="00912FB0"/>
    <w:rsid w:val="00915898"/>
    <w:rsid w:val="0091684D"/>
    <w:rsid w:val="00917674"/>
    <w:rsid w:val="00917717"/>
    <w:rsid w:val="00921BF3"/>
    <w:rsid w:val="00925D4A"/>
    <w:rsid w:val="00926136"/>
    <w:rsid w:val="00926205"/>
    <w:rsid w:val="00926321"/>
    <w:rsid w:val="00927249"/>
    <w:rsid w:val="00927A78"/>
    <w:rsid w:val="00930070"/>
    <w:rsid w:val="00933953"/>
    <w:rsid w:val="00934586"/>
    <w:rsid w:val="009350C2"/>
    <w:rsid w:val="009376F2"/>
    <w:rsid w:val="00937720"/>
    <w:rsid w:val="00941CDF"/>
    <w:rsid w:val="00942AC7"/>
    <w:rsid w:val="0094451B"/>
    <w:rsid w:val="00944ADE"/>
    <w:rsid w:val="00945558"/>
    <w:rsid w:val="009503E2"/>
    <w:rsid w:val="009524E7"/>
    <w:rsid w:val="0095549E"/>
    <w:rsid w:val="00956521"/>
    <w:rsid w:val="00956AD6"/>
    <w:rsid w:val="00956FED"/>
    <w:rsid w:val="0095722E"/>
    <w:rsid w:val="009578C4"/>
    <w:rsid w:val="00957C44"/>
    <w:rsid w:val="009614A6"/>
    <w:rsid w:val="009619B1"/>
    <w:rsid w:val="009626FD"/>
    <w:rsid w:val="0096574A"/>
    <w:rsid w:val="00965FEB"/>
    <w:rsid w:val="00965FFD"/>
    <w:rsid w:val="0096634B"/>
    <w:rsid w:val="00966DCC"/>
    <w:rsid w:val="009677F2"/>
    <w:rsid w:val="00970B3F"/>
    <w:rsid w:val="00971587"/>
    <w:rsid w:val="00971F55"/>
    <w:rsid w:val="0097202C"/>
    <w:rsid w:val="0097212B"/>
    <w:rsid w:val="00972724"/>
    <w:rsid w:val="00972BA9"/>
    <w:rsid w:val="00975634"/>
    <w:rsid w:val="00976A1A"/>
    <w:rsid w:val="009804A1"/>
    <w:rsid w:val="00980C2C"/>
    <w:rsid w:val="00986522"/>
    <w:rsid w:val="009900A2"/>
    <w:rsid w:val="009905BA"/>
    <w:rsid w:val="0099094B"/>
    <w:rsid w:val="0099096E"/>
    <w:rsid w:val="00992061"/>
    <w:rsid w:val="0099384C"/>
    <w:rsid w:val="00993A5A"/>
    <w:rsid w:val="009941CE"/>
    <w:rsid w:val="009946E7"/>
    <w:rsid w:val="00994E00"/>
    <w:rsid w:val="00995EC6"/>
    <w:rsid w:val="00996576"/>
    <w:rsid w:val="009A1EC1"/>
    <w:rsid w:val="009A2591"/>
    <w:rsid w:val="009A6372"/>
    <w:rsid w:val="009A6DF0"/>
    <w:rsid w:val="009B0186"/>
    <w:rsid w:val="009B0651"/>
    <w:rsid w:val="009B248E"/>
    <w:rsid w:val="009B6306"/>
    <w:rsid w:val="009B646E"/>
    <w:rsid w:val="009C04C6"/>
    <w:rsid w:val="009C0BBD"/>
    <w:rsid w:val="009C0C0A"/>
    <w:rsid w:val="009C3439"/>
    <w:rsid w:val="009D0860"/>
    <w:rsid w:val="009E0979"/>
    <w:rsid w:val="009E643A"/>
    <w:rsid w:val="009E6C2A"/>
    <w:rsid w:val="009E6E4E"/>
    <w:rsid w:val="009F040C"/>
    <w:rsid w:val="009F1BCE"/>
    <w:rsid w:val="009F2545"/>
    <w:rsid w:val="009F2DE0"/>
    <w:rsid w:val="009F4026"/>
    <w:rsid w:val="009F4310"/>
    <w:rsid w:val="009F449B"/>
    <w:rsid w:val="009F53A2"/>
    <w:rsid w:val="009F542C"/>
    <w:rsid w:val="009F5431"/>
    <w:rsid w:val="009F56EA"/>
    <w:rsid w:val="009F5A46"/>
    <w:rsid w:val="00A0002B"/>
    <w:rsid w:val="00A00616"/>
    <w:rsid w:val="00A0234F"/>
    <w:rsid w:val="00A03F0F"/>
    <w:rsid w:val="00A04A8C"/>
    <w:rsid w:val="00A126B9"/>
    <w:rsid w:val="00A1271F"/>
    <w:rsid w:val="00A13E58"/>
    <w:rsid w:val="00A14934"/>
    <w:rsid w:val="00A14A9F"/>
    <w:rsid w:val="00A1591F"/>
    <w:rsid w:val="00A15F1F"/>
    <w:rsid w:val="00A15F75"/>
    <w:rsid w:val="00A16E9E"/>
    <w:rsid w:val="00A201F2"/>
    <w:rsid w:val="00A20704"/>
    <w:rsid w:val="00A20C69"/>
    <w:rsid w:val="00A210A2"/>
    <w:rsid w:val="00A2184F"/>
    <w:rsid w:val="00A21895"/>
    <w:rsid w:val="00A22311"/>
    <w:rsid w:val="00A23032"/>
    <w:rsid w:val="00A254C8"/>
    <w:rsid w:val="00A26DC9"/>
    <w:rsid w:val="00A27772"/>
    <w:rsid w:val="00A3149B"/>
    <w:rsid w:val="00A34597"/>
    <w:rsid w:val="00A34FB8"/>
    <w:rsid w:val="00A35100"/>
    <w:rsid w:val="00A3540A"/>
    <w:rsid w:val="00A359FD"/>
    <w:rsid w:val="00A372D3"/>
    <w:rsid w:val="00A41B07"/>
    <w:rsid w:val="00A4373D"/>
    <w:rsid w:val="00A4389B"/>
    <w:rsid w:val="00A44113"/>
    <w:rsid w:val="00A4455B"/>
    <w:rsid w:val="00A45BAF"/>
    <w:rsid w:val="00A465B4"/>
    <w:rsid w:val="00A4738C"/>
    <w:rsid w:val="00A47393"/>
    <w:rsid w:val="00A51209"/>
    <w:rsid w:val="00A5128D"/>
    <w:rsid w:val="00A525A1"/>
    <w:rsid w:val="00A526F6"/>
    <w:rsid w:val="00A5556C"/>
    <w:rsid w:val="00A5569F"/>
    <w:rsid w:val="00A55C42"/>
    <w:rsid w:val="00A55F3E"/>
    <w:rsid w:val="00A61E71"/>
    <w:rsid w:val="00A64C8C"/>
    <w:rsid w:val="00A65CBA"/>
    <w:rsid w:val="00A65D99"/>
    <w:rsid w:val="00A6639B"/>
    <w:rsid w:val="00A66C8E"/>
    <w:rsid w:val="00A756D4"/>
    <w:rsid w:val="00A75E0D"/>
    <w:rsid w:val="00A765A3"/>
    <w:rsid w:val="00A76B40"/>
    <w:rsid w:val="00A77D1B"/>
    <w:rsid w:val="00A83236"/>
    <w:rsid w:val="00A844B3"/>
    <w:rsid w:val="00A8599D"/>
    <w:rsid w:val="00A8632F"/>
    <w:rsid w:val="00A907B6"/>
    <w:rsid w:val="00A937B0"/>
    <w:rsid w:val="00A93F6D"/>
    <w:rsid w:val="00A94755"/>
    <w:rsid w:val="00A96087"/>
    <w:rsid w:val="00A977B6"/>
    <w:rsid w:val="00AA0149"/>
    <w:rsid w:val="00AA217A"/>
    <w:rsid w:val="00AA2B77"/>
    <w:rsid w:val="00AA3A2E"/>
    <w:rsid w:val="00AA3C90"/>
    <w:rsid w:val="00AA3D89"/>
    <w:rsid w:val="00AA5B8C"/>
    <w:rsid w:val="00AA69DF"/>
    <w:rsid w:val="00AA7976"/>
    <w:rsid w:val="00AB030F"/>
    <w:rsid w:val="00AB163F"/>
    <w:rsid w:val="00AB1EAF"/>
    <w:rsid w:val="00AB2149"/>
    <w:rsid w:val="00AB4DA5"/>
    <w:rsid w:val="00AB5A81"/>
    <w:rsid w:val="00AB5E63"/>
    <w:rsid w:val="00AB7711"/>
    <w:rsid w:val="00AB7745"/>
    <w:rsid w:val="00AC065C"/>
    <w:rsid w:val="00AC16EA"/>
    <w:rsid w:val="00AC1979"/>
    <w:rsid w:val="00AC2CCE"/>
    <w:rsid w:val="00AC37D7"/>
    <w:rsid w:val="00AC4FD5"/>
    <w:rsid w:val="00AC5E16"/>
    <w:rsid w:val="00AC6872"/>
    <w:rsid w:val="00AC769D"/>
    <w:rsid w:val="00AD0153"/>
    <w:rsid w:val="00AD049D"/>
    <w:rsid w:val="00AD1014"/>
    <w:rsid w:val="00AD2458"/>
    <w:rsid w:val="00AD4770"/>
    <w:rsid w:val="00AD5ECD"/>
    <w:rsid w:val="00AD6996"/>
    <w:rsid w:val="00AD7330"/>
    <w:rsid w:val="00AE08F7"/>
    <w:rsid w:val="00AE32A7"/>
    <w:rsid w:val="00AE3BF6"/>
    <w:rsid w:val="00AE3E49"/>
    <w:rsid w:val="00AE5233"/>
    <w:rsid w:val="00AE5BFB"/>
    <w:rsid w:val="00AE5DF3"/>
    <w:rsid w:val="00AE63B2"/>
    <w:rsid w:val="00AE6A24"/>
    <w:rsid w:val="00AE7A08"/>
    <w:rsid w:val="00AF0E80"/>
    <w:rsid w:val="00AF10A1"/>
    <w:rsid w:val="00AF1183"/>
    <w:rsid w:val="00AF285A"/>
    <w:rsid w:val="00AF4060"/>
    <w:rsid w:val="00AF480D"/>
    <w:rsid w:val="00AF5235"/>
    <w:rsid w:val="00AF53FA"/>
    <w:rsid w:val="00AF53FB"/>
    <w:rsid w:val="00AF55E2"/>
    <w:rsid w:val="00AF61CB"/>
    <w:rsid w:val="00AF6744"/>
    <w:rsid w:val="00AF70E1"/>
    <w:rsid w:val="00AF734A"/>
    <w:rsid w:val="00AF798A"/>
    <w:rsid w:val="00B013CA"/>
    <w:rsid w:val="00B02E17"/>
    <w:rsid w:val="00B03F1B"/>
    <w:rsid w:val="00B04BB6"/>
    <w:rsid w:val="00B05FA7"/>
    <w:rsid w:val="00B068A4"/>
    <w:rsid w:val="00B0728A"/>
    <w:rsid w:val="00B10458"/>
    <w:rsid w:val="00B1196A"/>
    <w:rsid w:val="00B12B19"/>
    <w:rsid w:val="00B130FB"/>
    <w:rsid w:val="00B1391E"/>
    <w:rsid w:val="00B13B22"/>
    <w:rsid w:val="00B13EC7"/>
    <w:rsid w:val="00B15149"/>
    <w:rsid w:val="00B15518"/>
    <w:rsid w:val="00B16AEE"/>
    <w:rsid w:val="00B20680"/>
    <w:rsid w:val="00B208C1"/>
    <w:rsid w:val="00B216A7"/>
    <w:rsid w:val="00B21704"/>
    <w:rsid w:val="00B217A9"/>
    <w:rsid w:val="00B22521"/>
    <w:rsid w:val="00B2392C"/>
    <w:rsid w:val="00B24C8D"/>
    <w:rsid w:val="00B259AE"/>
    <w:rsid w:val="00B25CAB"/>
    <w:rsid w:val="00B265D2"/>
    <w:rsid w:val="00B26611"/>
    <w:rsid w:val="00B27AF0"/>
    <w:rsid w:val="00B27C28"/>
    <w:rsid w:val="00B3090D"/>
    <w:rsid w:val="00B31692"/>
    <w:rsid w:val="00B326D9"/>
    <w:rsid w:val="00B34A1F"/>
    <w:rsid w:val="00B35EEF"/>
    <w:rsid w:val="00B36ED6"/>
    <w:rsid w:val="00B37F03"/>
    <w:rsid w:val="00B4125E"/>
    <w:rsid w:val="00B412CD"/>
    <w:rsid w:val="00B42E28"/>
    <w:rsid w:val="00B42F84"/>
    <w:rsid w:val="00B43769"/>
    <w:rsid w:val="00B43A21"/>
    <w:rsid w:val="00B46DD1"/>
    <w:rsid w:val="00B471C6"/>
    <w:rsid w:val="00B47328"/>
    <w:rsid w:val="00B51E0E"/>
    <w:rsid w:val="00B5202A"/>
    <w:rsid w:val="00B53120"/>
    <w:rsid w:val="00B53E42"/>
    <w:rsid w:val="00B54E6C"/>
    <w:rsid w:val="00B555E4"/>
    <w:rsid w:val="00B55B81"/>
    <w:rsid w:val="00B57CB3"/>
    <w:rsid w:val="00B61D10"/>
    <w:rsid w:val="00B6236A"/>
    <w:rsid w:val="00B6257F"/>
    <w:rsid w:val="00B62C24"/>
    <w:rsid w:val="00B64393"/>
    <w:rsid w:val="00B659BE"/>
    <w:rsid w:val="00B65ECF"/>
    <w:rsid w:val="00B67445"/>
    <w:rsid w:val="00B70322"/>
    <w:rsid w:val="00B70342"/>
    <w:rsid w:val="00B713A7"/>
    <w:rsid w:val="00B71B0A"/>
    <w:rsid w:val="00B72196"/>
    <w:rsid w:val="00B74A12"/>
    <w:rsid w:val="00B74B94"/>
    <w:rsid w:val="00B752AA"/>
    <w:rsid w:val="00B76626"/>
    <w:rsid w:val="00B80B2C"/>
    <w:rsid w:val="00B81CCE"/>
    <w:rsid w:val="00B81D2A"/>
    <w:rsid w:val="00B81F48"/>
    <w:rsid w:val="00B83CD0"/>
    <w:rsid w:val="00B848CA"/>
    <w:rsid w:val="00B86E47"/>
    <w:rsid w:val="00B873F1"/>
    <w:rsid w:val="00B910F1"/>
    <w:rsid w:val="00B9172B"/>
    <w:rsid w:val="00B92EFD"/>
    <w:rsid w:val="00B93450"/>
    <w:rsid w:val="00B936F8"/>
    <w:rsid w:val="00B93747"/>
    <w:rsid w:val="00B939D7"/>
    <w:rsid w:val="00B954F7"/>
    <w:rsid w:val="00B956E7"/>
    <w:rsid w:val="00B958A1"/>
    <w:rsid w:val="00B95EAD"/>
    <w:rsid w:val="00B965EC"/>
    <w:rsid w:val="00B96DF2"/>
    <w:rsid w:val="00B971EE"/>
    <w:rsid w:val="00BA00A4"/>
    <w:rsid w:val="00BA07F0"/>
    <w:rsid w:val="00BA1604"/>
    <w:rsid w:val="00BA174A"/>
    <w:rsid w:val="00BA1B12"/>
    <w:rsid w:val="00BA2178"/>
    <w:rsid w:val="00BA3905"/>
    <w:rsid w:val="00BA4808"/>
    <w:rsid w:val="00BA4CDC"/>
    <w:rsid w:val="00BA4D2F"/>
    <w:rsid w:val="00BA5487"/>
    <w:rsid w:val="00BB082F"/>
    <w:rsid w:val="00BB14EC"/>
    <w:rsid w:val="00BB3BB6"/>
    <w:rsid w:val="00BB48C3"/>
    <w:rsid w:val="00BB71C7"/>
    <w:rsid w:val="00BB7B9D"/>
    <w:rsid w:val="00BC1BC2"/>
    <w:rsid w:val="00BC1CCB"/>
    <w:rsid w:val="00BC2707"/>
    <w:rsid w:val="00BC383A"/>
    <w:rsid w:val="00BC53EF"/>
    <w:rsid w:val="00BC5CE0"/>
    <w:rsid w:val="00BC60E9"/>
    <w:rsid w:val="00BC67BC"/>
    <w:rsid w:val="00BC7011"/>
    <w:rsid w:val="00BD06A3"/>
    <w:rsid w:val="00BD0A51"/>
    <w:rsid w:val="00BD0E38"/>
    <w:rsid w:val="00BD1E17"/>
    <w:rsid w:val="00BD2B1C"/>
    <w:rsid w:val="00BD2E99"/>
    <w:rsid w:val="00BD32D4"/>
    <w:rsid w:val="00BD3E21"/>
    <w:rsid w:val="00BD49D7"/>
    <w:rsid w:val="00BD4B1C"/>
    <w:rsid w:val="00BD7211"/>
    <w:rsid w:val="00BD75CC"/>
    <w:rsid w:val="00BD7A97"/>
    <w:rsid w:val="00BD7E08"/>
    <w:rsid w:val="00BE2802"/>
    <w:rsid w:val="00BE3CE3"/>
    <w:rsid w:val="00BE3F49"/>
    <w:rsid w:val="00BE448D"/>
    <w:rsid w:val="00BE7212"/>
    <w:rsid w:val="00BE7937"/>
    <w:rsid w:val="00BF28E0"/>
    <w:rsid w:val="00BF4BAB"/>
    <w:rsid w:val="00BF4E14"/>
    <w:rsid w:val="00BF4EBF"/>
    <w:rsid w:val="00BF4F04"/>
    <w:rsid w:val="00BF6517"/>
    <w:rsid w:val="00BF6F86"/>
    <w:rsid w:val="00BF777D"/>
    <w:rsid w:val="00BF7906"/>
    <w:rsid w:val="00C0080A"/>
    <w:rsid w:val="00C0236B"/>
    <w:rsid w:val="00C023A5"/>
    <w:rsid w:val="00C03913"/>
    <w:rsid w:val="00C041AF"/>
    <w:rsid w:val="00C04C2A"/>
    <w:rsid w:val="00C051FF"/>
    <w:rsid w:val="00C068FD"/>
    <w:rsid w:val="00C07460"/>
    <w:rsid w:val="00C07961"/>
    <w:rsid w:val="00C1043B"/>
    <w:rsid w:val="00C10CD7"/>
    <w:rsid w:val="00C117A7"/>
    <w:rsid w:val="00C11D2F"/>
    <w:rsid w:val="00C1256D"/>
    <w:rsid w:val="00C1262D"/>
    <w:rsid w:val="00C14E13"/>
    <w:rsid w:val="00C15C5B"/>
    <w:rsid w:val="00C172BD"/>
    <w:rsid w:val="00C20377"/>
    <w:rsid w:val="00C204DA"/>
    <w:rsid w:val="00C210C5"/>
    <w:rsid w:val="00C21D89"/>
    <w:rsid w:val="00C23398"/>
    <w:rsid w:val="00C233B9"/>
    <w:rsid w:val="00C24207"/>
    <w:rsid w:val="00C24629"/>
    <w:rsid w:val="00C24B12"/>
    <w:rsid w:val="00C27EBF"/>
    <w:rsid w:val="00C30C9C"/>
    <w:rsid w:val="00C33E21"/>
    <w:rsid w:val="00C341F0"/>
    <w:rsid w:val="00C34F9D"/>
    <w:rsid w:val="00C3593A"/>
    <w:rsid w:val="00C35C32"/>
    <w:rsid w:val="00C36EFA"/>
    <w:rsid w:val="00C378D6"/>
    <w:rsid w:val="00C40126"/>
    <w:rsid w:val="00C412C1"/>
    <w:rsid w:val="00C42653"/>
    <w:rsid w:val="00C42F68"/>
    <w:rsid w:val="00C43946"/>
    <w:rsid w:val="00C45990"/>
    <w:rsid w:val="00C46662"/>
    <w:rsid w:val="00C53270"/>
    <w:rsid w:val="00C5499E"/>
    <w:rsid w:val="00C558CA"/>
    <w:rsid w:val="00C55F80"/>
    <w:rsid w:val="00C56175"/>
    <w:rsid w:val="00C56AFF"/>
    <w:rsid w:val="00C575DF"/>
    <w:rsid w:val="00C60153"/>
    <w:rsid w:val="00C609DD"/>
    <w:rsid w:val="00C60A15"/>
    <w:rsid w:val="00C60C43"/>
    <w:rsid w:val="00C61E80"/>
    <w:rsid w:val="00C62DFE"/>
    <w:rsid w:val="00C655FD"/>
    <w:rsid w:val="00C656DA"/>
    <w:rsid w:val="00C65D25"/>
    <w:rsid w:val="00C65F7B"/>
    <w:rsid w:val="00C66B75"/>
    <w:rsid w:val="00C66FB2"/>
    <w:rsid w:val="00C674C7"/>
    <w:rsid w:val="00C73181"/>
    <w:rsid w:val="00C73655"/>
    <w:rsid w:val="00C75C6B"/>
    <w:rsid w:val="00C77C3C"/>
    <w:rsid w:val="00C8112C"/>
    <w:rsid w:val="00C81BA3"/>
    <w:rsid w:val="00C81CA7"/>
    <w:rsid w:val="00C83A20"/>
    <w:rsid w:val="00C85230"/>
    <w:rsid w:val="00C868C0"/>
    <w:rsid w:val="00C86D5A"/>
    <w:rsid w:val="00C87B3C"/>
    <w:rsid w:val="00C90AD0"/>
    <w:rsid w:val="00C912F0"/>
    <w:rsid w:val="00C914D9"/>
    <w:rsid w:val="00C92207"/>
    <w:rsid w:val="00C92658"/>
    <w:rsid w:val="00C92867"/>
    <w:rsid w:val="00C93DFE"/>
    <w:rsid w:val="00C94574"/>
    <w:rsid w:val="00C96226"/>
    <w:rsid w:val="00CA115E"/>
    <w:rsid w:val="00CA13B6"/>
    <w:rsid w:val="00CA164A"/>
    <w:rsid w:val="00CA49E1"/>
    <w:rsid w:val="00CA6BCD"/>
    <w:rsid w:val="00CB343B"/>
    <w:rsid w:val="00CB3B0C"/>
    <w:rsid w:val="00CB40F9"/>
    <w:rsid w:val="00CB4D5D"/>
    <w:rsid w:val="00CB6265"/>
    <w:rsid w:val="00CB6AAE"/>
    <w:rsid w:val="00CB6CA8"/>
    <w:rsid w:val="00CC00F1"/>
    <w:rsid w:val="00CC0603"/>
    <w:rsid w:val="00CC167E"/>
    <w:rsid w:val="00CC2581"/>
    <w:rsid w:val="00CC2776"/>
    <w:rsid w:val="00CC36A4"/>
    <w:rsid w:val="00CC3907"/>
    <w:rsid w:val="00CC5C0C"/>
    <w:rsid w:val="00CC5FD0"/>
    <w:rsid w:val="00CC6626"/>
    <w:rsid w:val="00CC6790"/>
    <w:rsid w:val="00CD2C8A"/>
    <w:rsid w:val="00CD43B2"/>
    <w:rsid w:val="00CD4A59"/>
    <w:rsid w:val="00CD57AA"/>
    <w:rsid w:val="00CD687E"/>
    <w:rsid w:val="00CD700B"/>
    <w:rsid w:val="00CE726B"/>
    <w:rsid w:val="00CF0EB2"/>
    <w:rsid w:val="00CF1987"/>
    <w:rsid w:val="00CF2263"/>
    <w:rsid w:val="00CF2886"/>
    <w:rsid w:val="00CF349D"/>
    <w:rsid w:val="00CF3776"/>
    <w:rsid w:val="00CF514B"/>
    <w:rsid w:val="00CF755D"/>
    <w:rsid w:val="00CF75A8"/>
    <w:rsid w:val="00CF7735"/>
    <w:rsid w:val="00CF79F9"/>
    <w:rsid w:val="00D02398"/>
    <w:rsid w:val="00D0305C"/>
    <w:rsid w:val="00D04EAC"/>
    <w:rsid w:val="00D0510E"/>
    <w:rsid w:val="00D056D8"/>
    <w:rsid w:val="00D0589B"/>
    <w:rsid w:val="00D05F5E"/>
    <w:rsid w:val="00D071B9"/>
    <w:rsid w:val="00D07336"/>
    <w:rsid w:val="00D07345"/>
    <w:rsid w:val="00D07AC7"/>
    <w:rsid w:val="00D1026F"/>
    <w:rsid w:val="00D11095"/>
    <w:rsid w:val="00D13FC6"/>
    <w:rsid w:val="00D15032"/>
    <w:rsid w:val="00D15493"/>
    <w:rsid w:val="00D1574B"/>
    <w:rsid w:val="00D158D6"/>
    <w:rsid w:val="00D15A3B"/>
    <w:rsid w:val="00D15AD2"/>
    <w:rsid w:val="00D16536"/>
    <w:rsid w:val="00D17BF4"/>
    <w:rsid w:val="00D20574"/>
    <w:rsid w:val="00D20AB7"/>
    <w:rsid w:val="00D21058"/>
    <w:rsid w:val="00D21253"/>
    <w:rsid w:val="00D22676"/>
    <w:rsid w:val="00D22779"/>
    <w:rsid w:val="00D229C9"/>
    <w:rsid w:val="00D2517F"/>
    <w:rsid w:val="00D25D59"/>
    <w:rsid w:val="00D30370"/>
    <w:rsid w:val="00D30AD2"/>
    <w:rsid w:val="00D31D9C"/>
    <w:rsid w:val="00D32C0F"/>
    <w:rsid w:val="00D32DEE"/>
    <w:rsid w:val="00D33D0B"/>
    <w:rsid w:val="00D33D60"/>
    <w:rsid w:val="00D35878"/>
    <w:rsid w:val="00D364FA"/>
    <w:rsid w:val="00D369E3"/>
    <w:rsid w:val="00D369F7"/>
    <w:rsid w:val="00D41EE2"/>
    <w:rsid w:val="00D42BC5"/>
    <w:rsid w:val="00D4338E"/>
    <w:rsid w:val="00D4346F"/>
    <w:rsid w:val="00D44628"/>
    <w:rsid w:val="00D45113"/>
    <w:rsid w:val="00D45746"/>
    <w:rsid w:val="00D4639F"/>
    <w:rsid w:val="00D47BAC"/>
    <w:rsid w:val="00D47E58"/>
    <w:rsid w:val="00D50D54"/>
    <w:rsid w:val="00D5126A"/>
    <w:rsid w:val="00D51656"/>
    <w:rsid w:val="00D54765"/>
    <w:rsid w:val="00D54D68"/>
    <w:rsid w:val="00D558B7"/>
    <w:rsid w:val="00D571AB"/>
    <w:rsid w:val="00D616FD"/>
    <w:rsid w:val="00D6317E"/>
    <w:rsid w:val="00D63267"/>
    <w:rsid w:val="00D6343D"/>
    <w:rsid w:val="00D647D6"/>
    <w:rsid w:val="00D650D0"/>
    <w:rsid w:val="00D6538F"/>
    <w:rsid w:val="00D67342"/>
    <w:rsid w:val="00D67875"/>
    <w:rsid w:val="00D7098B"/>
    <w:rsid w:val="00D72515"/>
    <w:rsid w:val="00D72D20"/>
    <w:rsid w:val="00D73BB2"/>
    <w:rsid w:val="00D7427D"/>
    <w:rsid w:val="00D742E3"/>
    <w:rsid w:val="00D7596C"/>
    <w:rsid w:val="00D75A90"/>
    <w:rsid w:val="00D762C0"/>
    <w:rsid w:val="00D76E30"/>
    <w:rsid w:val="00D77571"/>
    <w:rsid w:val="00D77BD7"/>
    <w:rsid w:val="00D80805"/>
    <w:rsid w:val="00D808B6"/>
    <w:rsid w:val="00D815D7"/>
    <w:rsid w:val="00D82714"/>
    <w:rsid w:val="00D83713"/>
    <w:rsid w:val="00D837CC"/>
    <w:rsid w:val="00D84AB9"/>
    <w:rsid w:val="00D84D67"/>
    <w:rsid w:val="00D854ED"/>
    <w:rsid w:val="00D85914"/>
    <w:rsid w:val="00D859D2"/>
    <w:rsid w:val="00D85F5A"/>
    <w:rsid w:val="00D9115A"/>
    <w:rsid w:val="00D91662"/>
    <w:rsid w:val="00D91719"/>
    <w:rsid w:val="00D93233"/>
    <w:rsid w:val="00D9354A"/>
    <w:rsid w:val="00D941FB"/>
    <w:rsid w:val="00D945B0"/>
    <w:rsid w:val="00D94870"/>
    <w:rsid w:val="00DA18D8"/>
    <w:rsid w:val="00DA1D17"/>
    <w:rsid w:val="00DA292E"/>
    <w:rsid w:val="00DA2B0C"/>
    <w:rsid w:val="00DA311D"/>
    <w:rsid w:val="00DA4B8D"/>
    <w:rsid w:val="00DA5538"/>
    <w:rsid w:val="00DA59C6"/>
    <w:rsid w:val="00DA5F7D"/>
    <w:rsid w:val="00DB34CA"/>
    <w:rsid w:val="00DB6650"/>
    <w:rsid w:val="00DB74E5"/>
    <w:rsid w:val="00DC0363"/>
    <w:rsid w:val="00DC04DF"/>
    <w:rsid w:val="00DC09F4"/>
    <w:rsid w:val="00DC19FD"/>
    <w:rsid w:val="00DC3C3A"/>
    <w:rsid w:val="00DC43AB"/>
    <w:rsid w:val="00DC6E4E"/>
    <w:rsid w:val="00DC6F38"/>
    <w:rsid w:val="00DD06A9"/>
    <w:rsid w:val="00DD1AD1"/>
    <w:rsid w:val="00DD3F6A"/>
    <w:rsid w:val="00DD4A8F"/>
    <w:rsid w:val="00DD5B93"/>
    <w:rsid w:val="00DD6AC6"/>
    <w:rsid w:val="00DE0830"/>
    <w:rsid w:val="00DE1F82"/>
    <w:rsid w:val="00DE321D"/>
    <w:rsid w:val="00DE4C46"/>
    <w:rsid w:val="00DE53EE"/>
    <w:rsid w:val="00DE567D"/>
    <w:rsid w:val="00DE6881"/>
    <w:rsid w:val="00DE6C3E"/>
    <w:rsid w:val="00DF032F"/>
    <w:rsid w:val="00DF0C2D"/>
    <w:rsid w:val="00DF3761"/>
    <w:rsid w:val="00DF4DA1"/>
    <w:rsid w:val="00DF6DB8"/>
    <w:rsid w:val="00E001E6"/>
    <w:rsid w:val="00E003B5"/>
    <w:rsid w:val="00E013A9"/>
    <w:rsid w:val="00E02E40"/>
    <w:rsid w:val="00E04AC8"/>
    <w:rsid w:val="00E11D2C"/>
    <w:rsid w:val="00E11F9B"/>
    <w:rsid w:val="00E12699"/>
    <w:rsid w:val="00E147B4"/>
    <w:rsid w:val="00E15095"/>
    <w:rsid w:val="00E1666F"/>
    <w:rsid w:val="00E16672"/>
    <w:rsid w:val="00E174EF"/>
    <w:rsid w:val="00E211F4"/>
    <w:rsid w:val="00E226CD"/>
    <w:rsid w:val="00E23E0F"/>
    <w:rsid w:val="00E24220"/>
    <w:rsid w:val="00E2452D"/>
    <w:rsid w:val="00E24DF9"/>
    <w:rsid w:val="00E27AB9"/>
    <w:rsid w:val="00E27BDA"/>
    <w:rsid w:val="00E30A7F"/>
    <w:rsid w:val="00E30E66"/>
    <w:rsid w:val="00E3102A"/>
    <w:rsid w:val="00E3108A"/>
    <w:rsid w:val="00E311C9"/>
    <w:rsid w:val="00E31394"/>
    <w:rsid w:val="00E3176B"/>
    <w:rsid w:val="00E338D0"/>
    <w:rsid w:val="00E33BA0"/>
    <w:rsid w:val="00E368A4"/>
    <w:rsid w:val="00E36A6C"/>
    <w:rsid w:val="00E36C09"/>
    <w:rsid w:val="00E379AD"/>
    <w:rsid w:val="00E402E4"/>
    <w:rsid w:val="00E40394"/>
    <w:rsid w:val="00E406D9"/>
    <w:rsid w:val="00E40F9A"/>
    <w:rsid w:val="00E41975"/>
    <w:rsid w:val="00E429B1"/>
    <w:rsid w:val="00E45260"/>
    <w:rsid w:val="00E4714D"/>
    <w:rsid w:val="00E50425"/>
    <w:rsid w:val="00E505F4"/>
    <w:rsid w:val="00E51057"/>
    <w:rsid w:val="00E52EC2"/>
    <w:rsid w:val="00E53296"/>
    <w:rsid w:val="00E53741"/>
    <w:rsid w:val="00E53EA1"/>
    <w:rsid w:val="00E5511E"/>
    <w:rsid w:val="00E556C3"/>
    <w:rsid w:val="00E6079C"/>
    <w:rsid w:val="00E61674"/>
    <w:rsid w:val="00E61E03"/>
    <w:rsid w:val="00E63A80"/>
    <w:rsid w:val="00E64581"/>
    <w:rsid w:val="00E648C2"/>
    <w:rsid w:val="00E65111"/>
    <w:rsid w:val="00E659AE"/>
    <w:rsid w:val="00E66292"/>
    <w:rsid w:val="00E66912"/>
    <w:rsid w:val="00E66BEF"/>
    <w:rsid w:val="00E67575"/>
    <w:rsid w:val="00E67A1B"/>
    <w:rsid w:val="00E70C01"/>
    <w:rsid w:val="00E70F2A"/>
    <w:rsid w:val="00E71A04"/>
    <w:rsid w:val="00E7206C"/>
    <w:rsid w:val="00E73433"/>
    <w:rsid w:val="00E75320"/>
    <w:rsid w:val="00E7692B"/>
    <w:rsid w:val="00E769AB"/>
    <w:rsid w:val="00E76CD1"/>
    <w:rsid w:val="00E77D42"/>
    <w:rsid w:val="00E77E80"/>
    <w:rsid w:val="00E812C0"/>
    <w:rsid w:val="00E81C9D"/>
    <w:rsid w:val="00E82025"/>
    <w:rsid w:val="00E82A0C"/>
    <w:rsid w:val="00E85F93"/>
    <w:rsid w:val="00E93D5B"/>
    <w:rsid w:val="00E94282"/>
    <w:rsid w:val="00E944AA"/>
    <w:rsid w:val="00E94995"/>
    <w:rsid w:val="00E94F50"/>
    <w:rsid w:val="00E95A5C"/>
    <w:rsid w:val="00E95EBD"/>
    <w:rsid w:val="00E96F05"/>
    <w:rsid w:val="00E97497"/>
    <w:rsid w:val="00EA1646"/>
    <w:rsid w:val="00EA35D5"/>
    <w:rsid w:val="00EA648E"/>
    <w:rsid w:val="00EA71DA"/>
    <w:rsid w:val="00EB0135"/>
    <w:rsid w:val="00EB0303"/>
    <w:rsid w:val="00EB033F"/>
    <w:rsid w:val="00EB0689"/>
    <w:rsid w:val="00EB0982"/>
    <w:rsid w:val="00EB218B"/>
    <w:rsid w:val="00EB29AA"/>
    <w:rsid w:val="00EB3445"/>
    <w:rsid w:val="00EB5DC7"/>
    <w:rsid w:val="00EB6456"/>
    <w:rsid w:val="00EB6544"/>
    <w:rsid w:val="00EB6907"/>
    <w:rsid w:val="00EC041F"/>
    <w:rsid w:val="00EC1600"/>
    <w:rsid w:val="00EC19FF"/>
    <w:rsid w:val="00EC2DDD"/>
    <w:rsid w:val="00EC37AA"/>
    <w:rsid w:val="00EC4C10"/>
    <w:rsid w:val="00EC584D"/>
    <w:rsid w:val="00EC6A0D"/>
    <w:rsid w:val="00EC71E7"/>
    <w:rsid w:val="00EC7A22"/>
    <w:rsid w:val="00ED3A01"/>
    <w:rsid w:val="00ED3B6C"/>
    <w:rsid w:val="00ED3BD8"/>
    <w:rsid w:val="00ED4595"/>
    <w:rsid w:val="00ED485A"/>
    <w:rsid w:val="00ED4C30"/>
    <w:rsid w:val="00ED5755"/>
    <w:rsid w:val="00ED74EA"/>
    <w:rsid w:val="00EE1190"/>
    <w:rsid w:val="00EE1CF0"/>
    <w:rsid w:val="00EE1EF1"/>
    <w:rsid w:val="00EE2B6D"/>
    <w:rsid w:val="00EE3B16"/>
    <w:rsid w:val="00EE453F"/>
    <w:rsid w:val="00EE4B04"/>
    <w:rsid w:val="00EF033D"/>
    <w:rsid w:val="00EF10F5"/>
    <w:rsid w:val="00EF127E"/>
    <w:rsid w:val="00EF16F9"/>
    <w:rsid w:val="00EF23CD"/>
    <w:rsid w:val="00EF25B4"/>
    <w:rsid w:val="00EF2838"/>
    <w:rsid w:val="00EF34B6"/>
    <w:rsid w:val="00EF4460"/>
    <w:rsid w:val="00EF5AC2"/>
    <w:rsid w:val="00EF7231"/>
    <w:rsid w:val="00EF77B6"/>
    <w:rsid w:val="00F01F20"/>
    <w:rsid w:val="00F01FFD"/>
    <w:rsid w:val="00F02B24"/>
    <w:rsid w:val="00F03F2D"/>
    <w:rsid w:val="00F0594A"/>
    <w:rsid w:val="00F07D7D"/>
    <w:rsid w:val="00F11198"/>
    <w:rsid w:val="00F1174C"/>
    <w:rsid w:val="00F12BDC"/>
    <w:rsid w:val="00F14CF6"/>
    <w:rsid w:val="00F16D6E"/>
    <w:rsid w:val="00F16F02"/>
    <w:rsid w:val="00F17013"/>
    <w:rsid w:val="00F21252"/>
    <w:rsid w:val="00F228AE"/>
    <w:rsid w:val="00F22D52"/>
    <w:rsid w:val="00F24010"/>
    <w:rsid w:val="00F24EB8"/>
    <w:rsid w:val="00F26402"/>
    <w:rsid w:val="00F31F0D"/>
    <w:rsid w:val="00F32AA2"/>
    <w:rsid w:val="00F32B62"/>
    <w:rsid w:val="00F330C5"/>
    <w:rsid w:val="00F34812"/>
    <w:rsid w:val="00F357F5"/>
    <w:rsid w:val="00F3781E"/>
    <w:rsid w:val="00F40FC5"/>
    <w:rsid w:val="00F42B2E"/>
    <w:rsid w:val="00F430E2"/>
    <w:rsid w:val="00F444A2"/>
    <w:rsid w:val="00F47E13"/>
    <w:rsid w:val="00F504BC"/>
    <w:rsid w:val="00F511E8"/>
    <w:rsid w:val="00F51A3A"/>
    <w:rsid w:val="00F52B36"/>
    <w:rsid w:val="00F54575"/>
    <w:rsid w:val="00F54F6B"/>
    <w:rsid w:val="00F565CF"/>
    <w:rsid w:val="00F60F35"/>
    <w:rsid w:val="00F61D99"/>
    <w:rsid w:val="00F62B17"/>
    <w:rsid w:val="00F6357F"/>
    <w:rsid w:val="00F6457D"/>
    <w:rsid w:val="00F64AE3"/>
    <w:rsid w:val="00F676A9"/>
    <w:rsid w:val="00F7088F"/>
    <w:rsid w:val="00F71FCF"/>
    <w:rsid w:val="00F72C5A"/>
    <w:rsid w:val="00F74059"/>
    <w:rsid w:val="00F763AD"/>
    <w:rsid w:val="00F7670F"/>
    <w:rsid w:val="00F76A56"/>
    <w:rsid w:val="00F76CAB"/>
    <w:rsid w:val="00F7761E"/>
    <w:rsid w:val="00F77DB8"/>
    <w:rsid w:val="00F8250B"/>
    <w:rsid w:val="00F830A3"/>
    <w:rsid w:val="00F831C7"/>
    <w:rsid w:val="00F833AF"/>
    <w:rsid w:val="00F8357E"/>
    <w:rsid w:val="00F83614"/>
    <w:rsid w:val="00F83DA1"/>
    <w:rsid w:val="00F84718"/>
    <w:rsid w:val="00F85092"/>
    <w:rsid w:val="00F85703"/>
    <w:rsid w:val="00F90165"/>
    <w:rsid w:val="00F90481"/>
    <w:rsid w:val="00F917FC"/>
    <w:rsid w:val="00F91E35"/>
    <w:rsid w:val="00F933EE"/>
    <w:rsid w:val="00F953D0"/>
    <w:rsid w:val="00F954AE"/>
    <w:rsid w:val="00F96085"/>
    <w:rsid w:val="00F9634A"/>
    <w:rsid w:val="00F96658"/>
    <w:rsid w:val="00F96D8B"/>
    <w:rsid w:val="00FA2F8A"/>
    <w:rsid w:val="00FA392C"/>
    <w:rsid w:val="00FA403C"/>
    <w:rsid w:val="00FA6439"/>
    <w:rsid w:val="00FA76DD"/>
    <w:rsid w:val="00FB1034"/>
    <w:rsid w:val="00FB1426"/>
    <w:rsid w:val="00FB2946"/>
    <w:rsid w:val="00FB36FB"/>
    <w:rsid w:val="00FB41A5"/>
    <w:rsid w:val="00FB4231"/>
    <w:rsid w:val="00FB5B94"/>
    <w:rsid w:val="00FB63F0"/>
    <w:rsid w:val="00FB6DB2"/>
    <w:rsid w:val="00FC01D9"/>
    <w:rsid w:val="00FC0904"/>
    <w:rsid w:val="00FC0E80"/>
    <w:rsid w:val="00FC24F6"/>
    <w:rsid w:val="00FC4256"/>
    <w:rsid w:val="00FC4CEB"/>
    <w:rsid w:val="00FC6441"/>
    <w:rsid w:val="00FD1828"/>
    <w:rsid w:val="00FD3117"/>
    <w:rsid w:val="00FD349C"/>
    <w:rsid w:val="00FD4F3D"/>
    <w:rsid w:val="00FD6776"/>
    <w:rsid w:val="00FD6EBD"/>
    <w:rsid w:val="00FD7767"/>
    <w:rsid w:val="00FD7E1A"/>
    <w:rsid w:val="00FE0257"/>
    <w:rsid w:val="00FE09DB"/>
    <w:rsid w:val="00FE0C1D"/>
    <w:rsid w:val="00FE3314"/>
    <w:rsid w:val="00FE453D"/>
    <w:rsid w:val="00FE5818"/>
    <w:rsid w:val="00FE680B"/>
    <w:rsid w:val="00FE6F13"/>
    <w:rsid w:val="00FE79E1"/>
    <w:rsid w:val="00FF085C"/>
    <w:rsid w:val="00FF0ADF"/>
    <w:rsid w:val="00FF27CA"/>
    <w:rsid w:val="00FF3C79"/>
    <w:rsid w:val="00FF4198"/>
    <w:rsid w:val="00FF7835"/>
    <w:rsid w:val="00FF7F35"/>
    <w:rsid w:val="01396E94"/>
    <w:rsid w:val="315A26B1"/>
    <w:rsid w:val="3D090D3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0"/>
    <w:rPr>
      <w:b/>
      <w:bCs/>
    </w:rPr>
  </w:style>
  <w:style w:type="table" w:styleId="7">
    <w:name w:val="Table Grid"/>
    <w:basedOn w:val="6"/>
    <w:uiPriority w:val="0"/>
    <w:tblPr>
      <w:tblStyle w:val="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character" w:customStyle="1" w:styleId="8">
    <w:name w:val="页脚 Char"/>
    <w:basedOn w:val="4"/>
    <w:link w:val="2"/>
    <w:uiPriority w:val="99"/>
    <w:rPr>
      <w:kern w:val="2"/>
      <w:sz w:val="18"/>
      <w:szCs w:val="18"/>
    </w:rPr>
  </w:style>
  <w:style w:type="character" w:customStyle="1" w:styleId="9">
    <w:name w:val="页眉 Char"/>
    <w:basedOn w:val="4"/>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zjs</Company>
  <Pages>3</Pages>
  <Words>211</Words>
  <Characters>1204</Characters>
  <Lines>10</Lines>
  <Paragraphs>2</Paragraphs>
  <ScaleCrop>false</ScaleCrop>
  <LinksUpToDate>false</LinksUpToDate>
  <CharactersWithSpaces>1413</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2013-07-16T14:36:00Z</dcterms:created>
  <dc:creator>zjs</dc:creator>
  <cp:lastModifiedBy>DELL</cp:lastModifiedBy>
  <dcterms:modified xsi:type="dcterms:W3CDTF">2022-02-22T15:12:30Z</dcterms:modified>
  <cp:revision>1934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