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480"/>
        <w:jc w:val="center"/>
      </w:pPr>
      <w:r>
        <w:rPr>
          <w:rFonts w:ascii="Times New Roman" w:hAnsi="Times New Roman"/>
          <w:b w:val="0"/>
          <w:sz w:val="22"/>
        </w:rPr>
        <w:t>[LOGO UNIVERSITAS INDONESIA — diameter 2,5 cm]</w:t>
      </w:r>
    </w:p>
    <w:p>
      <w:pPr>
        <w:spacing w:line="240" w:lineRule="auto" w:after="960" w:before="0"/>
        <w:jc w:val="center"/>
      </w:pPr>
      <w:r>
        <w:rPr>
          <w:rFonts w:ascii="Times New Roman" w:hAnsi="Times New Roman"/>
          <w:b w:val="0"/>
          <w:sz w:val="24"/>
        </w:rPr>
        <w:t>UNIVERSITAS INDONESIA</w:t>
      </w:r>
    </w:p>
    <w:p>
      <w:pPr>
        <w:spacing w:line="240" w:lineRule="auto" w:after="960" w:before="0"/>
        <w:jc w:val="center"/>
      </w:pPr>
      <w:r>
        <w:rPr>
          <w:rFonts w:ascii="Times New Roman" w:hAnsi="Times New Roman"/>
          <w:b/>
          <w:sz w:val="24"/>
        </w:rPr>
        <w:t>PREDIKSI UNDER-REIMBURSEMENT ANTARA BIAYA RIIL DAN KLAIM INA-CBGs PADA PASIEN ICU DEWASA DI RSUPN Dr. CIPTO MANGUNKUSUMO BERDASARKAN DATA 24 JAM PERTAMA PERAWATAN ICU: PENDEKATAN PEMBELAJARAN MESIN</w:t>
      </w:r>
    </w:p>
    <w:p>
      <w:pPr>
        <w:spacing w:line="240" w:lineRule="auto" w:after="120" w:before="0"/>
        <w:jc w:val="center"/>
      </w:pPr>
      <w:r>
        <w:rPr>
          <w:rFonts w:ascii="Times New Roman" w:hAnsi="Times New Roman"/>
          <w:b/>
          <w:sz w:val="24"/>
        </w:rPr>
        <w:t>USULAN PENELITIAN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Diajukan sebagai salah satu syarat untuk memperoleh gelar</w:t>
      </w:r>
    </w:p>
    <w:p>
      <w:pPr>
        <w:spacing w:line="240" w:lineRule="auto" w:after="960" w:before="0"/>
        <w:jc w:val="center"/>
      </w:pPr>
      <w:r>
        <w:rPr>
          <w:rFonts w:ascii="Times New Roman" w:hAnsi="Times New Roman"/>
          <w:b w:val="0"/>
          <w:sz w:val="24"/>
        </w:rPr>
        <w:t>Dokter Subspesialis Anestesiologi dan Terapi Intensif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[NAMA LENGKAP]</w:t>
      </w:r>
    </w:p>
    <w:p>
      <w:pPr>
        <w:spacing w:line="240" w:lineRule="auto" w:after="1080" w:before="0"/>
        <w:jc w:val="center"/>
      </w:pPr>
      <w:r>
        <w:rPr>
          <w:rFonts w:ascii="Times New Roman" w:hAnsi="Times New Roman"/>
          <w:b w:val="0"/>
          <w:sz w:val="24"/>
        </w:rPr>
        <w:t>[NPM]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FAKULTAS KEDOKTERAN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PROGRAM PENDIDIKAN DOKTER SUBSPESIALIS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ANESTESIOLOGI DAN TERAPI INTENSIF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PEMINATAN INTENSIVE CARE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JAKARTA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sz w:val="24"/>
        </w:rPr>
        <w:t>JULI 2026</w:t>
      </w:r>
    </w:p>
    <w:sectPr w:rsidR="00FC693F" w:rsidRPr="0006063C" w:rsidSect="00034616">
      <w:pgSz w:w="12189" w:h="16838"/>
      <w:pgMar w:top="1701" w:right="1701" w:bottom="1701" w:left="1701" w:header="85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