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0DC8" w14:textId="77777777" w:rsidR="008A0697" w:rsidRDefault="00000000">
      <w:pPr>
        <w:spacing w:after="840" w:line="240" w:lineRule="auto"/>
        <w:jc w:val="center"/>
      </w:pPr>
      <w:r>
        <w:t>UNIVERSITAS INDONESIA</w:t>
      </w:r>
    </w:p>
    <w:p w14:paraId="58547BC2" w14:textId="77777777" w:rsidR="008A0697" w:rsidRDefault="00000000">
      <w:pPr>
        <w:spacing w:line="240" w:lineRule="auto"/>
        <w:jc w:val="center"/>
      </w:pPr>
      <w:r>
        <w:rPr>
          <w:b/>
        </w:rPr>
        <w:t>PREDIKSI UNDER-REIMBURSEMENT ANTARA BIAYA RIIL DAN KLAIM</w:t>
      </w:r>
    </w:p>
    <w:p w14:paraId="3C1CB3F8" w14:textId="77777777" w:rsidR="008A0697" w:rsidRDefault="00000000">
      <w:pPr>
        <w:spacing w:line="240" w:lineRule="auto"/>
        <w:jc w:val="center"/>
      </w:pPr>
      <w:r>
        <w:rPr>
          <w:b/>
        </w:rPr>
        <w:t>INA-CBGs PADA PASIEN ICU DEWASA DI RSUPN Dr. CIPTO</w:t>
      </w:r>
    </w:p>
    <w:p w14:paraId="3430F98D" w14:textId="77777777" w:rsidR="008A0697" w:rsidRDefault="00000000">
      <w:pPr>
        <w:spacing w:line="240" w:lineRule="auto"/>
        <w:jc w:val="center"/>
      </w:pPr>
      <w:r>
        <w:rPr>
          <w:b/>
        </w:rPr>
        <w:t>MANGUNKUSUMO BERDASARKAN DATA 24 JAM PERTAMA</w:t>
      </w:r>
    </w:p>
    <w:p w14:paraId="55E26280" w14:textId="77777777" w:rsidR="008A0697" w:rsidRDefault="00000000">
      <w:pPr>
        <w:spacing w:line="240" w:lineRule="auto"/>
        <w:jc w:val="center"/>
      </w:pPr>
      <w:r>
        <w:rPr>
          <w:b/>
        </w:rPr>
        <w:t>PERAWATAN ICU: PENDEKATAN PEMBELAJARAN MESIN</w:t>
      </w:r>
    </w:p>
    <w:p w14:paraId="68E99EE4" w14:textId="77777777" w:rsidR="008A0697" w:rsidRDefault="008A0697">
      <w:pPr>
        <w:spacing w:after="840" w:line="240" w:lineRule="auto"/>
        <w:jc w:val="center"/>
      </w:pPr>
    </w:p>
    <w:p w14:paraId="65817B39" w14:textId="77777777" w:rsidR="008A0697" w:rsidRDefault="00000000">
      <w:pPr>
        <w:spacing w:after="840" w:line="240" w:lineRule="auto"/>
        <w:jc w:val="center"/>
      </w:pPr>
      <w:r>
        <w:rPr>
          <w:b/>
        </w:rPr>
        <w:t>PROPOSAL TUGAS AKHIR</w:t>
      </w:r>
    </w:p>
    <w:p w14:paraId="33613737" w14:textId="77777777" w:rsidR="008A0697" w:rsidRDefault="00000000">
      <w:pPr>
        <w:spacing w:line="240" w:lineRule="auto"/>
        <w:jc w:val="center"/>
      </w:pPr>
      <w:r>
        <w:t>Ade Ariadi</w:t>
      </w:r>
    </w:p>
    <w:p w14:paraId="338FF5F9" w14:textId="77777777" w:rsidR="008A0697" w:rsidRDefault="00000000">
      <w:pPr>
        <w:spacing w:after="960" w:line="240" w:lineRule="auto"/>
        <w:jc w:val="center"/>
      </w:pPr>
      <w:r>
        <w:t>2406522856</w:t>
      </w:r>
    </w:p>
    <w:p w14:paraId="34DC25C1" w14:textId="77777777" w:rsidR="008A0697" w:rsidRDefault="00000000">
      <w:pPr>
        <w:spacing w:line="240" w:lineRule="auto"/>
        <w:jc w:val="center"/>
      </w:pPr>
      <w:r>
        <w:t>FAKULTAS KEDOKTERAN</w:t>
      </w:r>
    </w:p>
    <w:p w14:paraId="7CA11DD9" w14:textId="77777777" w:rsidR="008A0697" w:rsidRDefault="00000000">
      <w:pPr>
        <w:spacing w:line="240" w:lineRule="auto"/>
        <w:jc w:val="center"/>
      </w:pPr>
      <w:r>
        <w:t>PROGRAM PENDIDIKAN DOKTER SUBSPESIALIS</w:t>
      </w:r>
    </w:p>
    <w:p w14:paraId="4C030BA3" w14:textId="77777777" w:rsidR="008A0697" w:rsidRDefault="00000000">
      <w:pPr>
        <w:spacing w:line="240" w:lineRule="auto"/>
        <w:jc w:val="center"/>
      </w:pPr>
      <w:r>
        <w:t>ANESTESIOLOGI DAN TERAPI INTENSIF</w:t>
      </w:r>
    </w:p>
    <w:p w14:paraId="2BE24528" w14:textId="77777777" w:rsidR="008A0697" w:rsidRDefault="00000000">
      <w:pPr>
        <w:spacing w:line="240" w:lineRule="auto"/>
        <w:jc w:val="center"/>
      </w:pPr>
      <w:r>
        <w:t>PEMINATAN TERAPI INTENSIF</w:t>
      </w:r>
    </w:p>
    <w:p w14:paraId="2283DA50" w14:textId="77777777" w:rsidR="008A0697" w:rsidRDefault="00000000">
      <w:pPr>
        <w:spacing w:line="240" w:lineRule="auto"/>
        <w:jc w:val="center"/>
      </w:pPr>
      <w:r>
        <w:t>JAKARTA</w:t>
      </w:r>
    </w:p>
    <w:p w14:paraId="375AED2E" w14:textId="77777777" w:rsidR="008A0697" w:rsidRDefault="00000000">
      <w:pPr>
        <w:spacing w:line="240" w:lineRule="auto"/>
        <w:jc w:val="center"/>
      </w:pPr>
      <w:r>
        <w:t>JULI 2026</w:t>
      </w:r>
    </w:p>
    <w:p w14:paraId="3649C771" w14:textId="77777777" w:rsidR="008A0697" w:rsidRDefault="00000000">
      <w:pPr>
        <w:spacing w:line="240" w:lineRule="auto"/>
      </w:pPr>
      <w:r>
        <w:br w:type="page"/>
      </w:r>
    </w:p>
    <w:p w14:paraId="7001F516" w14:textId="77777777" w:rsidR="008A0697" w:rsidRDefault="00000000">
      <w:pPr>
        <w:spacing w:after="720" w:line="240" w:lineRule="auto"/>
        <w:jc w:val="center"/>
      </w:pPr>
      <w:r>
        <w:lastRenderedPageBreak/>
        <w:t>UNIVERSITAS INDONESIA</w:t>
      </w:r>
    </w:p>
    <w:p w14:paraId="16243DC3" w14:textId="77777777" w:rsidR="008A0697" w:rsidRDefault="00000000">
      <w:pPr>
        <w:spacing w:line="240" w:lineRule="auto"/>
        <w:jc w:val="center"/>
      </w:pPr>
      <w:r>
        <w:rPr>
          <w:b/>
        </w:rPr>
        <w:t>PREDIKSI UNDER-REIMBURSEMENT ANTARA BIAYA RIIL DAN KLAIM</w:t>
      </w:r>
    </w:p>
    <w:p w14:paraId="0762238E" w14:textId="77777777" w:rsidR="008A0697" w:rsidRDefault="00000000">
      <w:pPr>
        <w:spacing w:line="240" w:lineRule="auto"/>
        <w:jc w:val="center"/>
      </w:pPr>
      <w:r>
        <w:rPr>
          <w:b/>
        </w:rPr>
        <w:t>INA-CBGs PADA PASIEN ICU DEWASA DI RSUPN Dr. CIPTO</w:t>
      </w:r>
    </w:p>
    <w:p w14:paraId="5AFABD86" w14:textId="77777777" w:rsidR="008A0697" w:rsidRDefault="00000000">
      <w:pPr>
        <w:spacing w:line="240" w:lineRule="auto"/>
        <w:jc w:val="center"/>
      </w:pPr>
      <w:r>
        <w:rPr>
          <w:b/>
        </w:rPr>
        <w:t>MANGUNKUSUMO BERDASARKAN DATA 24 JAM PERTAMA</w:t>
      </w:r>
    </w:p>
    <w:p w14:paraId="6045ADB2" w14:textId="77777777" w:rsidR="008A0697" w:rsidRDefault="00000000">
      <w:pPr>
        <w:spacing w:line="240" w:lineRule="auto"/>
        <w:jc w:val="center"/>
      </w:pPr>
      <w:r>
        <w:rPr>
          <w:b/>
        </w:rPr>
        <w:t>PERAWATAN ICU: PENDEKATAN PEMBELAJARAN MESIN</w:t>
      </w:r>
    </w:p>
    <w:p w14:paraId="6C2574B5" w14:textId="77777777" w:rsidR="008A0697" w:rsidRDefault="008A0697">
      <w:pPr>
        <w:spacing w:after="600" w:line="240" w:lineRule="auto"/>
        <w:jc w:val="center"/>
      </w:pPr>
    </w:p>
    <w:p w14:paraId="73FB24EF" w14:textId="77777777" w:rsidR="008A0697" w:rsidRDefault="00000000">
      <w:pPr>
        <w:spacing w:after="200" w:line="240" w:lineRule="auto"/>
        <w:jc w:val="center"/>
      </w:pPr>
      <w:r>
        <w:rPr>
          <w:b/>
        </w:rPr>
        <w:t>PROPOSAL TUGAS AKHIR</w:t>
      </w:r>
    </w:p>
    <w:p w14:paraId="04C4D54C" w14:textId="77777777" w:rsidR="008A0697" w:rsidRDefault="00000000">
      <w:pPr>
        <w:spacing w:line="240" w:lineRule="auto"/>
        <w:jc w:val="center"/>
      </w:pPr>
      <w:r>
        <w:t>Diajukan sebagai salah satu syarat untuk memperoleh gelar Dokter Subspesialis</w:t>
      </w:r>
    </w:p>
    <w:p w14:paraId="0E376A74" w14:textId="77777777" w:rsidR="008A0697" w:rsidRDefault="00000000">
      <w:pPr>
        <w:spacing w:line="240" w:lineRule="auto"/>
        <w:jc w:val="center"/>
      </w:pPr>
      <w:r>
        <w:t>(Konsultan) pada Program Pendidikan Dokter Subspesialis Anestesiologi dan</w:t>
      </w:r>
    </w:p>
    <w:p w14:paraId="7EFB8D33" w14:textId="77777777" w:rsidR="008A0697" w:rsidRDefault="00000000">
      <w:pPr>
        <w:spacing w:after="720" w:line="240" w:lineRule="auto"/>
        <w:jc w:val="center"/>
      </w:pPr>
      <w:r>
        <w:t>Terapi Intensif Fakultas Kedokteran Universitas Indonesia</w:t>
      </w:r>
    </w:p>
    <w:p w14:paraId="1364CC0D" w14:textId="77777777" w:rsidR="008A0697" w:rsidRDefault="00000000">
      <w:pPr>
        <w:spacing w:line="240" w:lineRule="auto"/>
        <w:jc w:val="center"/>
      </w:pPr>
      <w:r>
        <w:t>Ade Ariadi</w:t>
      </w:r>
    </w:p>
    <w:p w14:paraId="1CF4BF34" w14:textId="77777777" w:rsidR="008A0697" w:rsidRDefault="00000000">
      <w:pPr>
        <w:spacing w:after="800" w:line="240" w:lineRule="auto"/>
        <w:jc w:val="center"/>
      </w:pPr>
      <w:r>
        <w:t>2406522856</w:t>
      </w:r>
    </w:p>
    <w:p w14:paraId="7457F55F" w14:textId="77777777" w:rsidR="008A0697" w:rsidRDefault="00000000">
      <w:pPr>
        <w:spacing w:line="240" w:lineRule="auto"/>
        <w:jc w:val="center"/>
      </w:pPr>
      <w:r>
        <w:t>FAKULTAS KEDOKTERAN</w:t>
      </w:r>
    </w:p>
    <w:p w14:paraId="6D6D224A" w14:textId="77777777" w:rsidR="008A0697" w:rsidRDefault="00000000">
      <w:pPr>
        <w:spacing w:line="240" w:lineRule="auto"/>
        <w:jc w:val="center"/>
      </w:pPr>
      <w:r>
        <w:t>PROGRAM PENDIDIKAN DOKTER SUBSPESIALIS</w:t>
      </w:r>
    </w:p>
    <w:p w14:paraId="0EC95690" w14:textId="77777777" w:rsidR="008A0697" w:rsidRDefault="00000000">
      <w:pPr>
        <w:spacing w:line="240" w:lineRule="auto"/>
        <w:jc w:val="center"/>
      </w:pPr>
      <w:r>
        <w:t>ANESTESIOLOGI DAN TERAPI INTENSIF</w:t>
      </w:r>
    </w:p>
    <w:p w14:paraId="5D0A9885" w14:textId="77777777" w:rsidR="008A0697" w:rsidRDefault="00000000">
      <w:pPr>
        <w:spacing w:line="240" w:lineRule="auto"/>
        <w:jc w:val="center"/>
      </w:pPr>
      <w:r>
        <w:t>PEMINATAN TERAPI INTENSIF</w:t>
      </w:r>
    </w:p>
    <w:p w14:paraId="7A8A07B8" w14:textId="77777777" w:rsidR="008A0697" w:rsidRDefault="00000000">
      <w:pPr>
        <w:spacing w:line="240" w:lineRule="auto"/>
        <w:jc w:val="center"/>
      </w:pPr>
      <w:r>
        <w:t>JAKARTA</w:t>
      </w:r>
    </w:p>
    <w:p w14:paraId="1C572325" w14:textId="77777777" w:rsidR="008A0697" w:rsidRDefault="00000000">
      <w:pPr>
        <w:spacing w:line="240" w:lineRule="auto"/>
        <w:jc w:val="center"/>
      </w:pPr>
      <w:r>
        <w:t>JULI 2026</w:t>
      </w:r>
    </w:p>
    <w:p w14:paraId="55EBFB50" w14:textId="77777777" w:rsidR="008A0697" w:rsidRDefault="00000000">
      <w:pPr>
        <w:spacing w:line="240" w:lineRule="auto"/>
      </w:pPr>
      <w:r>
        <w:br w:type="page"/>
      </w:r>
    </w:p>
    <w:p w14:paraId="587EDD5A" w14:textId="77777777" w:rsidR="008A0697" w:rsidRDefault="00000000">
      <w:pPr>
        <w:spacing w:after="280" w:line="240" w:lineRule="auto"/>
        <w:jc w:val="center"/>
      </w:pPr>
      <w:r>
        <w:rPr>
          <w:b/>
        </w:rPr>
        <w:lastRenderedPageBreak/>
        <w:t>DAFTAR ISI</w:t>
      </w:r>
    </w:p>
    <w:p w14:paraId="15FEA096" w14:textId="77777777" w:rsidR="008A0697" w:rsidRDefault="00000000">
      <w:pPr>
        <w:tabs>
          <w:tab w:val="right" w:leader="dot" w:pos="8277"/>
        </w:tabs>
        <w:spacing w:after="60" w:line="240" w:lineRule="auto"/>
      </w:pPr>
      <w:r>
        <w:rPr>
          <w:b/>
        </w:rPr>
        <w:t>HALAMAN JUDUL</w:t>
      </w:r>
      <w:r>
        <w:tab/>
        <w:t>i</w:t>
      </w:r>
    </w:p>
    <w:p w14:paraId="64635AA1" w14:textId="77777777" w:rsidR="008A0697" w:rsidRDefault="00000000">
      <w:pPr>
        <w:tabs>
          <w:tab w:val="right" w:leader="dot" w:pos="8277"/>
        </w:tabs>
        <w:spacing w:after="60" w:line="240" w:lineRule="auto"/>
      </w:pPr>
      <w:r>
        <w:rPr>
          <w:b/>
        </w:rPr>
        <w:t>HALAMAN VERIFIKASI</w:t>
      </w:r>
      <w:r>
        <w:tab/>
        <w:t>ii</w:t>
      </w:r>
    </w:p>
    <w:p w14:paraId="5298BEE9" w14:textId="77777777" w:rsidR="008A0697" w:rsidRDefault="00000000">
      <w:pPr>
        <w:tabs>
          <w:tab w:val="right" w:leader="dot" w:pos="8277"/>
        </w:tabs>
        <w:spacing w:after="60" w:line="240" w:lineRule="auto"/>
      </w:pPr>
      <w:r>
        <w:rPr>
          <w:b/>
        </w:rPr>
        <w:t>HALAMAN PERNYATAAN PENGGUNAAN KECERDASAN ARTIFISIAL</w:t>
      </w:r>
      <w:r>
        <w:tab/>
        <w:t>iii</w:t>
      </w:r>
    </w:p>
    <w:p w14:paraId="48E0C41D" w14:textId="77777777" w:rsidR="008A0697" w:rsidRDefault="00000000">
      <w:pPr>
        <w:tabs>
          <w:tab w:val="right" w:leader="dot" w:pos="8277"/>
        </w:tabs>
        <w:spacing w:after="60" w:line="240" w:lineRule="auto"/>
      </w:pPr>
      <w:r>
        <w:rPr>
          <w:b/>
        </w:rPr>
        <w:t>HALAMAN PERNYATAAN ORISINALITAS</w:t>
      </w:r>
      <w:r>
        <w:tab/>
        <w:t>iv</w:t>
      </w:r>
    </w:p>
    <w:p w14:paraId="71D073B5" w14:textId="77777777" w:rsidR="008A0697" w:rsidRDefault="00000000">
      <w:pPr>
        <w:tabs>
          <w:tab w:val="right" w:leader="dot" w:pos="8277"/>
        </w:tabs>
        <w:spacing w:after="60" w:line="240" w:lineRule="auto"/>
      </w:pPr>
      <w:r>
        <w:rPr>
          <w:b/>
        </w:rPr>
        <w:t>HALAMAN PENGESAHAN</w:t>
      </w:r>
      <w:r>
        <w:tab/>
        <w:t>v</w:t>
      </w:r>
    </w:p>
    <w:p w14:paraId="64F3EB86" w14:textId="77777777" w:rsidR="008A0697" w:rsidRDefault="00000000">
      <w:pPr>
        <w:tabs>
          <w:tab w:val="right" w:leader="dot" w:pos="8277"/>
        </w:tabs>
        <w:spacing w:after="60" w:line="240" w:lineRule="auto"/>
      </w:pPr>
      <w:r>
        <w:rPr>
          <w:b/>
        </w:rPr>
        <w:t>DAFTAR ISI</w:t>
      </w:r>
      <w:r>
        <w:tab/>
        <w:t>vi</w:t>
      </w:r>
    </w:p>
    <w:p w14:paraId="7C9F6EC9" w14:textId="77777777" w:rsidR="008A0697" w:rsidRDefault="00000000">
      <w:pPr>
        <w:tabs>
          <w:tab w:val="right" w:leader="dot" w:pos="8277"/>
        </w:tabs>
        <w:spacing w:after="60" w:line="240" w:lineRule="auto"/>
      </w:pPr>
      <w:r>
        <w:rPr>
          <w:b/>
        </w:rPr>
        <w:t>DAFTAR GAMBAR</w:t>
      </w:r>
      <w:r>
        <w:tab/>
        <w:t>vii</w:t>
      </w:r>
    </w:p>
    <w:p w14:paraId="0B69FF92" w14:textId="77777777" w:rsidR="008A0697" w:rsidRDefault="00000000">
      <w:pPr>
        <w:tabs>
          <w:tab w:val="right" w:leader="dot" w:pos="8277"/>
        </w:tabs>
        <w:spacing w:after="60" w:line="240" w:lineRule="auto"/>
      </w:pPr>
      <w:r>
        <w:rPr>
          <w:b/>
        </w:rPr>
        <w:t>DAFTAR TABEL</w:t>
      </w:r>
      <w:r>
        <w:tab/>
        <w:t>viii</w:t>
      </w:r>
    </w:p>
    <w:p w14:paraId="7C7E42E7" w14:textId="77777777" w:rsidR="008A0697" w:rsidRDefault="00000000">
      <w:pPr>
        <w:tabs>
          <w:tab w:val="right" w:leader="dot" w:pos="8277"/>
        </w:tabs>
        <w:spacing w:after="60" w:line="240" w:lineRule="auto"/>
      </w:pPr>
      <w:r>
        <w:rPr>
          <w:b/>
        </w:rPr>
        <w:t>DAFTAR SINGKATAN</w:t>
      </w:r>
      <w:r>
        <w:tab/>
        <w:t>ix</w:t>
      </w:r>
    </w:p>
    <w:p w14:paraId="12D980F8" w14:textId="77777777" w:rsidR="008A0697" w:rsidRDefault="00000000">
      <w:pPr>
        <w:tabs>
          <w:tab w:val="right" w:leader="dot" w:pos="8277"/>
        </w:tabs>
        <w:spacing w:after="60" w:line="240" w:lineRule="auto"/>
      </w:pPr>
      <w:r>
        <w:rPr>
          <w:b/>
        </w:rPr>
        <w:t>BAB 1  PENDAHULUAN</w:t>
      </w:r>
      <w:r>
        <w:tab/>
        <w:t>1</w:t>
      </w:r>
    </w:p>
    <w:p w14:paraId="3D35770C" w14:textId="77777777" w:rsidR="008A0697" w:rsidRDefault="00000000">
      <w:pPr>
        <w:tabs>
          <w:tab w:val="right" w:leader="dot" w:pos="8277"/>
        </w:tabs>
        <w:spacing w:after="60" w:line="240" w:lineRule="auto"/>
        <w:ind w:left="454"/>
      </w:pPr>
      <w:r>
        <w:t>1.1 Latar Belakang</w:t>
      </w:r>
      <w:r>
        <w:tab/>
        <w:t>…</w:t>
      </w:r>
    </w:p>
    <w:p w14:paraId="4724CFBD" w14:textId="77777777" w:rsidR="008A0697" w:rsidRDefault="00000000">
      <w:pPr>
        <w:tabs>
          <w:tab w:val="right" w:leader="dot" w:pos="8277"/>
        </w:tabs>
        <w:spacing w:after="60" w:line="240" w:lineRule="auto"/>
        <w:ind w:left="454"/>
      </w:pPr>
      <w:r>
        <w:t>1.2 Rumusan Masalah</w:t>
      </w:r>
      <w:r>
        <w:tab/>
        <w:t>…</w:t>
      </w:r>
    </w:p>
    <w:p w14:paraId="6A427154" w14:textId="77777777" w:rsidR="008A0697" w:rsidRDefault="00000000">
      <w:pPr>
        <w:tabs>
          <w:tab w:val="right" w:leader="dot" w:pos="8277"/>
        </w:tabs>
        <w:spacing w:after="60" w:line="240" w:lineRule="auto"/>
        <w:ind w:left="454"/>
      </w:pPr>
      <w:r>
        <w:t>1.3 Pertanyaan Penelitian</w:t>
      </w:r>
      <w:r>
        <w:tab/>
        <w:t>…</w:t>
      </w:r>
    </w:p>
    <w:p w14:paraId="1202A465" w14:textId="77777777" w:rsidR="008A0697" w:rsidRDefault="00000000">
      <w:pPr>
        <w:tabs>
          <w:tab w:val="right" w:leader="dot" w:pos="8277"/>
        </w:tabs>
        <w:spacing w:after="60" w:line="240" w:lineRule="auto"/>
        <w:ind w:left="454"/>
      </w:pPr>
      <w:r>
        <w:t>1.4 Hipotesis</w:t>
      </w:r>
      <w:r>
        <w:tab/>
        <w:t>…</w:t>
      </w:r>
    </w:p>
    <w:p w14:paraId="0A697A5B" w14:textId="77777777" w:rsidR="008A0697" w:rsidRDefault="00000000">
      <w:pPr>
        <w:tabs>
          <w:tab w:val="right" w:leader="dot" w:pos="8277"/>
        </w:tabs>
        <w:spacing w:after="60" w:line="240" w:lineRule="auto"/>
        <w:ind w:left="454"/>
      </w:pPr>
      <w:r>
        <w:t>1.5 Tujuan Penelitian</w:t>
      </w:r>
      <w:r>
        <w:tab/>
        <w:t>…</w:t>
      </w:r>
    </w:p>
    <w:p w14:paraId="0B87A95D" w14:textId="77777777" w:rsidR="008A0697" w:rsidRDefault="00000000">
      <w:pPr>
        <w:tabs>
          <w:tab w:val="right" w:leader="dot" w:pos="8277"/>
        </w:tabs>
        <w:spacing w:after="60" w:line="240" w:lineRule="auto"/>
        <w:ind w:left="454"/>
      </w:pPr>
      <w:r>
        <w:t>1.6 Manfaat Penelitian</w:t>
      </w:r>
      <w:r>
        <w:tab/>
        <w:t>…</w:t>
      </w:r>
    </w:p>
    <w:p w14:paraId="6E790004" w14:textId="77777777" w:rsidR="008A0697" w:rsidRDefault="00000000">
      <w:pPr>
        <w:tabs>
          <w:tab w:val="right" w:leader="dot" w:pos="8277"/>
        </w:tabs>
        <w:spacing w:after="60" w:line="240" w:lineRule="auto"/>
      </w:pPr>
      <w:r>
        <w:rPr>
          <w:b/>
        </w:rPr>
        <w:t>BAB 2  TINJAUAN PUSTAKA</w:t>
      </w:r>
      <w:r>
        <w:tab/>
        <w:t>…</w:t>
      </w:r>
    </w:p>
    <w:p w14:paraId="3302923D" w14:textId="77777777" w:rsidR="008A0697" w:rsidRDefault="00000000">
      <w:pPr>
        <w:tabs>
          <w:tab w:val="right" w:leader="dot" w:pos="8277"/>
        </w:tabs>
        <w:spacing w:after="60" w:line="240" w:lineRule="auto"/>
        <w:ind w:left="454"/>
      </w:pPr>
      <w:r>
        <w:t>2.1 Intensive Care Unit dan Karakteristik Biayanya</w:t>
      </w:r>
      <w:r>
        <w:tab/>
        <w:t>…</w:t>
      </w:r>
    </w:p>
    <w:p w14:paraId="04B10083" w14:textId="77777777" w:rsidR="008A0697" w:rsidRDefault="00000000">
      <w:pPr>
        <w:tabs>
          <w:tab w:val="right" w:leader="dot" w:pos="8277"/>
        </w:tabs>
        <w:spacing w:after="60" w:line="240" w:lineRule="auto"/>
        <w:ind w:left="454"/>
      </w:pPr>
      <w:r>
        <w:t>2.2 Sistem Pembiayaan INA-CBGs dan Under-Reimbursement</w:t>
      </w:r>
      <w:r>
        <w:tab/>
        <w:t>…</w:t>
      </w:r>
    </w:p>
    <w:p w14:paraId="156D469B" w14:textId="77777777" w:rsidR="008A0697" w:rsidRDefault="00000000">
      <w:pPr>
        <w:tabs>
          <w:tab w:val="right" w:leader="dot" w:pos="8277"/>
        </w:tabs>
        <w:spacing w:after="60" w:line="240" w:lineRule="auto"/>
        <w:ind w:left="454"/>
      </w:pPr>
      <w:r>
        <w:t>2.3 Sistem Pembayaran Prospektif dan Defisit Finansial di ICU</w:t>
      </w:r>
      <w:r>
        <w:tab/>
        <w:t>…</w:t>
      </w:r>
    </w:p>
    <w:p w14:paraId="1C3A77CF" w14:textId="77777777" w:rsidR="008A0697" w:rsidRDefault="00000000">
      <w:pPr>
        <w:tabs>
          <w:tab w:val="right" w:leader="dot" w:pos="8277"/>
        </w:tabs>
        <w:spacing w:after="60" w:line="240" w:lineRule="auto"/>
        <w:ind w:left="454"/>
      </w:pPr>
      <w:r>
        <w:t>2.4 Determinan Biaya Perawatan ICU 24 Jam Pertama yang Dapat Diobservasi Murah</w:t>
      </w:r>
      <w:r>
        <w:tab/>
        <w:t>…</w:t>
      </w:r>
    </w:p>
    <w:p w14:paraId="0A130F54" w14:textId="77777777" w:rsidR="008A0697" w:rsidRDefault="00000000">
      <w:pPr>
        <w:tabs>
          <w:tab w:val="right" w:leader="dot" w:pos="8277"/>
        </w:tabs>
        <w:spacing w:after="60" w:line="240" w:lineRule="auto"/>
        <w:ind w:left="454"/>
      </w:pPr>
      <w:r>
        <w:t>2.5 Pembelajaran Mesin dan Strategi Pemilihan Variabel Prediktor</w:t>
      </w:r>
      <w:r>
        <w:tab/>
        <w:t>…</w:t>
      </w:r>
    </w:p>
    <w:p w14:paraId="183FB5CD" w14:textId="77777777" w:rsidR="008A0697" w:rsidRDefault="00000000">
      <w:pPr>
        <w:tabs>
          <w:tab w:val="right" w:leader="dot" w:pos="8277"/>
        </w:tabs>
        <w:spacing w:after="60" w:line="240" w:lineRule="auto"/>
        <w:ind w:left="454"/>
      </w:pPr>
      <w:r>
        <w:t>2.6 Interpretabilitas Model dengan SHAP</w:t>
      </w:r>
      <w:r>
        <w:tab/>
        <w:t>…</w:t>
      </w:r>
    </w:p>
    <w:p w14:paraId="5F2E3A5C" w14:textId="77777777" w:rsidR="008A0697" w:rsidRDefault="00000000">
      <w:pPr>
        <w:tabs>
          <w:tab w:val="right" w:leader="dot" w:pos="8277"/>
        </w:tabs>
        <w:spacing w:after="60" w:line="240" w:lineRule="auto"/>
        <w:ind w:left="454"/>
      </w:pPr>
      <w:r>
        <w:t>2.7 Standar Pelaporan TRIPOD+AI</w:t>
      </w:r>
      <w:r>
        <w:tab/>
        <w:t>…</w:t>
      </w:r>
    </w:p>
    <w:p w14:paraId="0B81C0CE" w14:textId="77777777" w:rsidR="008A0697" w:rsidRDefault="00000000">
      <w:pPr>
        <w:tabs>
          <w:tab w:val="right" w:leader="dot" w:pos="8277"/>
        </w:tabs>
        <w:spacing w:after="60" w:line="240" w:lineRule="auto"/>
        <w:ind w:left="454"/>
      </w:pPr>
      <w:r>
        <w:t>2.8 Studi Rujukan Utama dan Celah Penelitian</w:t>
      </w:r>
      <w:r>
        <w:tab/>
        <w:t>…</w:t>
      </w:r>
    </w:p>
    <w:p w14:paraId="0BCE4919" w14:textId="77777777" w:rsidR="008A0697" w:rsidRDefault="00000000">
      <w:pPr>
        <w:tabs>
          <w:tab w:val="right" w:leader="dot" w:pos="8277"/>
        </w:tabs>
        <w:spacing w:after="60" w:line="240" w:lineRule="auto"/>
        <w:ind w:left="454"/>
      </w:pPr>
      <w:r>
        <w:t>2.9 Kerangka Teori</w:t>
      </w:r>
      <w:r>
        <w:tab/>
        <w:t>…</w:t>
      </w:r>
    </w:p>
    <w:p w14:paraId="03D708A5" w14:textId="77777777" w:rsidR="008A0697" w:rsidRDefault="00000000">
      <w:pPr>
        <w:tabs>
          <w:tab w:val="right" w:leader="dot" w:pos="8277"/>
        </w:tabs>
        <w:spacing w:after="60" w:line="240" w:lineRule="auto"/>
        <w:ind w:left="454"/>
      </w:pPr>
      <w:r>
        <w:t>2.10 Kerangka Konsep dan Justifikasi Teoretis Prediktor</w:t>
      </w:r>
      <w:r>
        <w:tab/>
        <w:t>…</w:t>
      </w:r>
    </w:p>
    <w:p w14:paraId="6B735D22" w14:textId="77777777" w:rsidR="008A0697" w:rsidRDefault="00000000">
      <w:pPr>
        <w:tabs>
          <w:tab w:val="right" w:leader="dot" w:pos="8277"/>
        </w:tabs>
        <w:spacing w:after="60" w:line="240" w:lineRule="auto"/>
      </w:pPr>
      <w:r>
        <w:rPr>
          <w:b/>
        </w:rPr>
        <w:t>BAB 3  METODE PENELITIAN</w:t>
      </w:r>
      <w:r>
        <w:tab/>
        <w:t>…</w:t>
      </w:r>
    </w:p>
    <w:p w14:paraId="43C8CE39" w14:textId="77777777" w:rsidR="008A0697" w:rsidRDefault="00000000">
      <w:pPr>
        <w:tabs>
          <w:tab w:val="right" w:leader="dot" w:pos="8277"/>
        </w:tabs>
        <w:spacing w:after="60" w:line="240" w:lineRule="auto"/>
        <w:ind w:left="454"/>
      </w:pPr>
      <w:r>
        <w:t>3.1 Rancangan Penelitian</w:t>
      </w:r>
      <w:r>
        <w:tab/>
        <w:t>…</w:t>
      </w:r>
    </w:p>
    <w:p w14:paraId="099C37B4" w14:textId="77777777" w:rsidR="008A0697" w:rsidRDefault="00000000">
      <w:pPr>
        <w:tabs>
          <w:tab w:val="right" w:leader="dot" w:pos="8277"/>
        </w:tabs>
        <w:spacing w:after="60" w:line="240" w:lineRule="auto"/>
        <w:ind w:left="454"/>
      </w:pPr>
      <w:r>
        <w:t>3.2 Tempat dan Waktu</w:t>
      </w:r>
      <w:r>
        <w:tab/>
        <w:t>…</w:t>
      </w:r>
    </w:p>
    <w:p w14:paraId="4911A372" w14:textId="77777777" w:rsidR="008A0697" w:rsidRDefault="00000000">
      <w:pPr>
        <w:tabs>
          <w:tab w:val="right" w:leader="dot" w:pos="8277"/>
        </w:tabs>
        <w:spacing w:after="60" w:line="240" w:lineRule="auto"/>
        <w:ind w:left="454"/>
      </w:pPr>
      <w:r>
        <w:t>3.3 Populasi dan Sampel</w:t>
      </w:r>
      <w:r>
        <w:tab/>
        <w:t>…</w:t>
      </w:r>
    </w:p>
    <w:p w14:paraId="44B828F3" w14:textId="77777777" w:rsidR="008A0697" w:rsidRDefault="00000000">
      <w:pPr>
        <w:tabs>
          <w:tab w:val="right" w:leader="dot" w:pos="8277"/>
        </w:tabs>
        <w:spacing w:after="60" w:line="240" w:lineRule="auto"/>
        <w:ind w:left="454"/>
      </w:pPr>
      <w:r>
        <w:t>3.4 Besar Sampel</w:t>
      </w:r>
      <w:r>
        <w:tab/>
        <w:t>…</w:t>
      </w:r>
    </w:p>
    <w:p w14:paraId="6807D8A1" w14:textId="77777777" w:rsidR="008A0697" w:rsidRDefault="00000000">
      <w:pPr>
        <w:tabs>
          <w:tab w:val="right" w:leader="dot" w:pos="8277"/>
        </w:tabs>
        <w:spacing w:after="60" w:line="240" w:lineRule="auto"/>
        <w:ind w:left="454"/>
      </w:pPr>
      <w:r>
        <w:t>3.5 Kerangka Kerja</w:t>
      </w:r>
      <w:r>
        <w:tab/>
        <w:t>…</w:t>
      </w:r>
    </w:p>
    <w:p w14:paraId="100E76FA" w14:textId="77777777" w:rsidR="008A0697" w:rsidRDefault="00000000">
      <w:pPr>
        <w:tabs>
          <w:tab w:val="right" w:leader="dot" w:pos="8277"/>
        </w:tabs>
        <w:spacing w:after="60" w:line="240" w:lineRule="auto"/>
        <w:ind w:left="454"/>
      </w:pPr>
      <w:r>
        <w:t>3.6 Cara Kerja</w:t>
      </w:r>
      <w:r>
        <w:tab/>
        <w:t>…</w:t>
      </w:r>
    </w:p>
    <w:p w14:paraId="15F70A2C" w14:textId="77777777" w:rsidR="008A0697" w:rsidRDefault="00000000">
      <w:pPr>
        <w:tabs>
          <w:tab w:val="right" w:leader="dot" w:pos="8277"/>
        </w:tabs>
        <w:spacing w:after="60" w:line="240" w:lineRule="auto"/>
        <w:ind w:left="454"/>
      </w:pPr>
      <w:r>
        <w:t>3.7 Identifikasi Variabel</w:t>
      </w:r>
      <w:r>
        <w:tab/>
        <w:t>…</w:t>
      </w:r>
    </w:p>
    <w:p w14:paraId="414DFA0C" w14:textId="77777777" w:rsidR="008A0697" w:rsidRDefault="00000000">
      <w:pPr>
        <w:tabs>
          <w:tab w:val="right" w:leader="dot" w:pos="8277"/>
        </w:tabs>
        <w:spacing w:after="60" w:line="240" w:lineRule="auto"/>
        <w:ind w:left="454"/>
      </w:pPr>
      <w:r>
        <w:t>3.8 Batasan Operasional</w:t>
      </w:r>
      <w:r>
        <w:tab/>
        <w:t>…</w:t>
      </w:r>
    </w:p>
    <w:p w14:paraId="677E83CF" w14:textId="77777777" w:rsidR="008A0697" w:rsidRDefault="00000000">
      <w:pPr>
        <w:tabs>
          <w:tab w:val="right" w:leader="dot" w:pos="8277"/>
        </w:tabs>
        <w:spacing w:after="60" w:line="240" w:lineRule="auto"/>
        <w:ind w:left="454"/>
      </w:pPr>
      <w:r>
        <w:t>3.9 Rencana Analisis Statistik</w:t>
      </w:r>
      <w:r>
        <w:tab/>
        <w:t>…</w:t>
      </w:r>
    </w:p>
    <w:p w14:paraId="7B939A26" w14:textId="77777777" w:rsidR="008A0697" w:rsidRDefault="00000000">
      <w:pPr>
        <w:tabs>
          <w:tab w:val="right" w:leader="dot" w:pos="8277"/>
        </w:tabs>
        <w:spacing w:after="60" w:line="240" w:lineRule="auto"/>
        <w:ind w:left="454"/>
      </w:pPr>
      <w:r>
        <w:lastRenderedPageBreak/>
        <w:t>3.10 Etika Penelitian</w:t>
      </w:r>
      <w:r>
        <w:tab/>
        <w:t>…</w:t>
      </w:r>
    </w:p>
    <w:p w14:paraId="688DB0F8" w14:textId="77777777" w:rsidR="008A0697" w:rsidRDefault="00000000">
      <w:pPr>
        <w:tabs>
          <w:tab w:val="right" w:leader="dot" w:pos="8277"/>
        </w:tabs>
        <w:spacing w:after="60" w:line="240" w:lineRule="auto"/>
      </w:pPr>
      <w:r>
        <w:rPr>
          <w:b/>
        </w:rPr>
        <w:t>DAFTAR REFERENSI</w:t>
      </w:r>
      <w:r>
        <w:tab/>
        <w:t>…</w:t>
      </w:r>
    </w:p>
    <w:p w14:paraId="1ECAFC07" w14:textId="77777777" w:rsidR="008A0697" w:rsidRDefault="00000000">
      <w:pPr>
        <w:tabs>
          <w:tab w:val="right" w:leader="dot" w:pos="8277"/>
        </w:tabs>
        <w:spacing w:after="60" w:line="240" w:lineRule="auto"/>
      </w:pPr>
      <w:r>
        <w:rPr>
          <w:b/>
        </w:rPr>
        <w:t>LAMPIRAN</w:t>
      </w:r>
      <w:r>
        <w:tab/>
        <w:t>…</w:t>
      </w:r>
    </w:p>
    <w:p w14:paraId="6C335B87" w14:textId="77777777" w:rsidR="008A0697" w:rsidRDefault="00000000">
      <w:r>
        <w:br w:type="page"/>
      </w:r>
    </w:p>
    <w:p w14:paraId="094B32B9" w14:textId="77777777" w:rsidR="008A0697" w:rsidRDefault="00000000">
      <w:pPr>
        <w:spacing w:after="280" w:line="240" w:lineRule="auto"/>
        <w:jc w:val="center"/>
      </w:pPr>
      <w:r>
        <w:rPr>
          <w:b/>
        </w:rPr>
        <w:lastRenderedPageBreak/>
        <w:t>DAFTAR GAMBAR</w:t>
      </w:r>
    </w:p>
    <w:p w14:paraId="24E58D3E" w14:textId="77777777" w:rsidR="008A0697" w:rsidRDefault="00000000">
      <w:pPr>
        <w:tabs>
          <w:tab w:val="right" w:leader="dot" w:pos="8277"/>
        </w:tabs>
        <w:spacing w:after="60" w:line="240" w:lineRule="auto"/>
      </w:pPr>
      <w:r>
        <w:t>Gambar 2.1 Kerangka Teori Penelitian</w:t>
      </w:r>
      <w:r>
        <w:tab/>
        <w:t>…</w:t>
      </w:r>
    </w:p>
    <w:p w14:paraId="1568598B" w14:textId="77777777" w:rsidR="008A0697" w:rsidRDefault="00000000">
      <w:pPr>
        <w:tabs>
          <w:tab w:val="right" w:leader="dot" w:pos="8277"/>
        </w:tabs>
        <w:spacing w:after="60" w:line="240" w:lineRule="auto"/>
      </w:pPr>
      <w:r>
        <w:t>Gambar 2.2 Kerangka Konsep Penelitian</w:t>
      </w:r>
      <w:r>
        <w:tab/>
        <w:t>…</w:t>
      </w:r>
    </w:p>
    <w:p w14:paraId="5F3FF10D" w14:textId="77777777" w:rsidR="008A0697" w:rsidRDefault="00000000">
      <w:pPr>
        <w:tabs>
          <w:tab w:val="right" w:leader="dot" w:pos="8277"/>
        </w:tabs>
        <w:spacing w:after="60" w:line="240" w:lineRule="auto"/>
      </w:pPr>
      <w:r>
        <w:t>Gambar 3.1 Kerangka Kerja Penelitian</w:t>
      </w:r>
      <w:r>
        <w:tab/>
        <w:t>…</w:t>
      </w:r>
    </w:p>
    <w:p w14:paraId="330F6B78" w14:textId="77777777" w:rsidR="008A0697" w:rsidRDefault="00000000">
      <w:r>
        <w:br w:type="page"/>
      </w:r>
    </w:p>
    <w:p w14:paraId="719ABC13" w14:textId="77777777" w:rsidR="008A0697" w:rsidRDefault="00000000">
      <w:pPr>
        <w:spacing w:after="280" w:line="240" w:lineRule="auto"/>
        <w:jc w:val="center"/>
      </w:pPr>
      <w:r>
        <w:rPr>
          <w:b/>
        </w:rPr>
        <w:lastRenderedPageBreak/>
        <w:t>DAFTAR TABEL</w:t>
      </w:r>
    </w:p>
    <w:p w14:paraId="582E0ACE" w14:textId="77777777" w:rsidR="008A0697" w:rsidRDefault="00000000">
      <w:pPr>
        <w:tabs>
          <w:tab w:val="right" w:leader="dot" w:pos="8277"/>
        </w:tabs>
        <w:spacing w:after="60" w:line="240" w:lineRule="auto"/>
      </w:pPr>
      <w:r>
        <w:t>Tabel 2.1 Justifikasi Teoretis dan Empiris Variabel Prediktor</w:t>
      </w:r>
      <w:r>
        <w:tab/>
        <w:t>…</w:t>
      </w:r>
    </w:p>
    <w:p w14:paraId="79615BDF" w14:textId="77777777" w:rsidR="008A0697" w:rsidRDefault="00000000">
      <w:pPr>
        <w:tabs>
          <w:tab w:val="right" w:leader="dot" w:pos="8277"/>
        </w:tabs>
        <w:spacing w:after="60" w:line="240" w:lineRule="auto"/>
      </w:pPr>
      <w:r>
        <w:t>Tabel 3.1 Batasan Operasional Variabel Penelitian</w:t>
      </w:r>
      <w:r>
        <w:tab/>
        <w:t>…</w:t>
      </w:r>
    </w:p>
    <w:p w14:paraId="270E6E74" w14:textId="77777777" w:rsidR="008A0697" w:rsidRDefault="00000000">
      <w:r>
        <w:br w:type="page"/>
      </w:r>
    </w:p>
    <w:p w14:paraId="6FB0161B" w14:textId="77777777" w:rsidR="008A0697" w:rsidRDefault="00000000">
      <w:pPr>
        <w:spacing w:after="280" w:line="240" w:lineRule="auto"/>
        <w:jc w:val="center"/>
      </w:pPr>
      <w:r>
        <w:rPr>
          <w:b/>
        </w:rPr>
        <w:lastRenderedPageBreak/>
        <w:t>DAFTAR SINGKATAN</w:t>
      </w:r>
    </w:p>
    <w:p w14:paraId="514CEBF7" w14:textId="77777777" w:rsidR="008A0697" w:rsidRDefault="00000000">
      <w:pPr>
        <w:tabs>
          <w:tab w:val="left" w:pos="1814"/>
        </w:tabs>
        <w:spacing w:after="60" w:line="240" w:lineRule="auto"/>
        <w:ind w:left="1814" w:hanging="1814"/>
      </w:pPr>
      <w:r>
        <w:t>AUC-ROC</w:t>
      </w:r>
      <w:r>
        <w:tab/>
        <w:t>Area Under the Receiver Operating Characteristic Curve</w:t>
      </w:r>
    </w:p>
    <w:p w14:paraId="0F053AC6" w14:textId="77777777" w:rsidR="008A0697" w:rsidRDefault="00000000">
      <w:pPr>
        <w:tabs>
          <w:tab w:val="left" w:pos="1814"/>
        </w:tabs>
        <w:spacing w:after="60" w:line="240" w:lineRule="auto"/>
        <w:ind w:left="1814" w:hanging="1814"/>
      </w:pPr>
      <w:r>
        <w:t>BPJS</w:t>
      </w:r>
      <w:r>
        <w:tab/>
        <w:t>Badan Penyelenggara Jaminan Sosial</w:t>
      </w:r>
    </w:p>
    <w:p w14:paraId="56AC81D0" w14:textId="77777777" w:rsidR="008A0697" w:rsidRDefault="00000000">
      <w:pPr>
        <w:tabs>
          <w:tab w:val="left" w:pos="1814"/>
        </w:tabs>
        <w:spacing w:after="60" w:line="240" w:lineRule="auto"/>
        <w:ind w:left="1814" w:hanging="1814"/>
      </w:pPr>
      <w:r>
        <w:t>CMG</w:t>
      </w:r>
      <w:r>
        <w:tab/>
        <w:t>Casemix Main Group</w:t>
      </w:r>
    </w:p>
    <w:p w14:paraId="32FCF822" w14:textId="77777777" w:rsidR="008A0697" w:rsidRDefault="00000000">
      <w:pPr>
        <w:tabs>
          <w:tab w:val="left" w:pos="1814"/>
        </w:tabs>
        <w:spacing w:after="60" w:line="240" w:lineRule="auto"/>
        <w:ind w:left="1814" w:hanging="1814"/>
      </w:pPr>
      <w:r>
        <w:t>DPC</w:t>
      </w:r>
      <w:r>
        <w:tab/>
        <w:t>Diagnosis Procedure Combination</w:t>
      </w:r>
    </w:p>
    <w:p w14:paraId="2DC7F596" w14:textId="77777777" w:rsidR="008A0697" w:rsidRDefault="00000000">
      <w:pPr>
        <w:tabs>
          <w:tab w:val="left" w:pos="1814"/>
        </w:tabs>
        <w:spacing w:after="60" w:line="240" w:lineRule="auto"/>
        <w:ind w:left="1814" w:hanging="1814"/>
      </w:pPr>
      <w:r>
        <w:t>FiO₂</w:t>
      </w:r>
      <w:r>
        <w:tab/>
        <w:t>Fraksi Oksigen Inspirasi</w:t>
      </w:r>
    </w:p>
    <w:p w14:paraId="6B254F09" w14:textId="77777777" w:rsidR="008A0697" w:rsidRDefault="00000000">
      <w:pPr>
        <w:tabs>
          <w:tab w:val="left" w:pos="1814"/>
        </w:tabs>
        <w:spacing w:after="60" w:line="240" w:lineRule="auto"/>
        <w:ind w:left="1814" w:hanging="1814"/>
      </w:pPr>
      <w:r>
        <w:t>GCS</w:t>
      </w:r>
      <w:r>
        <w:tab/>
        <w:t>Glasgow Coma Scale</w:t>
      </w:r>
    </w:p>
    <w:p w14:paraId="1155FA6B" w14:textId="77777777" w:rsidR="008A0697" w:rsidRDefault="00000000">
      <w:pPr>
        <w:tabs>
          <w:tab w:val="left" w:pos="1814"/>
        </w:tabs>
        <w:spacing w:after="60" w:line="240" w:lineRule="auto"/>
        <w:ind w:left="1814" w:hanging="1814"/>
      </w:pPr>
      <w:r>
        <w:t>ICU</w:t>
      </w:r>
      <w:r>
        <w:tab/>
        <w:t>Intensive Care Unit</w:t>
      </w:r>
    </w:p>
    <w:p w14:paraId="2A748EF3" w14:textId="77777777" w:rsidR="008A0697" w:rsidRDefault="00000000">
      <w:pPr>
        <w:tabs>
          <w:tab w:val="left" w:pos="1814"/>
        </w:tabs>
        <w:spacing w:after="60" w:line="240" w:lineRule="auto"/>
        <w:ind w:left="1814" w:hanging="1814"/>
      </w:pPr>
      <w:r>
        <w:t>IK</w:t>
      </w:r>
      <w:r>
        <w:tab/>
        <w:t>Interval Kepercayaan</w:t>
      </w:r>
    </w:p>
    <w:p w14:paraId="549CBCF8" w14:textId="77777777" w:rsidR="008A0697" w:rsidRDefault="00000000">
      <w:pPr>
        <w:tabs>
          <w:tab w:val="left" w:pos="1814"/>
        </w:tabs>
        <w:spacing w:after="60" w:line="240" w:lineRule="auto"/>
        <w:ind w:left="1814" w:hanging="1814"/>
      </w:pPr>
      <w:r>
        <w:t>INA-CBGs</w:t>
      </w:r>
      <w:r>
        <w:tab/>
        <w:t>Indonesia Case-Based Groups</w:t>
      </w:r>
    </w:p>
    <w:p w14:paraId="1C0A54E1" w14:textId="77777777" w:rsidR="008A0697" w:rsidRDefault="00000000">
      <w:pPr>
        <w:tabs>
          <w:tab w:val="left" w:pos="1814"/>
        </w:tabs>
        <w:spacing w:after="60" w:line="240" w:lineRule="auto"/>
        <w:ind w:left="1814" w:hanging="1814"/>
      </w:pPr>
      <w:r>
        <w:t>JKN</w:t>
      </w:r>
      <w:r>
        <w:tab/>
        <w:t>Jaminan Kesehatan Nasional</w:t>
      </w:r>
    </w:p>
    <w:p w14:paraId="53670CF6" w14:textId="77777777" w:rsidR="008A0697" w:rsidRDefault="00000000">
      <w:pPr>
        <w:tabs>
          <w:tab w:val="left" w:pos="1814"/>
        </w:tabs>
        <w:spacing w:after="60" w:line="240" w:lineRule="auto"/>
        <w:ind w:left="1814" w:hanging="1814"/>
      </w:pPr>
      <w:r>
        <w:t>MAP</w:t>
      </w:r>
      <w:r>
        <w:tab/>
        <w:t>Mean Arterial Pressure</w:t>
      </w:r>
    </w:p>
    <w:p w14:paraId="33690F50" w14:textId="77777777" w:rsidR="008A0697" w:rsidRDefault="00000000">
      <w:pPr>
        <w:tabs>
          <w:tab w:val="left" w:pos="1814"/>
        </w:tabs>
        <w:spacing w:after="60" w:line="240" w:lineRule="auto"/>
        <w:ind w:left="1814" w:hanging="1814"/>
      </w:pPr>
      <w:r>
        <w:t>MICE</w:t>
      </w:r>
      <w:r>
        <w:tab/>
        <w:t>Multiple Imputation by Chained Equations</w:t>
      </w:r>
    </w:p>
    <w:p w14:paraId="607D30A6" w14:textId="77777777" w:rsidR="008A0697" w:rsidRDefault="00000000">
      <w:pPr>
        <w:tabs>
          <w:tab w:val="left" w:pos="1814"/>
        </w:tabs>
        <w:spacing w:after="60" w:line="240" w:lineRule="auto"/>
        <w:ind w:left="1814" w:hanging="1814"/>
      </w:pPr>
      <w:r>
        <w:t>mSOFA</w:t>
      </w:r>
      <w:r>
        <w:tab/>
        <w:t>Modified Sequential Organ Failure Assessment</w:t>
      </w:r>
    </w:p>
    <w:p w14:paraId="3DC0402C" w14:textId="77777777" w:rsidR="008A0697" w:rsidRDefault="00000000">
      <w:pPr>
        <w:tabs>
          <w:tab w:val="left" w:pos="1814"/>
        </w:tabs>
        <w:spacing w:after="60" w:line="240" w:lineRule="auto"/>
        <w:ind w:left="1814" w:hanging="1814"/>
      </w:pPr>
      <w:r>
        <w:t>PR-AUC</w:t>
      </w:r>
      <w:r>
        <w:tab/>
        <w:t>Precision-Recall Area Under the Curve</w:t>
      </w:r>
    </w:p>
    <w:p w14:paraId="136AB918" w14:textId="77777777" w:rsidR="008A0697" w:rsidRDefault="00000000">
      <w:pPr>
        <w:tabs>
          <w:tab w:val="left" w:pos="1814"/>
        </w:tabs>
        <w:spacing w:after="60" w:line="240" w:lineRule="auto"/>
        <w:ind w:left="1814" w:hanging="1814"/>
      </w:pPr>
      <w:r>
        <w:t>RSCM</w:t>
      </w:r>
      <w:r>
        <w:tab/>
        <w:t>Rumah Sakit Umum Pusat Nasional Dr. Cipto Mangunkusumo</w:t>
      </w:r>
    </w:p>
    <w:p w14:paraId="004B90C9" w14:textId="77777777" w:rsidR="008A0697" w:rsidRDefault="00000000">
      <w:pPr>
        <w:tabs>
          <w:tab w:val="left" w:pos="1814"/>
        </w:tabs>
        <w:spacing w:after="60" w:line="240" w:lineRule="auto"/>
        <w:ind w:left="1814" w:hanging="1814"/>
      </w:pPr>
      <w:r>
        <w:t>RRT</w:t>
      </w:r>
      <w:r>
        <w:tab/>
        <w:t>Renal Replacement Therapy</w:t>
      </w:r>
    </w:p>
    <w:p w14:paraId="6DFE11EF" w14:textId="77777777" w:rsidR="008A0697" w:rsidRDefault="00000000">
      <w:pPr>
        <w:tabs>
          <w:tab w:val="left" w:pos="1814"/>
        </w:tabs>
        <w:spacing w:after="60" w:line="240" w:lineRule="auto"/>
        <w:ind w:left="1814" w:hanging="1814"/>
      </w:pPr>
      <w:r>
        <w:t>SHAP</w:t>
      </w:r>
      <w:r>
        <w:tab/>
        <w:t>SHapley Additive exPlanations</w:t>
      </w:r>
    </w:p>
    <w:p w14:paraId="4702F064" w14:textId="77777777" w:rsidR="008A0697" w:rsidRDefault="00000000">
      <w:pPr>
        <w:tabs>
          <w:tab w:val="left" w:pos="1814"/>
        </w:tabs>
        <w:spacing w:after="60" w:line="240" w:lineRule="auto"/>
        <w:ind w:left="1814" w:hanging="1814"/>
      </w:pPr>
      <w:r>
        <w:t>SIM RS</w:t>
      </w:r>
      <w:r>
        <w:tab/>
        <w:t>Sistem Informasi Manajemen Rumah Sakit</w:t>
      </w:r>
    </w:p>
    <w:p w14:paraId="56CD0A36" w14:textId="77777777" w:rsidR="008A0697" w:rsidRDefault="00000000">
      <w:pPr>
        <w:tabs>
          <w:tab w:val="left" w:pos="1814"/>
        </w:tabs>
        <w:spacing w:after="60" w:line="240" w:lineRule="auto"/>
        <w:ind w:left="1814" w:hanging="1814"/>
      </w:pPr>
      <w:r>
        <w:t>SOFA</w:t>
      </w:r>
      <w:r>
        <w:tab/>
        <w:t>Sequential Organ Failure Assessment</w:t>
      </w:r>
    </w:p>
    <w:p w14:paraId="130DAA50" w14:textId="77777777" w:rsidR="008A0697" w:rsidRDefault="00000000">
      <w:pPr>
        <w:tabs>
          <w:tab w:val="left" w:pos="1814"/>
        </w:tabs>
        <w:spacing w:after="60" w:line="240" w:lineRule="auto"/>
        <w:ind w:left="1814" w:hanging="1814"/>
      </w:pPr>
      <w:r>
        <w:t>SpO₂</w:t>
      </w:r>
      <w:r>
        <w:tab/>
        <w:t>Saturasi Oksigen Perifer</w:t>
      </w:r>
    </w:p>
    <w:p w14:paraId="0E4B79BC" w14:textId="77777777" w:rsidR="008A0697" w:rsidRDefault="00000000">
      <w:pPr>
        <w:tabs>
          <w:tab w:val="left" w:pos="1814"/>
        </w:tabs>
        <w:spacing w:after="60" w:line="240" w:lineRule="auto"/>
        <w:ind w:left="1814" w:hanging="1814"/>
      </w:pPr>
      <w:r>
        <w:t>TISS-28</w:t>
      </w:r>
      <w:r>
        <w:tab/>
        <w:t>Therapeutic Intervention Scoring System-28</w:t>
      </w:r>
    </w:p>
    <w:p w14:paraId="0089DD65" w14:textId="77777777" w:rsidR="008A0697" w:rsidRDefault="00000000">
      <w:pPr>
        <w:tabs>
          <w:tab w:val="left" w:pos="1814"/>
        </w:tabs>
        <w:spacing w:after="60" w:line="240" w:lineRule="auto"/>
        <w:ind w:left="1814" w:hanging="1814"/>
      </w:pPr>
      <w:r>
        <w:t>TRIPOD+AI</w:t>
      </w:r>
      <w:r>
        <w:tab/>
        <w:t>Transparent Reporting of a multivariable prediction model for Individual Prognosis Or Diagnosis + Artificial Intelligence</w:t>
      </w:r>
    </w:p>
    <w:p w14:paraId="43FF12BB" w14:textId="77777777" w:rsidR="008A0697" w:rsidRDefault="00000000">
      <w:pPr>
        <w:tabs>
          <w:tab w:val="left" w:pos="1814"/>
        </w:tabs>
        <w:spacing w:after="60" w:line="240" w:lineRule="auto"/>
        <w:ind w:left="1814" w:hanging="1814"/>
      </w:pPr>
      <w:r>
        <w:t>VIF</w:t>
      </w:r>
      <w:r>
        <w:tab/>
        <w:t>Variance Inflation Factor</w:t>
      </w:r>
    </w:p>
    <w:p w14:paraId="2B7E5BC4" w14:textId="77777777" w:rsidR="008A0697" w:rsidRDefault="00000000">
      <w:pPr>
        <w:tabs>
          <w:tab w:val="left" w:pos="1814"/>
        </w:tabs>
        <w:spacing w:after="60" w:line="240" w:lineRule="auto"/>
        <w:ind w:left="1814" w:hanging="1814"/>
      </w:pPr>
      <w:r>
        <w:t>VIS</w:t>
      </w:r>
      <w:r>
        <w:tab/>
        <w:t>Vasoactive-Inotropic Score</w:t>
      </w:r>
    </w:p>
    <w:p w14:paraId="29932640" w14:textId="77777777" w:rsidR="008A0697" w:rsidRDefault="00000000">
      <w:pPr>
        <w:tabs>
          <w:tab w:val="left" w:pos="1814"/>
        </w:tabs>
        <w:spacing w:after="60" w:line="240" w:lineRule="auto"/>
        <w:ind w:left="1814" w:hanging="1814"/>
        <w:sectPr w:rsidR="008A0697" w:rsidSect="00034616">
          <w:headerReference w:type="default" r:id="rId8"/>
          <w:footerReference w:type="default" r:id="rId9"/>
          <w:pgSz w:w="12189" w:h="16838"/>
          <w:pgMar w:top="1701" w:right="1701" w:bottom="1701" w:left="1701" w:header="850" w:footer="1134" w:gutter="0"/>
          <w:pgNumType w:fmt="lowerRoman" w:start="1"/>
          <w:cols w:space="720"/>
          <w:titlePg/>
          <w:docGrid w:linePitch="360"/>
        </w:sectPr>
      </w:pPr>
      <w:r>
        <w:t>XGBoost</w:t>
      </w:r>
      <w:r>
        <w:tab/>
        <w:t>Extreme Gradient Boosting</w:t>
      </w:r>
    </w:p>
    <w:p w14:paraId="0D2F39FF" w14:textId="77777777" w:rsidR="008A0697" w:rsidRDefault="00000000">
      <w:pPr>
        <w:pStyle w:val="Heading1"/>
        <w:pageBreakBefore w:val="0"/>
        <w:spacing w:before="0" w:after="0"/>
      </w:pPr>
      <w:r>
        <w:rPr>
          <w:rFonts w:ascii="Times New Roman" w:hAnsi="Times New Roman"/>
        </w:rPr>
        <w:lastRenderedPageBreak/>
        <w:t>BAB 1</w:t>
      </w:r>
    </w:p>
    <w:p w14:paraId="67D0AFD2" w14:textId="77777777" w:rsidR="008A0697" w:rsidRDefault="00000000">
      <w:pPr>
        <w:spacing w:after="240"/>
        <w:jc w:val="center"/>
      </w:pPr>
      <w:r>
        <w:rPr>
          <w:b/>
        </w:rPr>
        <w:t>PENDAHULUAN</w:t>
      </w:r>
    </w:p>
    <w:p w14:paraId="4BF5F05E" w14:textId="77777777" w:rsidR="008A0697" w:rsidRDefault="00000000">
      <w:pPr>
        <w:pStyle w:val="Heading2"/>
      </w:pPr>
      <w:r>
        <w:rPr>
          <w:rFonts w:ascii="Times New Roman" w:hAnsi="Times New Roman"/>
        </w:rPr>
        <w:t>1.1 Latar Belakang</w:t>
      </w:r>
    </w:p>
    <w:p w14:paraId="35132143" w14:textId="77777777" w:rsidR="008A0697" w:rsidRDefault="00000000">
      <w:pPr>
        <w:ind w:firstLine="720"/>
        <w:jc w:val="both"/>
      </w:pPr>
      <w:r>
        <w:t xml:space="preserve">Perawatan pasien kritis menyerap sumber daya rumah sakit secara tidak proporsional. Pemantauan berkelanjutan, teknologi penunjang hidup, serta rasio tenaga terlatih per pasien yang tinggi menjadikan biaya per hari rawat di </w:t>
      </w:r>
      <w:r>
        <w:rPr>
          <w:i/>
        </w:rPr>
        <w:t>intensive care unit</w:t>
      </w:r>
      <w:r>
        <w:t xml:space="preserve"> (ICU) berlipat dibandingkan bangsal rawat biasa.¹⁻³ Tinjauan sistematik oleh Carrandi dkk. melaporkan bahwa di Australia biaya harian ICU berkisar antara 966 hingga 5.381 dolar Australia, dengan total biaya per episode perawatan 4.888 hingga 14.606 dolar Australia, dan ICU menyerap proporsi signifikan dari total biaya rumah sakit.¹ Tinjauan ekonomi kesehatan oleh Nguyen dkk. menunjukkan bahwa intervensi di ICU sering kali berada di antara intervensi tersulit dari sisi </w:t>
      </w:r>
      <w:r>
        <w:rPr>
          <w:i/>
        </w:rPr>
        <w:t>cost-effectiveness</w:t>
      </w:r>
      <w:r>
        <w:t>, sehingga pengelolaan biaya dan efisiensi sumber daya menjadi isu sentral dalam pelayanan ICU.²</w:t>
      </w:r>
    </w:p>
    <w:p w14:paraId="39EFDC62" w14:textId="77777777" w:rsidR="008A0697" w:rsidRDefault="00000000">
      <w:pPr>
        <w:ind w:firstLine="720"/>
        <w:jc w:val="both"/>
      </w:pPr>
      <w:r>
        <w:t xml:space="preserve">Di Indonesia, penelitian oleh Nur dkk. di RSUP Dr. Hasan Sadikin Bandung, sebuah rumah sakit pendidikan tipe A, melaporkan bahwa biaya perawatan ICU rata-rata sekitar Rp6,66 juta per hari, dengan total biaya perawatan ICU per episode perawatan sekitar Rp34,4 juta dan total biaya rawat inap per pasien sekitar Rp85,8 juta. Studi tersebut juga menunjukkan bahwa peningkatan skor </w:t>
      </w:r>
      <w:r>
        <w:rPr>
          <w:i/>
        </w:rPr>
        <w:t>Acute Physiology and Chronic Health Evaluation</w:t>
      </w:r>
      <w:r>
        <w:t xml:space="preserve"> II (APACHE II) berkaitan dengan peningkatan skor </w:t>
      </w:r>
      <w:r>
        <w:rPr>
          <w:i/>
        </w:rPr>
        <w:t>Therapeutic Intervention Scoring System</w:t>
      </w:r>
      <w:r>
        <w:t>-28 (TISS-28) dan biaya perawatan harian ICU, menegaskan bahwa derajat keparahan penyakit dan intensitas intervensi merupakan penentu utama besarnya biaya ICU.³</w:t>
      </w:r>
    </w:p>
    <w:p w14:paraId="41E67BA9" w14:textId="77777777" w:rsidR="008A0697" w:rsidRDefault="00000000">
      <w:pPr>
        <w:ind w:firstLine="720"/>
        <w:jc w:val="both"/>
      </w:pPr>
      <w:r>
        <w:t xml:space="preserve">Sistem pembiayaan Jaminan Kesehatan Nasional (JKN) di Indonesia menggunakan mekanisme </w:t>
      </w:r>
      <w:r>
        <w:rPr>
          <w:i/>
        </w:rPr>
        <w:t>Indonesia Case-Based Groups</w:t>
      </w:r>
      <w:r>
        <w:t xml:space="preserve"> (INA-CBGs); besaran klaim pembayaran ditentukan berdasarkan kelompok diagnosis, prosedur, dan tingkat keparahan penyakit.⁴⁻⁶ Di sisi lain, rumah sakit menghitung biaya riil berdasarkan konsumsi sumber daya aktual, sehingga biaya per kasus dapat melampaui tarif paket yang dibayarkan BPJS Kesehatan.⁴,⁶ Tinjauan literatur nasional oleh Skarayadi dkk. terhadap 24 studi menunjukkan bahwa hampir separuh studi (45,84%) melaporkan biaya rumah sakit yang melebihi tarif INA-CBGs, terutama pada kasus dengan lama rawat panjang, komorbid berat, dan kelas perawatan tinggi.⁴ Studi Fitri dan Sundari di sebuah rumah sakit swasta di Yogyakarta </w:t>
      </w:r>
      <w:r>
        <w:lastRenderedPageBreak/>
        <w:t>menemukan selisih bermakna sebesar 32,5% antara tarif rumah sakit dan tarif INA-CBGs untuk pasien rawat inap peserta JKN.⁶</w:t>
      </w:r>
    </w:p>
    <w:p w14:paraId="4222D6FD" w14:textId="77777777" w:rsidR="008A0697" w:rsidRDefault="00000000">
      <w:pPr>
        <w:ind w:firstLine="720"/>
        <w:jc w:val="both"/>
      </w:pPr>
      <w:r>
        <w:t xml:space="preserve">Kesenjangan antara biaya riil dan tarif paket ini menjadi sangat menonjol pada kasus ICU. Penelitian Halim dkk. yang membandingkan beban ekonomi pasien ICU dan non-ICU di rumah sakit swasta melaporkan bahwa klaim INA-CBGs hanya menutup sekitar 57,14% biaya aktual perawatan ICU, sedangkan untuk pasien non-ICU cakupan biaya hanya 41,89%.⁵ Kondisi ketika biaya riil rumah sakit per episode rawat melebihi nilai klaim INA-CBGs yang dibayarkan, yang dalam penelitian ini didefinisikan sebagai </w:t>
      </w:r>
      <w:r>
        <w:rPr>
          <w:i/>
        </w:rPr>
        <w:t>under-reimbursement</w:t>
      </w:r>
      <w:r>
        <w:t xml:space="preserve"> (rasio biaya riil/klaim &gt;1), berpotensi menimbulkan defisit finansial, membatasi kemampuan investasi, dan secara tidak langsung mengancam keberlanjutan mutu layanan ICU.⁴⁻⁶</w:t>
      </w:r>
    </w:p>
    <w:p w14:paraId="4D9E8485" w14:textId="77777777" w:rsidR="008A0697" w:rsidRDefault="00000000">
      <w:pPr>
        <w:ind w:firstLine="720"/>
        <w:jc w:val="both"/>
      </w:pPr>
      <w:r>
        <w:t xml:space="preserve">Berbagai variabel klinis yang dapat diobservasi dalam 24 jam pertama perawatan ICU telah dikaitkan dengan peningkatan konsumsi sumber daya dan biaya, antara lain penggunaan ventilator, vasopresor/inotropik, transfusi darah, dan tindakan bedah.¹⁻³,⁷ Di Indonesia, studi Nur dkk. menunjukkan biaya harian ICU meningkat bermakna pada pasien dengan ventilasi mekanik dan penggunaan vasopresor/inotropik dibandingkan tanpa intervensi tersebut.³ Temuan ini menegaskan bahwa variabel intervensi dan </w:t>
      </w:r>
      <w:r>
        <w:rPr>
          <w:i/>
        </w:rPr>
        <w:t>organ support</w:t>
      </w:r>
      <w:r>
        <w:t xml:space="preserve"> pada 24 jam pertama merupakan penanda utama konsumsi sumber daya. Namun, studi-studi tersebut umumnya berfokus pada estimasi besarnya biaya, belum menilai apakah biaya tertutup oleh klaim </w:t>
      </w:r>
      <w:r>
        <w:rPr>
          <w:i/>
        </w:rPr>
        <w:t>casemix</w:t>
      </w:r>
      <w:r>
        <w:t>, dan belum memanfaatkan pembelajaran mesin.¹⁻³</w:t>
      </w:r>
    </w:p>
    <w:p w14:paraId="554ECFA3" w14:textId="77777777" w:rsidR="008A0697" w:rsidRDefault="00000000">
      <w:pPr>
        <w:ind w:firstLine="720"/>
        <w:jc w:val="both"/>
      </w:pPr>
      <w:r>
        <w:t xml:space="preserve">Pembelajaran mesin semakin banyak digunakan untuk memprediksi luaran finansial perawatan kesehatan.⁸⁻¹⁰ Ikumi dkk. mengembangkan model pembelajaran mesin untuk memprediksi defisit finansial (kontribusi margin negatif) pada 6.743 pasien ICU pascaoperasi di Jepang dalam sistem pembayaran </w:t>
      </w:r>
      <w:r>
        <w:rPr>
          <w:i/>
        </w:rPr>
        <w:t>Diagnosis Procedure Combination</w:t>
      </w:r>
      <w:r>
        <w:t xml:space="preserve"> (DPC), menggunakan 22 variabel yang dikumpulkan dalam 24 jam pertama masuk ICU, dengan </w:t>
      </w:r>
      <w:r>
        <w:rPr>
          <w:i/>
        </w:rPr>
        <w:t>Random Forest</w:t>
      </w:r>
      <w:r>
        <w:t xml:space="preserve"> mencapai AUC 0,859.⁷ Analisis SHAP mereka menunjukkan transfusi darah serta komponen kardiovaskular dan respirasi keparahan sebagai prediktor terkuat.⁷ Studi tersebut menjadi bukti bahwa defisit finansial ICU dalam sistem pembayaran prospektif dapat diprediksi secara dini dengan pembelajaran mesin berbasis variabel 24 jam pertama, sekaligus menyediakan tolok ukur performa dan kandidat prediktor bagi penelitian ini. Konsistensi arah temuan didukung studi lain: Langenberger </w:t>
      </w:r>
      <w:r>
        <w:lastRenderedPageBreak/>
        <w:t xml:space="preserve">dkk. serta Kumagai dan Jakovljević menunjukkan model </w:t>
      </w:r>
      <w:r>
        <w:rPr>
          <w:i/>
        </w:rPr>
        <w:t>tree-based</w:t>
      </w:r>
      <w:r>
        <w:t xml:space="preserve"> unggul dalam memprediksi pasien berbiaya tinggi dari data klaim.⁸⁻¹⁰</w:t>
      </w:r>
    </w:p>
    <w:p w14:paraId="4B807A94" w14:textId="77777777" w:rsidR="008A0697" w:rsidRDefault="00000000">
      <w:pPr>
        <w:ind w:firstLine="720"/>
        <w:jc w:val="both"/>
      </w:pPr>
      <w:r>
        <w:t xml:space="preserve">Berdasarkan uraian di atas, penelitian ini bertujuan mengembangkan model pembelajaran mesin untuk memprediksi </w:t>
      </w:r>
      <w:r>
        <w:rPr>
          <w:i/>
        </w:rPr>
        <w:t>under-reimbursement</w:t>
      </w:r>
      <w:r>
        <w:t xml:space="preserve"> INA-CBGs pada pasien ICU dewasa menggunakan variabel klinis dan administratif yang objektif dan tersedia rutin dalam 24 jam pertama perawatan ICU. Meskipun Ikumi dkk. telah membuktikan konsep prediksi defisit finansial ICU berbasis pembelajaran mesin pada sistem DPC Jepang, pendekatan tersebut belum pernah diadaptasi dan divalidasi pada sistem INA-CBGs Indonesia.⁷ Di RSCM, tesis Halim mengembangkan model prediksi total tagihan perawatan ICU berbasis skor klinis awal masuk ICU menggunakan regresi linear, namun memprediksi besarnya biaya sebagai variabel kontinu dan belum menilai kecukupan klaim maupun memanfaatkan pembelajaran mesin.¹¹ Studi kohort prospektif terkini oleh Meirina dkk. di institusi yang sama menunjukkan hubungan skor mSOFA dengan proporsi biaya ICU terhadap tarif INA-CBGs pada pasien ICU medis, namun bersifat deskriptif-korelatif pada sampel terbatas (46 pasien), tidak mengembangkan model prediksi berbasis pembelajaran mesin, dan menemukan pola hubungan yang tidak linear.¹² Hingga penelusuran literatur (PubMed, Scopus, Google Scholar; periode Januari 2020 – Juni 2026), belum ditemukan penelitian di Indonesia yang mengembangkan model prediksi </w:t>
      </w:r>
      <w:r>
        <w:rPr>
          <w:i/>
        </w:rPr>
        <w:t>under-reimbursement</w:t>
      </w:r>
      <w:r>
        <w:t xml:space="preserve"> INA-CBGs pada level episode rawat inap khusus pasien ICU dewasa menggunakan variabel klinis dan administratif 24 jam pertama dengan pendekatan pembelajaran mesin.</w:t>
      </w:r>
    </w:p>
    <w:p w14:paraId="1AEB5BDB" w14:textId="77777777" w:rsidR="008A0697" w:rsidRDefault="00000000">
      <w:pPr>
        <w:pStyle w:val="Heading2"/>
      </w:pPr>
      <w:r>
        <w:rPr>
          <w:rFonts w:ascii="Times New Roman" w:hAnsi="Times New Roman"/>
        </w:rPr>
        <w:t>1.2 Rumusan Masalah</w:t>
      </w:r>
    </w:p>
    <w:p w14:paraId="522F9D1A" w14:textId="77777777" w:rsidR="008A0697" w:rsidRDefault="00000000">
      <w:pPr>
        <w:ind w:firstLine="720"/>
        <w:jc w:val="both"/>
      </w:pPr>
      <w:r>
        <w:t xml:space="preserve">Hingga saat ini belum terdapat model berbasis pembelajaran mesin yang dikembangkan untuk memprediksi </w:t>
      </w:r>
      <w:r>
        <w:rPr>
          <w:i/>
        </w:rPr>
        <w:t>under-reimbursement</w:t>
      </w:r>
      <w:r>
        <w:t xml:space="preserve"> antara biaya riil rumah sakit dan klaim INA-CBGs pada pasien ICU dewasa di Indonesia menggunakan variabel klinis dan administratif yang objektif dan tersedia rutin dalam 24 jam pertama perawatan ICU.</w:t>
      </w:r>
    </w:p>
    <w:p w14:paraId="07AABF4C" w14:textId="77777777" w:rsidR="008A0697" w:rsidRDefault="00000000">
      <w:pPr>
        <w:pStyle w:val="Heading2"/>
      </w:pPr>
      <w:r>
        <w:rPr>
          <w:rFonts w:ascii="Times New Roman" w:hAnsi="Times New Roman"/>
        </w:rPr>
        <w:t>1.3 Pertanyaan Penelitian</w:t>
      </w:r>
    </w:p>
    <w:p w14:paraId="3C7979B6" w14:textId="77777777" w:rsidR="008A0697" w:rsidRDefault="00000000">
      <w:pPr>
        <w:ind w:firstLine="720"/>
        <w:jc w:val="both"/>
      </w:pPr>
      <w:r>
        <w:t xml:space="preserve">Apakah model pembelajaran mesin berbasis variabel klinis dan administratif 24 jam pertama perawatan ICU dapat memprediksi </w:t>
      </w:r>
      <w:r>
        <w:rPr>
          <w:i/>
        </w:rPr>
        <w:t>under-reimbursement</w:t>
      </w:r>
      <w:r>
        <w:t xml:space="preserve"> antara biaya riil rumah sakit dan klaim INA-CBGs pada pasien ICU dewasa di RSUPN Dr. Cipto Mangunkusumo dengan diskriminasi yang adekuat (AUC-ROC ≥0,75) dan kalibrasi yang </w:t>
      </w:r>
      <w:r>
        <w:lastRenderedPageBreak/>
        <w:t xml:space="preserve">baik, dan model manakah di antara XGBoost, </w:t>
      </w:r>
      <w:r>
        <w:rPr>
          <w:i/>
        </w:rPr>
        <w:t>Random Forest</w:t>
      </w:r>
      <w:r>
        <w:t>, dan regresi logistik teregularisasi yang memberikan performa optimal?</w:t>
      </w:r>
    </w:p>
    <w:p w14:paraId="1B3F1050" w14:textId="77777777" w:rsidR="008A0697" w:rsidRDefault="00000000">
      <w:pPr>
        <w:pStyle w:val="Heading2"/>
      </w:pPr>
      <w:r>
        <w:rPr>
          <w:rFonts w:ascii="Times New Roman" w:hAnsi="Times New Roman"/>
        </w:rPr>
        <w:t>1.4 Hipotesis</w:t>
      </w:r>
    </w:p>
    <w:p w14:paraId="5D6194B1" w14:textId="77777777" w:rsidR="008A0697" w:rsidRDefault="00000000">
      <w:pPr>
        <w:ind w:firstLine="720"/>
        <w:jc w:val="both"/>
      </w:pPr>
      <w:r>
        <w:t xml:space="preserve">Model pembelajaran mesin (XGBoost dan </w:t>
      </w:r>
      <w:r>
        <w:rPr>
          <w:i/>
        </w:rPr>
        <w:t>Random Forest</w:t>
      </w:r>
      <w:r>
        <w:t xml:space="preserve">) berbasis variabel klinis dan administratif 24 jam pertama perawatan ICU dewasa di RSUPN Dr. Cipto Mangunkusumo memprediksi </w:t>
      </w:r>
      <w:r>
        <w:rPr>
          <w:i/>
        </w:rPr>
        <w:t>under-reimbursement</w:t>
      </w:r>
      <w:r>
        <w:t xml:space="preserve"> antara biaya riil rumah sakit dan klaim INA-CBGs dengan diskriminasi yang lebih baik dibandingkan model regresi logistik teregularisasi sebagai pembanding, dengan diskriminasi adekuat (AUC-ROC ≥0,75) dan kalibrasi yang baik.</w:t>
      </w:r>
    </w:p>
    <w:p w14:paraId="03923D05" w14:textId="77777777" w:rsidR="008A0697" w:rsidRDefault="00000000">
      <w:pPr>
        <w:pStyle w:val="Heading2"/>
      </w:pPr>
      <w:r>
        <w:rPr>
          <w:rFonts w:ascii="Times New Roman" w:hAnsi="Times New Roman"/>
        </w:rPr>
        <w:t>1.5 Tujuan Penelitian</w:t>
      </w:r>
    </w:p>
    <w:p w14:paraId="1C3B9FD1" w14:textId="77777777" w:rsidR="008A0697" w:rsidRDefault="00000000">
      <w:pPr>
        <w:pStyle w:val="Heading3"/>
      </w:pPr>
      <w:r>
        <w:rPr>
          <w:rFonts w:ascii="Times New Roman" w:hAnsi="Times New Roman"/>
          <w:b w:val="0"/>
        </w:rPr>
        <w:t>1.5.1 Tujuan umum</w:t>
      </w:r>
    </w:p>
    <w:p w14:paraId="366ED4D7" w14:textId="77777777" w:rsidR="008A0697" w:rsidRDefault="00000000">
      <w:pPr>
        <w:ind w:firstLine="720"/>
        <w:jc w:val="both"/>
      </w:pPr>
      <w:r>
        <w:t xml:space="preserve">Mengembangkan dan mengevaluasi model pembelajaran mesin berbasis variabel klinis dan administratif 24 jam pertama perawatan ICU untuk memprediksi </w:t>
      </w:r>
      <w:r>
        <w:rPr>
          <w:i/>
        </w:rPr>
        <w:t>under-reimbursement</w:t>
      </w:r>
      <w:r>
        <w:t xml:space="preserve"> antara biaya riil rumah sakit dan klaim INA-CBGs pada pasien ICU dewasa di RSUPN Dr. Cipto Mangunkusumo.</w:t>
      </w:r>
    </w:p>
    <w:p w14:paraId="54E8139F" w14:textId="77777777" w:rsidR="008A0697" w:rsidRDefault="00000000">
      <w:pPr>
        <w:pStyle w:val="Heading3"/>
      </w:pPr>
      <w:r>
        <w:rPr>
          <w:rFonts w:ascii="Times New Roman" w:hAnsi="Times New Roman"/>
          <w:b w:val="0"/>
        </w:rPr>
        <w:t>1.5.2 Tujuan khusus</w:t>
      </w:r>
    </w:p>
    <w:p w14:paraId="66459A98" w14:textId="77777777" w:rsidR="008A0697" w:rsidRDefault="00000000">
      <w:pPr>
        <w:ind w:left="425" w:hanging="425"/>
        <w:jc w:val="both"/>
      </w:pPr>
      <w:r>
        <w:t xml:space="preserve">1. Mendeskripsikan karakteristik biaya riil, nilai klaim INA-CBGs, dan proporsi </w:t>
      </w:r>
      <w:r>
        <w:rPr>
          <w:i/>
        </w:rPr>
        <w:t>under-reimbursement</w:t>
      </w:r>
      <w:r>
        <w:t xml:space="preserve"> pada pasien ICU dewasa di RSCM dalam periode penelitian.</w:t>
      </w:r>
    </w:p>
    <w:p w14:paraId="17489F46" w14:textId="77777777" w:rsidR="008A0697" w:rsidRDefault="00000000">
      <w:pPr>
        <w:ind w:left="425" w:hanging="425"/>
        <w:jc w:val="both"/>
      </w:pPr>
      <w:r>
        <w:t xml:space="preserve">2. Mengembangkan dan membandingkan performa diskriminasi dan kalibrasi model XGBoost dan </w:t>
      </w:r>
      <w:r>
        <w:rPr>
          <w:i/>
        </w:rPr>
        <w:t>Random Forest</w:t>
      </w:r>
      <w:r>
        <w:t xml:space="preserve"> terhadap model regresi logistik teregularisasi sebagai pembanding, berbasis variabel klinis dan administratif 24 jam pertama perawatan ICU.</w:t>
      </w:r>
    </w:p>
    <w:p w14:paraId="5813030A" w14:textId="77777777" w:rsidR="008A0697" w:rsidRDefault="00000000">
      <w:pPr>
        <w:ind w:left="425" w:hanging="425"/>
        <w:jc w:val="both"/>
      </w:pPr>
      <w:r>
        <w:t xml:space="preserve">3. Mengidentifikasi variabel klinis dan administratif yang paling berkontribusi terhadap prediksi </w:t>
      </w:r>
      <w:r>
        <w:rPr>
          <w:i/>
        </w:rPr>
        <w:t>under-reimbursement</w:t>
      </w:r>
      <w:r>
        <w:t xml:space="preserve"> menggunakan analisis SHAP, serta mengeksplorasi interaksi antarvariabel secara eksploratif.</w:t>
      </w:r>
    </w:p>
    <w:p w14:paraId="6C6882D4" w14:textId="77777777" w:rsidR="008A0697" w:rsidRDefault="00000000">
      <w:pPr>
        <w:pStyle w:val="Heading2"/>
      </w:pPr>
      <w:r>
        <w:rPr>
          <w:rFonts w:ascii="Times New Roman" w:hAnsi="Times New Roman"/>
        </w:rPr>
        <w:t>1.6 Manfaat Penelitian</w:t>
      </w:r>
    </w:p>
    <w:p w14:paraId="006FE3F3" w14:textId="77777777" w:rsidR="008A0697" w:rsidRDefault="00000000">
      <w:pPr>
        <w:pStyle w:val="Heading3"/>
      </w:pPr>
      <w:r>
        <w:rPr>
          <w:rFonts w:ascii="Times New Roman" w:hAnsi="Times New Roman"/>
          <w:b w:val="0"/>
        </w:rPr>
        <w:t>1.6.1 Manfaat bagi bidang akademik</w:t>
      </w:r>
    </w:p>
    <w:p w14:paraId="5F88882A" w14:textId="77777777" w:rsidR="008A0697" w:rsidRDefault="00000000">
      <w:pPr>
        <w:ind w:firstLine="720"/>
        <w:jc w:val="both"/>
      </w:pPr>
      <w:r>
        <w:t xml:space="preserve">Penelitian ini memperkaya literatur anestesiologi dan terapi intensif dengan mengintegrasikan ilmu klinik kritis, ekonomi kesehatan, dan pembelajaran mesin dalam </w:t>
      </w:r>
      <w:r>
        <w:lastRenderedPageBreak/>
        <w:t>konteks INA-CBGs, sekaligus memberikan pendekatan pemodelan yang ringkas dan efisien serta relevan untuk sistem kesehatan dengan sumber daya data terbatas.</w:t>
      </w:r>
    </w:p>
    <w:p w14:paraId="13DC9784" w14:textId="77777777" w:rsidR="008A0697" w:rsidRDefault="00000000">
      <w:pPr>
        <w:pStyle w:val="Heading3"/>
      </w:pPr>
      <w:r>
        <w:rPr>
          <w:rFonts w:ascii="Times New Roman" w:hAnsi="Times New Roman"/>
          <w:b w:val="0"/>
        </w:rPr>
        <w:t>1.6.2 Manfaat bagi pelayanan pasien dan manajemen rumah sakit</w:t>
      </w:r>
    </w:p>
    <w:p w14:paraId="10AD633F" w14:textId="77777777" w:rsidR="008A0697" w:rsidRDefault="00000000">
      <w:pPr>
        <w:ind w:firstLine="720"/>
        <w:jc w:val="both"/>
      </w:pPr>
      <w:r>
        <w:t>Model prediksi yang dihasilkan berpotensi digunakan sebagai alat bantu perencanaan kasus dan pengelolaan sumber daya ICU untuk mengidentifikasi sejak dini pasien berisiko tinggi menimbulkan defisit finansial.</w:t>
      </w:r>
    </w:p>
    <w:p w14:paraId="66C51584" w14:textId="77777777" w:rsidR="008A0697" w:rsidRDefault="00000000">
      <w:pPr>
        <w:pStyle w:val="Heading3"/>
      </w:pPr>
      <w:r>
        <w:rPr>
          <w:rFonts w:ascii="Times New Roman" w:hAnsi="Times New Roman"/>
          <w:b w:val="0"/>
        </w:rPr>
        <w:t>1.6.3 Manfaat bagi bidang penelitian</w:t>
      </w:r>
    </w:p>
    <w:p w14:paraId="31D75A8C" w14:textId="77777777" w:rsidR="008A0697" w:rsidRDefault="00000000">
      <w:pPr>
        <w:ind w:firstLine="720"/>
        <w:jc w:val="both"/>
      </w:pPr>
      <w:r>
        <w:t>Kerangka kerja berbasis variabel 24 jam pertama yang efisien dan dapat ditransfer ini menjadi landasan bagi validasi eksternal multisenter dan temporal di RSUD serta rumah sakit tipe lain, pengembangan model dinamis risiko finansial, atau integrasi ke sistem pendukung keputusan klinis berbasis elektronik di ICU.</w:t>
      </w:r>
    </w:p>
    <w:p w14:paraId="2DB96E6C" w14:textId="77777777" w:rsidR="008A0697" w:rsidRDefault="00000000">
      <w:pPr>
        <w:pStyle w:val="Heading1"/>
        <w:spacing w:after="240"/>
      </w:pPr>
      <w:r>
        <w:rPr>
          <w:rFonts w:ascii="Times New Roman" w:hAnsi="Times New Roman"/>
        </w:rPr>
        <w:lastRenderedPageBreak/>
        <w:t>BAB 2</w:t>
      </w:r>
    </w:p>
    <w:p w14:paraId="3DCDFC9A" w14:textId="77777777" w:rsidR="008A0697" w:rsidRDefault="00000000">
      <w:pPr>
        <w:spacing w:before="240" w:after="240"/>
        <w:jc w:val="center"/>
      </w:pPr>
      <w:r>
        <w:rPr>
          <w:b/>
        </w:rPr>
        <w:t>TINJAUAN PUSTAKA</w:t>
      </w:r>
    </w:p>
    <w:p w14:paraId="226071D8" w14:textId="77777777" w:rsidR="008A0697" w:rsidRDefault="00000000">
      <w:pPr>
        <w:pStyle w:val="Heading2"/>
      </w:pPr>
      <w:r>
        <w:rPr>
          <w:rFonts w:ascii="Times New Roman" w:hAnsi="Times New Roman"/>
        </w:rPr>
        <w:t>2.1 Intensive Care Unit dan Karakteristik Biayanya</w:t>
      </w:r>
    </w:p>
    <w:p w14:paraId="68FC3366" w14:textId="77777777" w:rsidR="008A0697" w:rsidRDefault="00000000">
      <w:pPr>
        <w:ind w:firstLine="720"/>
        <w:jc w:val="both"/>
      </w:pPr>
      <w:r>
        <w:t>Intensive care unit (ICU) merupakan unit pelayanan rumah sakit yang dirancang untuk menangani pasien dengan kegagalan atau ancaman kegagalan organ vital yang memerlukan pemantauan dan intervensi berkelanjutan selama 24 jam.¹⁻³ Perawatan di ICU ditunjang teknologi tinggi seperti ventilasi mekanik, terapi pengganti ginjal, dan monitoring hemodinamik invasif, serta rasio tenaga kesehatan terlatih per pasien yang lebih tinggi dibandingkan bangsal umum.¹ Konsekuensinya adalah tingginya konsumsi sumber daya, menjadikan ICU salah satu area layanan rumah sakit yang paling mahal secara proporsional.¹⁻³ Di Indonesia, Nur dkk. di RSUP Dr. Hasan Sadikin Bandung melaporkan bahwa dari keseluruhan tagihan rawat inap satu pasien, porsi biaya yang berasal dari masa perawatan di ICU mencapai 40,1%.³</w:t>
      </w:r>
    </w:p>
    <w:p w14:paraId="2E4CB848" w14:textId="77777777" w:rsidR="008A0697" w:rsidRDefault="00000000">
      <w:pPr>
        <w:pStyle w:val="Heading2"/>
      </w:pPr>
      <w:r>
        <w:rPr>
          <w:rFonts w:ascii="Times New Roman" w:hAnsi="Times New Roman"/>
        </w:rPr>
        <w:t>2.2 Sistem Pembiayaan INA-CBGs dan Under-Reimbursement</w:t>
      </w:r>
    </w:p>
    <w:p w14:paraId="50466F08" w14:textId="77777777" w:rsidR="008A0697" w:rsidRDefault="00000000">
      <w:pPr>
        <w:ind w:firstLine="720"/>
        <w:jc w:val="both"/>
      </w:pPr>
      <w:r>
        <w:t>Indonesia mengadopsi sistem pembiayaan JKN dengan skema pembayaran berbasis INA-CBGs, di mana besaran klaim ditentukan berdasarkan kelompok diagnosis, prosedur, dan tingkat keparahan (severity level), tanpa mempertimbangkan secara detail intensitas aktual perawatan.⁴⁻⁶ Ketimpangan antara tarif INA-CBGs dan biaya riil menjadi tantangan serius bagi keberlangsungan finansial rumah sakit. Skarayadi dkk. (24 studi, 2014–2022) menunjukkan biaya rumah sakit melebihi tarif INA-CBGs pada sebagian besar studi, terutama pada lama rawat panjang, komorbid berat, dan kelas perawatan tinggi.⁴ Pada konteks ICU, Halim dkk. melaporkan klaim INA-CBGs hanya menutup sekitar 57,14% biaya aktual perawatan ICU di rumah sakit swasta.⁵ Penelitian ini mendefinisikan under-reimbursement pada level episode rawat inap: total biaya riil rumah sakit (pra-ICU, ICU, dan pasca-ICU) melebihi total klaim INA-CBGs episode (rasio &gt;1), dengan magnitudo rasio sebagai outcome sekunder kontinu.</w:t>
      </w:r>
    </w:p>
    <w:p w14:paraId="391E6DAF" w14:textId="77777777" w:rsidR="008A0697" w:rsidRDefault="00000000">
      <w:pPr>
        <w:pStyle w:val="Heading2"/>
      </w:pPr>
      <w:r>
        <w:rPr>
          <w:rFonts w:ascii="Times New Roman" w:hAnsi="Times New Roman"/>
        </w:rPr>
        <w:t>2.3 Sistem Pembayaran Prospektif dan Defisit Finansial di ICU</w:t>
      </w:r>
    </w:p>
    <w:p w14:paraId="5F629C01" w14:textId="77777777" w:rsidR="008A0697" w:rsidRDefault="00000000">
      <w:pPr>
        <w:ind w:firstLine="720"/>
        <w:jc w:val="both"/>
      </w:pPr>
      <w:r>
        <w:t xml:space="preserve">Fenomena under-reimbursement bukan khas Indonesia, melainkan konsekuensi inheren sistem pembayaran prospektif berbasis casemix (DRG dan variannya) di banyak </w:t>
      </w:r>
      <w:r>
        <w:lastRenderedPageBreak/>
        <w:t>negara. Ikumi dkk. mendemonstrasikan hal ini pada sistem Diagnosis Procedure Combination (DPC) Jepang, varian DRG, di mana tarif paket per-diem dirancang untuk menutup prosedur standar, sehingga layanan ICU yang intensif dapat melampaui tarif dan menimbulkan kontribusi margin negatif.⁷ Studi tersebut menganalisis 6.743 pasien ICU pascaoperasi dan menemukan 6,3% mengalami defisit finansial besar, yang dapat diprediksi oleh model ML berbasis 22 variabel 24 jam pertama dengan AUC 0,859.⁷ Temuan ini relevan secara langsung sebagai analog internasional terdekat untuk penelitian ini, sekaligus menjadi tolok ukur performa.</w:t>
      </w:r>
    </w:p>
    <w:p w14:paraId="6507AC80" w14:textId="77777777" w:rsidR="008A0697" w:rsidRDefault="00000000">
      <w:pPr>
        <w:pStyle w:val="Heading2"/>
      </w:pPr>
      <w:r>
        <w:rPr>
          <w:rFonts w:ascii="Times New Roman" w:hAnsi="Times New Roman"/>
        </w:rPr>
        <w:t>2.4 Determinan Biaya Perawatan ICU 24 Jam Pertama yang Dapat Diobservasi Murah</w:t>
      </w:r>
    </w:p>
    <w:p w14:paraId="7271980B" w14:textId="77777777" w:rsidR="008A0697" w:rsidRDefault="00000000">
      <w:pPr>
        <w:ind w:firstLine="720"/>
        <w:jc w:val="both"/>
      </w:pPr>
      <w:r>
        <w:t>Biaya perawatan ICU ditentukan oleh interaksi kompleks antara keparahan pasien dan intensitas pelayanan. Prinsip penting yang mendasari pemilihan variabel dalam penelitian ini adalah bahwa penanda biaya terkuat justru terletak pada variabel intervensi/organ support yang murah didokumentasikan sebagai status ya/tidak, bukan pada angka laboratorium canggih. Analisis SHAP Ikumi dkk. mengonfirmasi hal ini: transfusi darah dan komponen kardiovaskular serta respirasi keparahan merupakan fitur terpenting prediksi defisit finansial.⁷ Berikut determinan murah yang menjadi prediktor kandidat.</w:t>
      </w:r>
    </w:p>
    <w:p w14:paraId="0AE2CD45" w14:textId="77777777" w:rsidR="008A0697" w:rsidRDefault="00000000">
      <w:pPr>
        <w:pStyle w:val="Heading3"/>
      </w:pPr>
      <w:r>
        <w:rPr>
          <w:rFonts w:ascii="Times New Roman" w:hAnsi="Times New Roman"/>
          <w:b w:val="0"/>
        </w:rPr>
        <w:t>2.4.1 Penggunaan ventilasi mekanik</w:t>
      </w:r>
    </w:p>
    <w:p w14:paraId="39E97981" w14:textId="77777777" w:rsidR="008A0697" w:rsidRDefault="00000000">
      <w:pPr>
        <w:ind w:firstLine="720"/>
        <w:jc w:val="both"/>
      </w:pPr>
      <w:r>
        <w:t>Ventilasi mekanik adalah intervensi sentral pada gagal napas, gangguan neuromuskuler, atau proteksi jalan napas, memerlukan sedasi/analgesia dan monitoring ketat sehingga menjadi kontributor utama biaya ICU.¹⁻³ Status penggunaannya dicatat rutin sebagai ya/tidak tanpa biaya pemeriksaan. Tinjauan sistematik dan meta-regresi Kaier dkk. terhadap lima studi yang mencakup 54.766 pasien menunjukkan ventilasi mekanik dikaitkan dengan peningkatan biaya harian perawatan ICU sebesar 25,8% (IK 95% 4,7–51,2%).¹³ Data Indonesia oleh Nur dkk. menunjukkan pola serupa, yaitu biaya harian pasien ICU dengan ventilasi mekanik lebih tinggi secara bermakna dibandingkan tanpa ventilasi mekanik.³ Ikumi dkk. juga mengidentifikasi dukungan ventilasi sebagai fitur penting prediksi defisit finansial pada pasien ICU.⁷</w:t>
      </w:r>
    </w:p>
    <w:p w14:paraId="4CE70E7F" w14:textId="77777777" w:rsidR="008A0697" w:rsidRDefault="00000000">
      <w:pPr>
        <w:pStyle w:val="Heading3"/>
      </w:pPr>
      <w:r>
        <w:rPr>
          <w:rFonts w:ascii="Times New Roman" w:hAnsi="Times New Roman"/>
          <w:b w:val="0"/>
        </w:rPr>
        <w:lastRenderedPageBreak/>
        <w:t>2.4.2 Penggunaan vasopresor dan/atau inotropik</w:t>
      </w:r>
    </w:p>
    <w:p w14:paraId="572406A9" w14:textId="77777777" w:rsidR="008A0697" w:rsidRDefault="00000000">
      <w:pPr>
        <w:ind w:firstLine="720"/>
        <w:jc w:val="both"/>
      </w:pPr>
      <w:r>
        <w:t>Kebutuhan vasopresor/inotropik mencerminkan dekompensasi sirkulasi yang signifikan, memerlukan akses sentral, titrasi, dan monitoring invasif.¹⁴ Status penggunaannya (ya/tidak) dalam 24 jam pertama merupakan penanda murah intensitas dukungan hemodinamik. Meta-analisis jaringan Jia dkk. menegaskan kebutuhan vasopresor berkorelasi dengan mortalitas dan lama rawat ICU.¹⁴ Dalam model ini, variabel tersebut digunakan dalam bentuk biner untuk menghindari ketergantungan pada dokumentasi titrasi Vasoactive-Inotropic Score yang sering tidak konsisten di setting sumber daya terbatas.</w:t>
      </w:r>
    </w:p>
    <w:p w14:paraId="1C206A26" w14:textId="77777777" w:rsidR="008A0697" w:rsidRDefault="00000000">
      <w:pPr>
        <w:pStyle w:val="Heading3"/>
      </w:pPr>
      <w:r>
        <w:rPr>
          <w:rFonts w:ascii="Times New Roman" w:hAnsi="Times New Roman"/>
          <w:b w:val="0"/>
        </w:rPr>
        <w:t>2.4.3 Transfusi darah</w:t>
      </w:r>
    </w:p>
    <w:p w14:paraId="2294E4BC" w14:textId="77777777" w:rsidR="008A0697" w:rsidRDefault="00000000">
      <w:pPr>
        <w:ind w:firstLine="720"/>
        <w:jc w:val="both"/>
      </w:pPr>
      <w:r>
        <w:t>Transfusi darah dalam 24 jam pertama menandakan perdarahan aktif, anemia berat, atau resusitasi masif, dan berhubungan dengan peningkatan konsumsi sumber daya serta biaya.⁷ Dalam analisis SHAP Ikumi dkk., transfusi darah merupakan fitur dengan kepentingan tertinggi untuk prediksi defisit finansial pada pasien ICU pascaoperasi.⁷ Mekanisme biaya di balik temuan tersebut dijelaskan analisis activity-based costing Shander dkk., yang menunjukkan bahwa biaya sebenarnya satu unit sel darah merah mencapai US$522–US$1.183, yaitu 3,2–4,8 kali lipat harga akuisisi produk darah, karena mencakup seluruh rantai aktivitas mulai dari uji silang serasi, tenaga, material, hingga overhead.¹⁵ Statusnya (ya/tidak) terdokumentasi murah di lembar observasi maupun catatan bank darah, menjadikannya prediktor yang kuat sekaligus terdokumentasi secara konsisten.</w:t>
      </w:r>
    </w:p>
    <w:p w14:paraId="4517CB3A" w14:textId="77777777" w:rsidR="008A0697" w:rsidRDefault="00000000">
      <w:pPr>
        <w:pStyle w:val="Heading3"/>
      </w:pPr>
      <w:r>
        <w:rPr>
          <w:rFonts w:ascii="Times New Roman" w:hAnsi="Times New Roman"/>
          <w:b w:val="0"/>
        </w:rPr>
        <w:t>2.4.4 Tindakan pembedahan dan status admisi</w:t>
      </w:r>
    </w:p>
    <w:p w14:paraId="3CDC3C20" w14:textId="77777777" w:rsidR="008A0697" w:rsidRDefault="00000000">
      <w:pPr>
        <w:ind w:firstLine="720"/>
        <w:jc w:val="both"/>
      </w:pPr>
      <w:r>
        <w:t>Pasien yang menjalani pembedahan dalam 24 jam pertama, terutama emergensi, termasuk kelompok risiko tinggi dengan kebutuhan ventilasi, resusitasi, dan monitoring intensif.¹⁶ Studi kohort Valverde Filho dkk. menunjukkan pembedahan emergensi sebagai prediktor independen mortalitas dan perpanjangan lama rawat serta biaya ICU.¹⁶ Status pembedahan (tidak/elektif/emergensi), tipe admisi (elektif/emergensi), dan sumber admisi (UGD/ruang rawat/kamar operasi/rujukan) seluruhnya tersedia gratis dari rekam medis.</w:t>
      </w:r>
    </w:p>
    <w:p w14:paraId="67FB591C" w14:textId="77777777" w:rsidR="008A0697" w:rsidRDefault="00000000">
      <w:pPr>
        <w:pStyle w:val="Heading3"/>
      </w:pPr>
      <w:r>
        <w:rPr>
          <w:rFonts w:ascii="Times New Roman" w:hAnsi="Times New Roman"/>
          <w:b w:val="0"/>
        </w:rPr>
        <w:lastRenderedPageBreak/>
        <w:t>2.4.5 Durasi rawat Pra-ICU</w:t>
      </w:r>
    </w:p>
    <w:p w14:paraId="30967DEF" w14:textId="77777777" w:rsidR="008A0697" w:rsidRDefault="00000000">
      <w:pPr>
        <w:ind w:firstLine="720"/>
        <w:jc w:val="both"/>
      </w:pPr>
      <w:r>
        <w:t>Keterlambatan transfer ke ICU menyebabkan akumulasi disfungsi organ dan kebutuhan intervensi yang lebih agresif.¹⁷ Meta-analisis Kiekkas dkk. terhadap 34 studi observasional menunjukkan keterlambatan admisi ICU dikaitkan dengan peningkatan mortalitas secara bermakna (OR gabungan 1,61; IK 95% 1,44–1,81) serta perpanjangan lama rawat ICU maupun rumah sakit.¹⁷ Dengan demikian, lamanya pasien tertahan sebelum masuk ICU berfungsi sebagai penanda tidak langsung atas beratnya kondisi saat tiba di ICU, dan variabel ini diperoleh tanpa biaya tambahan dari selisih waktu masuk rumah sakit dan waktu masuk ICU.¹⁷</w:t>
      </w:r>
    </w:p>
    <w:p w14:paraId="186A0FD8" w14:textId="77777777" w:rsidR="008A0697" w:rsidRDefault="00000000">
      <w:pPr>
        <w:pStyle w:val="Heading3"/>
      </w:pPr>
      <w:r>
        <w:rPr>
          <w:rFonts w:ascii="Times New Roman" w:hAnsi="Times New Roman"/>
          <w:b w:val="0"/>
        </w:rPr>
        <w:t>2.4.6 Disfungsi organ 24 jam pertama berbasis kriteria modified SOFA (mSOFA)</w:t>
      </w:r>
    </w:p>
    <w:p w14:paraId="37EE9907" w14:textId="77777777" w:rsidR="008A0697" w:rsidRDefault="00000000">
      <w:pPr>
        <w:ind w:firstLine="720"/>
        <w:jc w:val="both"/>
      </w:pPr>
      <w:r>
        <w:t>Derajat disfungsi organ pada 24 jam pertama merupakan refleksi langsung faktor kebutuhan (Andersen) sekaligus proses perawatan (Donabedian) yang mendorong konsumsi sumber daya. Sequential Organ Failure Assessment (SOFA) yang dikembangkan Vincent dkk. mengukur disfungsi enam sistem organ (respirasi, koagulasi, hepar, kardiovaskular, sistem saraf pusat, dan renal) dan menjadi rujukan baku penilaian keparahan di ICU.¹⁸ Namun SOFA baku memerlukan analisis gas darah (rasio PaO₂/FiO₂), bilirubin, dan hitung trombosit yang sering tidak tersedia lengkap dalam 24 jam pertama pada rumah sakit dengan sumber daya terbatas.¹⁸ Untuk mengatasi keterbatasan tersebut, Grissom dkk. mengembangkan modified SOFA (mSOFA) yang menyederhanakan penilaian tanpa mengorbankan performa: rasio SpO₂/FiO₂ menggantikan PaO₂/FiO₂ sehingga tidak memerlukan gas darah, ikterus klinis menggantikan pengukuran bilirubin, dan komponen koagulasi dihilangkan; mSOFA memprediksi mortalitas setara SOFA dan lebih mudah diterapkan pada keterbatasan sumber daya.¹⁹</w:t>
      </w:r>
    </w:p>
    <w:p w14:paraId="577166ED" w14:textId="77777777" w:rsidR="008A0697" w:rsidRDefault="00000000">
      <w:pPr>
        <w:ind w:firstLine="720"/>
        <w:jc w:val="both"/>
      </w:pPr>
      <w:r>
        <w:t xml:space="preserve">Penelitian ini mengadopsi kriteria mentah pembentuk mSOFA, yaitu SpO₂/FiO₂ (respirasi), tekanan arteri rata-rata dan kebutuhan vasopresor (kardiovaskular), GCS (sistem saraf pusat), kreatinin serum (renal), serta ikterus klinis (hepar), sebagai variabel prediktor individual, bukan sebagai skor agregat, agar algoritma pembelajaran mesin dapat membobot kontribusi tiap sistem organ dan menangkap interaksi nonlinear yang hilang bila komponen dikompresi menjadi satu angka.²⁰ Validitas pendekatan berbasis variabel fisiologis rutin dan bebas gas darah ini didukung bukti dari setting yang menyerupai Indonesia: THAI-ICU score dari Thailand mencapai diskriminasi baik hanya dengan GCS, </w:t>
      </w:r>
      <w:r>
        <w:lastRenderedPageBreak/>
        <w:t>MAP/vasopresor, dan sedikit parameter dasar,²¹ Rwanda Mortality Probability Model mencapai AUC 0,81 tanpa satu pun laboratorium,²² dan Brotherton dkk. menunjukkan skor berbasis tanda vital memiliki ketersediaan variabel lebih tinggi serta performa baik pada ICU dewasa di setting sumber daya terbatas.²³ Arah temuan ini konvergen dengan studi rujukan utama, di mana komponen SOFA respirasi dan kardiovaskular termasuk prediktor terkuat defisit finansial ICU.⁷ Karena komponen kardiovaskular dan respirasi mSOFA sebagian beririsan dengan variabel penggunaan vasopresor dan ventilasi mekanik, potensi multikolinearitas dievaluasi melalui variance inflation factor sebelum pemodelan final.</w:t>
      </w:r>
    </w:p>
    <w:p w14:paraId="34867395" w14:textId="77777777" w:rsidR="008A0697" w:rsidRDefault="00000000">
      <w:pPr>
        <w:pStyle w:val="Heading3"/>
      </w:pPr>
      <w:r>
        <w:rPr>
          <w:rFonts w:ascii="Times New Roman" w:hAnsi="Times New Roman"/>
          <w:b w:val="0"/>
        </w:rPr>
        <w:t>2.4.7 Komorbiditas dan variabel administratif</w:t>
      </w:r>
    </w:p>
    <w:p w14:paraId="250CDAAC" w14:textId="77777777" w:rsidR="008A0697" w:rsidRDefault="00000000">
      <w:pPr>
        <w:ind w:firstLine="720"/>
        <w:jc w:val="both"/>
      </w:pPr>
      <w:r>
        <w:t>Charlson Comorbidity Index (CCI) merangkum beban penyakit kronis dengan skor terbobot dari diagnosis admisi, dihitung gratis dan tersedia sejak 24 jam pertama. Variabel administratif INA-CBGs yang tersedia dini, yaitu kelas rawat JKN (1/2/3) dan tipe admisi, merefleksikan casemix payment dan faktor enabling utilisasi.⁴⁻⁶ Severity level INA-CBGs final dan CMG code final sengaja tidak digunakan sebagai prediktor karena baru ditetapkan saat koding pulang, sehingga menimbulkan target leakage dan menghilangkan nilai prediksi-dini model.⁴,⁷</w:t>
      </w:r>
    </w:p>
    <w:p w14:paraId="792DAD28" w14:textId="77777777" w:rsidR="008A0697" w:rsidRDefault="00000000">
      <w:pPr>
        <w:pStyle w:val="Heading2"/>
      </w:pPr>
      <w:r>
        <w:rPr>
          <w:rFonts w:ascii="Times New Roman" w:hAnsi="Times New Roman"/>
        </w:rPr>
        <w:t>2.5 Pembelajaran Mesin dan Strategi Pemilihan Variabel Prediktor</w:t>
      </w:r>
    </w:p>
    <w:p w14:paraId="6858CBF8" w14:textId="77777777" w:rsidR="008A0697" w:rsidRDefault="00000000">
      <w:pPr>
        <w:ind w:firstLine="720"/>
        <w:jc w:val="both"/>
      </w:pPr>
      <w:r>
        <w:t>Pembelajaran mesin memungkinkan komputer mengidentifikasi pola kompleks dari data tanpa diprogram eksplisit.⁸⁻¹⁰ Untuk model tree-based seperti XGBoost dan Random Forest, variabel komponen individual umumnya lebih disukai daripada skor agregat karena tiga alasan: (1) skor agregat seperti APACHE II atau THAI-ICU menggunakan bobot tetap yang diturunkan dari outcome mortalitas pada populasi berbeda, bukan outcome under-reimbursement; (2) algoritma tree dapat menemukan interaksi nonlinear antar komponen yang hilang saat dikompresi menjadi satu skor; dan (3) penggunaan komponen individual menghindari satu komponen yang hilang menggugurkan keseluruhan skor.²⁰ Verma dkk. mendemonstrasikan model pembelajaran mesin yang ringkas dapat memprediksi utilisasi sumber daya secara kompetitif menggunakan hanya variabel praoperasi yang tersedia, dengan interpretasi SHAP.²⁰ Namun, pemilihan variabel tetap wajib berbasis teori dan bukti: ML menimbang variabel, tetapi tidak menentukan variabel mana yang layak dikandidatkan; justifikasi konseptual setiap prediktor disajikan pada Tabel 2.1.²⁴</w:t>
      </w:r>
    </w:p>
    <w:p w14:paraId="3195CD6D" w14:textId="77777777" w:rsidR="008A0697" w:rsidRDefault="00000000">
      <w:pPr>
        <w:pStyle w:val="Heading3"/>
      </w:pPr>
      <w:r>
        <w:rPr>
          <w:rFonts w:ascii="Times New Roman" w:hAnsi="Times New Roman"/>
          <w:b w:val="0"/>
        </w:rPr>
        <w:lastRenderedPageBreak/>
        <w:t>2.5.1 XGBoost dan random forest</w:t>
      </w:r>
    </w:p>
    <w:p w14:paraId="5AF68A64" w14:textId="77777777" w:rsidR="008A0697" w:rsidRDefault="00000000">
      <w:pPr>
        <w:ind w:firstLine="720"/>
        <w:jc w:val="both"/>
      </w:pPr>
      <w:r>
        <w:t>XGBoost (Chen &amp; Guestrin, 2016) adalah algoritma gradient boosting yang membangun ansambel pohon secara sekuensial dengan regularisasi L1/L2 dan penanganan otomatis nilai hilang.²⁵ Random Forest (Breiman, 2001) membangun banyak pohon independen dengan bagging dan seleksi variabel acak.²⁶ Keduanya robust untuk data tabular campuran (kategorik dan numerik) dan efektif pada skenario sampel relatif kecil dengan regularisasi yang tepat.²⁵,²⁶</w:t>
      </w:r>
    </w:p>
    <w:p w14:paraId="3F27F638" w14:textId="77777777" w:rsidR="008A0697" w:rsidRDefault="00000000">
      <w:pPr>
        <w:pStyle w:val="Heading3"/>
      </w:pPr>
      <w:r>
        <w:rPr>
          <w:rFonts w:ascii="Times New Roman" w:hAnsi="Times New Roman"/>
          <w:b w:val="0"/>
        </w:rPr>
        <w:t>2.5.2 Regresi logistik teregularisasi sebagai pembanding</w:t>
      </w:r>
    </w:p>
    <w:p w14:paraId="7B1D9EA7" w14:textId="77777777" w:rsidR="008A0697" w:rsidRDefault="00000000">
      <w:pPr>
        <w:ind w:firstLine="720"/>
        <w:jc w:val="both"/>
      </w:pPr>
      <w:r>
        <w:t>Regresi logistik dengan regularisasi elastic net (L1+L2) digunakan sebagai pembanding, bukan baseline pasif.²⁷ Christodoulou dkk. menunjukkan bahwa pada banyak konteks klinis tabular, regresi logistik teregularisasi dapat menyamai atau mengungguli ML, sehingga pemilihan model akhir harus berdasarkan bukti empiris pada data spesifik penelitian.²⁸ Oleh karena itu, keunggulan model pembelajaran mesin yang dihipotesiskan dalam penelitian ini diuji secara formal terhadap pembanding regresi logistik yang telah dioptimalkan dan di-tuning setara, bukan diasumsikan sejak awal maupun dibandingkan terhadap model pembanding yang lemah.²⁸</w:t>
      </w:r>
    </w:p>
    <w:p w14:paraId="3A5C647B" w14:textId="77777777" w:rsidR="008A0697" w:rsidRDefault="00000000">
      <w:pPr>
        <w:pStyle w:val="Heading2"/>
      </w:pPr>
      <w:r>
        <w:rPr>
          <w:rFonts w:ascii="Times New Roman" w:hAnsi="Times New Roman"/>
        </w:rPr>
        <w:t>2.6 SHAP untuk Interpretabilitas Model</w:t>
      </w:r>
    </w:p>
    <w:p w14:paraId="0587873F" w14:textId="77777777" w:rsidR="008A0697" w:rsidRDefault="00000000">
      <w:pPr>
        <w:ind w:firstLine="720"/>
        <w:jc w:val="both"/>
      </w:pPr>
      <w:r>
        <w:t>SHAP (SHapley Additive exPlanations; Lundberg &amp; Lee, 2017) berbasis teori permainan kooperatif menghitung kontribusi setiap variabel terhadap prediksi individual.²⁹ Lundberg dkk. (2020) mengembangkan TreeSHAP yang efisien untuk model tree-based.³⁰ SHAP memungkinkan analisis global feature importance dan local explanation, serta identifikasi interaksi antar variabel yang relevan secara klinis.²⁹,³⁰</w:t>
      </w:r>
    </w:p>
    <w:p w14:paraId="3B5C3715" w14:textId="77777777" w:rsidR="008A0697" w:rsidRDefault="00000000">
      <w:pPr>
        <w:pStyle w:val="Heading2"/>
      </w:pPr>
      <w:r>
        <w:rPr>
          <w:rFonts w:ascii="Times New Roman" w:hAnsi="Times New Roman"/>
        </w:rPr>
        <w:t>2.7 Standar Pelaporan TRIPOD+AI</w:t>
      </w:r>
    </w:p>
    <w:p w14:paraId="5BB9E723" w14:textId="77777777" w:rsidR="008A0697" w:rsidRDefault="00000000">
      <w:pPr>
        <w:ind w:firstLine="720"/>
        <w:jc w:val="both"/>
      </w:pPr>
      <w:r>
        <w:t>TRIPOD (Collins dkk., 2015) merupakan standar pelaporan studi model prediksi.³¹ TRIPOD+AI (Collins dkk., 2024) memperluas pedoman untuk model regresi maupun pembelajaran mesin, termasuk panduan transparansi preprocessing, tuning, validasi, fairness, dan interpretabilitas.²⁴ Riley dkk. (2020) menyediakan formula perhitungan besar sampel minimum untuk studi model prediksi.³² Pelaporan penelitian ini mengikuti TRIPOD+AI.²⁴,³²</w:t>
      </w:r>
    </w:p>
    <w:p w14:paraId="05E500A3" w14:textId="77777777" w:rsidR="008A0697" w:rsidRDefault="00000000">
      <w:pPr>
        <w:pStyle w:val="Heading2"/>
      </w:pPr>
      <w:r>
        <w:rPr>
          <w:rFonts w:ascii="Times New Roman" w:hAnsi="Times New Roman"/>
        </w:rPr>
        <w:lastRenderedPageBreak/>
        <w:t>2.8 Studi Rujukan Utama dan Celah Penelitian</w:t>
      </w:r>
    </w:p>
    <w:p w14:paraId="3D56154D" w14:textId="77777777" w:rsidR="008A0697" w:rsidRDefault="00000000">
      <w:pPr>
        <w:ind w:firstLine="720"/>
        <w:jc w:val="both"/>
      </w:pPr>
      <w:r>
        <w:t xml:space="preserve">Rujukan utama penelitian ini adalah studi Ikumi dkk., yang merupakan analog metodologis terdekat sekaligus dasar pengembangan model. Ikumi dkk. membuktikan bahwa defisit finansial pada pasien ICU dalam sistem pembayaran prospektif berbasis diagnosis dapat diprediksi secara dini menggunakan pembelajaran mesin berbasis 22 variabel klinis dan administratif yang tersedia dalam 24 jam pertama, dengan Random Forest mencapai AUC 0,859 dan transfusi darah serta keparahan kardiovaskular-respirasi sebagai prediktor terkuat.⁷ Meskipun demikian, studi tersebut memiliki keterbatasan metodologis yang secara sengaja disempurnakan dalam penelitian ini: penyeimbangan kelas dilakukan melalui random undersampling yang membuang sebagian besar data mayoritas, validasi hanya menggunakan satu kali pembagian train-test (single split) tanpa tuning hiperparameter sistematis, serta tidak menyertakan penilaian kalibrasi, decision curve analysis, maupun fairness.⁷ Kesetaraan struktural kedua sistem pembayaran inilah yang menjadikan temuan Ikumi relevan bagi konteks Indonesia: sistem Diagnosis Procedure Combination (DPC) Jepang maupun INA-CBGs sama-sama merupakan pembayaran prospektif berbasis casemix, di mana besaran penggantian ditetapkan di muka menurut kelompok diagnosis sehingga rumah sakit menanggung selisih ketika konsumsi sumber daya aktual melampaui tarif paket.⁴,⁷ Perbedaan utamanya, DPC bersifat per-diem sedangkan INA-CBGs bersifat per-episode rawat inap, dan penelitian Ikumi dilakukan pada populasi pascaoperasi; dengan demikian transferabilitas temuannya ke sistem INA-CBGs dan populasi ICU campuran di Indonesia belum diketahui dan justru menjadi salah satu kontribusi penelitian ini.⁷ Bukti dari konteks Indonesia memperkuat urgensi tersebut: studi Halim dkk. yang telah dipublikasikan melaporkan klaim INA-CBGs hanya menutup sekitar 57,14% biaya aktual perawatan ICU, namun bersifat deskriptif-komparatif pada level agregat dan tidak mengembangkan model prediksi.⁵ Di institusi yang sama, tesis Halim (tidak dipublikasikan) mengembangkan model prediksi total tagihan perawatan ICU berbasis skor klinis awal masuk ICU menggunakan regresi linear, tetapi memprediksi besarnya biaya sebagai variabel kontinu, bukan status under-reimbursement, dan tidak memanfaatkan pembelajaran mesin maupun interpretabilitas SHAP.¹¹ Lebih spesifik lagi, di RSCM sendiri Meirina dkk. baru-baru ini melaporkan secara prospektif hubungan skor mSOFA dengan proporsi biaya ICU terhadap tarif INA-CBGs pada 46 pasien ICU medis, namun bersifat deskriptif-korelatif tanpa model prediksi maupun pembelajaran mesin, dan </w:t>
      </w:r>
      <w:r>
        <w:lastRenderedPageBreak/>
        <w:t>menemukan pola non-linear yang justru mendukung penggunaan pendekatan berbasis pembelajaran mesin.¹² Dengan demikian, penelitian ini mengisi celah tersebut dengan mengadaptasi dan menyempurnakan pendekatan Ikumi dkk. ke dalam konteks INA-CBGs: mendefinisikan under-reimbursement sebagai outcome biner pada level episode, menggunakan penyeimbangan kelas berbasis pembobotan (bukan undersampling), validasi nested cross-validation, serta melengkapi evaluasi dengan kalibrasi, decision curve analysis, interpretabilitas SHAP, dan fairness sesuai TRIPOD+AI.⁷,²⁴,²⁸</w:t>
      </w:r>
    </w:p>
    <w:p w14:paraId="2A7C0BA2" w14:textId="77777777" w:rsidR="008A0697" w:rsidRDefault="00000000">
      <w:pPr>
        <w:pStyle w:val="Heading2"/>
      </w:pPr>
      <w:r>
        <w:rPr>
          <w:rFonts w:ascii="Times New Roman" w:hAnsi="Times New Roman"/>
        </w:rPr>
        <w:t>2.9 Kerangka Teori</w:t>
      </w:r>
    </w:p>
    <w:p w14:paraId="73D70576" w14:textId="77777777" w:rsidR="008A0697" w:rsidRDefault="00000000">
      <w:pPr>
        <w:ind w:firstLine="720"/>
        <w:jc w:val="both"/>
      </w:pPr>
      <w:r>
        <w:t>Kerangka teori penelitian ini dibangun atas integrasi tiga landasan utama. Pertama, model utilisasi pelayanan kesehatan Andersen dan Newman (1973) yang mengklasifikasikan faktor penentu utilisasi menjadi faktor predisposisi (usia, jenis kelamin), faktor pendukung (kelas rawat, tipe/sumber admisi), dan faktor kebutuhan (keparahan, organ support).³³ Kedua, model Structure-Process-Outcome Donabedian (1988) yang menghubungkan struktur pelayanan dengan proses (intervensi 24 jam pertama) dan outcome (biaya riil versus klaim).³⁴ Ketiga, teori pembayaran prospektif (casemix payment theory) yang mendasari INA-CBGs, di mana tarif paket dihadapkan pada heterogenitas severity dan risiko under-reimbursement.⁴,⁶ Integrasi ketiganya menghasilkan kerangka kerja di mana variabel klinis 24 jam pertama (refleksi faktor kebutuhan Andersen dan proses Donabedian) dikombinasikan dengan variabel administratif (refleksi casemix payment) untuk memprediksi under-reimbursement menggunakan ML.¹⁻¹⁰ Diagram disajikan dalam Gambar 2.1.</w:t>
      </w:r>
    </w:p>
    <w:p w14:paraId="1AF9883D" w14:textId="77777777" w:rsidR="008A0697" w:rsidRDefault="00000000">
      <w:pPr>
        <w:spacing w:before="120" w:after="80"/>
        <w:jc w:val="center"/>
      </w:pPr>
      <w:r>
        <w:rPr>
          <w:noProof/>
        </w:rPr>
        <w:lastRenderedPageBreak/>
        <w:drawing>
          <wp:inline distT="0" distB="0" distL="0" distR="0" wp14:anchorId="097AB946" wp14:editId="44225DD0">
            <wp:extent cx="5760000" cy="57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1_Kerangka_Teori.png"/>
                    <pic:cNvPicPr/>
                  </pic:nvPicPr>
                  <pic:blipFill>
                    <a:blip r:embed="rId10"/>
                    <a:stretch>
                      <a:fillRect/>
                    </a:stretch>
                  </pic:blipFill>
                  <pic:spPr>
                    <a:xfrm>
                      <a:off x="0" y="0"/>
                      <a:ext cx="5760000" cy="5760000"/>
                    </a:xfrm>
                    <a:prstGeom prst="rect">
                      <a:avLst/>
                    </a:prstGeom>
                  </pic:spPr>
                </pic:pic>
              </a:graphicData>
            </a:graphic>
          </wp:inline>
        </w:drawing>
      </w:r>
    </w:p>
    <w:p w14:paraId="71EC561D" w14:textId="77777777" w:rsidR="008A0697" w:rsidRDefault="00000000">
      <w:pPr>
        <w:spacing w:after="240"/>
        <w:jc w:val="center"/>
      </w:pPr>
      <w:r>
        <w:rPr>
          <w:b/>
          <w:sz w:val="20"/>
        </w:rPr>
        <w:t>Gambar 2.1  Kerangka Teori Penelitian</w:t>
      </w:r>
    </w:p>
    <w:p w14:paraId="12B07B18" w14:textId="77777777" w:rsidR="008A0697" w:rsidRDefault="00000000">
      <w:pPr>
        <w:pStyle w:val="Heading2"/>
      </w:pPr>
      <w:r>
        <w:rPr>
          <w:rFonts w:ascii="Times New Roman" w:hAnsi="Times New Roman"/>
        </w:rPr>
        <w:t>2.10 Kerangka Konsep dan Justifikasi Teoretis Prediktor</w:t>
      </w:r>
    </w:p>
    <w:p w14:paraId="176EF235" w14:textId="77777777" w:rsidR="008A0697" w:rsidRDefault="00000000">
      <w:pPr>
        <w:ind w:firstLine="720"/>
        <w:jc w:val="both"/>
      </w:pPr>
      <w:r>
        <w:t xml:space="preserve">Kerangka konsep mengidentifikasi variabel independen yang seluruhnya tersedia rutin dalam 24 jam pertama, terdiri dari domain klinis dan administratif. Sesuai prinsip pre-specification TRIPOD+AI, setiap variabel dilandasi konstruk teori dan bukti empiris, bukan signifikansi statistik pada studi tunggal.²⁴ Tabel 2.1 menyajikan justifikasi teoretis tiap prediktor: konstruk teori yang mendasari, mekanisme/arah hubungan dengan biaya, dan referensi pendukung. Variabel dependen adalah under-reimbursement (rasio biaya </w:t>
      </w:r>
      <w:r>
        <w:lastRenderedPageBreak/>
        <w:t>riil/klaim &gt;1; biner), dengan magnitudo rasio (log) sebagai outcome sekunder. Diagram kerangka konsep disajikan dalam Gambar 2.2.</w:t>
      </w:r>
    </w:p>
    <w:p w14:paraId="164E8E5C" w14:textId="77777777" w:rsidR="008A0697" w:rsidRDefault="00000000">
      <w:pPr>
        <w:spacing w:before="120" w:after="80"/>
        <w:jc w:val="center"/>
      </w:pPr>
      <w:r>
        <w:rPr>
          <w:noProof/>
        </w:rPr>
        <w:drawing>
          <wp:inline distT="0" distB="0" distL="0" distR="0" wp14:anchorId="7575D4EB" wp14:editId="44762BD7">
            <wp:extent cx="5760000" cy="57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Kerangka_Konsep.png"/>
                    <pic:cNvPicPr/>
                  </pic:nvPicPr>
                  <pic:blipFill>
                    <a:blip r:embed="rId11"/>
                    <a:stretch>
                      <a:fillRect/>
                    </a:stretch>
                  </pic:blipFill>
                  <pic:spPr>
                    <a:xfrm>
                      <a:off x="0" y="0"/>
                      <a:ext cx="5760000" cy="5760000"/>
                    </a:xfrm>
                    <a:prstGeom prst="rect">
                      <a:avLst/>
                    </a:prstGeom>
                  </pic:spPr>
                </pic:pic>
              </a:graphicData>
            </a:graphic>
          </wp:inline>
        </w:drawing>
      </w:r>
    </w:p>
    <w:p w14:paraId="5EB80E40" w14:textId="77777777" w:rsidR="008A0697" w:rsidRDefault="00000000">
      <w:pPr>
        <w:spacing w:after="240"/>
        <w:jc w:val="center"/>
      </w:pPr>
      <w:r>
        <w:rPr>
          <w:b/>
          <w:sz w:val="20"/>
        </w:rPr>
        <w:t>Gambar 2.2  Kerangka Konsep Penelitian</w:t>
      </w:r>
    </w:p>
    <w:p w14:paraId="56079B3E" w14:textId="77777777" w:rsidR="008A0697" w:rsidRDefault="00000000">
      <w:pPr>
        <w:jc w:val="both"/>
      </w:pPr>
      <w:r>
        <w:rPr>
          <w:b/>
        </w:rPr>
        <w:t>Tabel 2.1 Justifikasi Teoretis Variabel Prediktor</w:t>
      </w:r>
    </w:p>
    <w:tbl>
      <w:tblPr>
        <w:tblStyle w:val="TableGrid"/>
        <w:tblW w:w="0" w:type="auto"/>
        <w:jc w:val="center"/>
        <w:tblLook w:val="04A0" w:firstRow="1" w:lastRow="0" w:firstColumn="1" w:lastColumn="0" w:noHBand="0" w:noVBand="1"/>
      </w:tblPr>
      <w:tblGrid>
        <w:gridCol w:w="2268"/>
        <w:gridCol w:w="2041"/>
        <w:gridCol w:w="3628"/>
        <w:gridCol w:w="1020"/>
      </w:tblGrid>
      <w:tr w:rsidR="008A0697" w14:paraId="222C0AEA" w14:textId="77777777">
        <w:trPr>
          <w:jc w:val="center"/>
        </w:trPr>
        <w:tc>
          <w:tcPr>
            <w:tcW w:w="2268" w:type="dxa"/>
            <w:shd w:val="clear" w:color="auto" w:fill="1F3A5F"/>
          </w:tcPr>
          <w:p w14:paraId="7CDB8C3C" w14:textId="77777777" w:rsidR="008A0697" w:rsidRDefault="00000000">
            <w:pPr>
              <w:spacing w:line="240" w:lineRule="auto"/>
            </w:pPr>
            <w:r>
              <w:rPr>
                <w:b/>
                <w:color w:val="FFFFFF"/>
                <w:sz w:val="16"/>
              </w:rPr>
              <w:t>Variabel Prediktor</w:t>
            </w:r>
          </w:p>
        </w:tc>
        <w:tc>
          <w:tcPr>
            <w:tcW w:w="2041" w:type="dxa"/>
            <w:shd w:val="clear" w:color="auto" w:fill="1F3A5F"/>
          </w:tcPr>
          <w:p w14:paraId="0D9FDD86" w14:textId="77777777" w:rsidR="008A0697" w:rsidRDefault="00000000">
            <w:pPr>
              <w:spacing w:line="240" w:lineRule="auto"/>
            </w:pPr>
            <w:r>
              <w:rPr>
                <w:b/>
                <w:color w:val="FFFFFF"/>
                <w:sz w:val="16"/>
              </w:rPr>
              <w:t>Konstruk Teori</w:t>
            </w:r>
          </w:p>
        </w:tc>
        <w:tc>
          <w:tcPr>
            <w:tcW w:w="3628" w:type="dxa"/>
            <w:shd w:val="clear" w:color="auto" w:fill="1F3A5F"/>
          </w:tcPr>
          <w:p w14:paraId="49021DBE" w14:textId="77777777" w:rsidR="008A0697" w:rsidRDefault="00000000">
            <w:pPr>
              <w:spacing w:line="240" w:lineRule="auto"/>
            </w:pPr>
            <w:r>
              <w:rPr>
                <w:b/>
                <w:color w:val="FFFFFF"/>
                <w:sz w:val="16"/>
              </w:rPr>
              <w:t>Mekanisme / Arah Hubungan dengan Biaya</w:t>
            </w:r>
          </w:p>
        </w:tc>
        <w:tc>
          <w:tcPr>
            <w:tcW w:w="1020" w:type="dxa"/>
            <w:shd w:val="clear" w:color="auto" w:fill="1F3A5F"/>
          </w:tcPr>
          <w:p w14:paraId="713BE779" w14:textId="77777777" w:rsidR="008A0697" w:rsidRDefault="00000000">
            <w:pPr>
              <w:spacing w:line="240" w:lineRule="auto"/>
            </w:pPr>
            <w:r>
              <w:rPr>
                <w:b/>
                <w:color w:val="FFFFFF"/>
                <w:sz w:val="16"/>
              </w:rPr>
              <w:t>Referensi</w:t>
            </w:r>
          </w:p>
        </w:tc>
      </w:tr>
      <w:tr w:rsidR="008A0697" w14:paraId="3F514023" w14:textId="77777777">
        <w:trPr>
          <w:jc w:val="center"/>
        </w:trPr>
        <w:tc>
          <w:tcPr>
            <w:tcW w:w="2268" w:type="dxa"/>
          </w:tcPr>
          <w:p w14:paraId="0EAB7386" w14:textId="77777777" w:rsidR="008A0697" w:rsidRDefault="00000000">
            <w:pPr>
              <w:spacing w:line="240" w:lineRule="auto"/>
            </w:pPr>
            <w:r>
              <w:rPr>
                <w:sz w:val="16"/>
              </w:rPr>
              <w:t>Usia</w:t>
            </w:r>
          </w:p>
        </w:tc>
        <w:tc>
          <w:tcPr>
            <w:tcW w:w="2041" w:type="dxa"/>
          </w:tcPr>
          <w:p w14:paraId="627B9E37" w14:textId="77777777" w:rsidR="008A0697" w:rsidRDefault="00000000">
            <w:pPr>
              <w:spacing w:line="240" w:lineRule="auto"/>
            </w:pPr>
            <w:r>
              <w:rPr>
                <w:sz w:val="16"/>
              </w:rPr>
              <w:t>Predisposisi (Andersen)</w:t>
            </w:r>
          </w:p>
        </w:tc>
        <w:tc>
          <w:tcPr>
            <w:tcW w:w="3628" w:type="dxa"/>
          </w:tcPr>
          <w:p w14:paraId="3B718936" w14:textId="77777777" w:rsidR="008A0697" w:rsidRDefault="00000000">
            <w:pPr>
              <w:spacing w:line="240" w:lineRule="auto"/>
            </w:pPr>
            <w:r>
              <w:rPr>
                <w:sz w:val="16"/>
              </w:rPr>
              <w:t>Usia lanjut → cadangan fisiologis menurun, komplikasi, lama rawat ↑</w:t>
            </w:r>
          </w:p>
        </w:tc>
        <w:tc>
          <w:tcPr>
            <w:tcW w:w="1020" w:type="dxa"/>
          </w:tcPr>
          <w:p w14:paraId="0DA99F4F" w14:textId="77777777" w:rsidR="008A0697" w:rsidRDefault="00000000">
            <w:pPr>
              <w:spacing w:line="240" w:lineRule="auto"/>
            </w:pPr>
            <w:r>
              <w:t>3, 33</w:t>
            </w:r>
          </w:p>
        </w:tc>
      </w:tr>
      <w:tr w:rsidR="008A0697" w14:paraId="5C61F9F1" w14:textId="77777777">
        <w:trPr>
          <w:jc w:val="center"/>
        </w:trPr>
        <w:tc>
          <w:tcPr>
            <w:tcW w:w="2268" w:type="dxa"/>
            <w:shd w:val="clear" w:color="auto" w:fill="F4F6F9"/>
          </w:tcPr>
          <w:p w14:paraId="2B165F86" w14:textId="77777777" w:rsidR="008A0697" w:rsidRDefault="00000000">
            <w:pPr>
              <w:spacing w:line="240" w:lineRule="auto"/>
            </w:pPr>
            <w:r>
              <w:rPr>
                <w:sz w:val="16"/>
              </w:rPr>
              <w:t>Jenis kelamin</w:t>
            </w:r>
          </w:p>
        </w:tc>
        <w:tc>
          <w:tcPr>
            <w:tcW w:w="2041" w:type="dxa"/>
            <w:shd w:val="clear" w:color="auto" w:fill="F4F6F9"/>
          </w:tcPr>
          <w:p w14:paraId="145B653C" w14:textId="77777777" w:rsidR="008A0697" w:rsidRDefault="00000000">
            <w:pPr>
              <w:spacing w:line="240" w:lineRule="auto"/>
            </w:pPr>
            <w:r>
              <w:rPr>
                <w:sz w:val="16"/>
              </w:rPr>
              <w:t>Predisposisi (Andersen)</w:t>
            </w:r>
          </w:p>
        </w:tc>
        <w:tc>
          <w:tcPr>
            <w:tcW w:w="3628" w:type="dxa"/>
            <w:shd w:val="clear" w:color="auto" w:fill="F4F6F9"/>
          </w:tcPr>
          <w:p w14:paraId="11476233" w14:textId="77777777" w:rsidR="008A0697" w:rsidRDefault="00000000">
            <w:pPr>
              <w:spacing w:line="240" w:lineRule="auto"/>
            </w:pPr>
            <w:r>
              <w:rPr>
                <w:sz w:val="16"/>
              </w:rPr>
              <w:t>Variasi pola penyakit dan utilisasi</w:t>
            </w:r>
          </w:p>
        </w:tc>
        <w:tc>
          <w:tcPr>
            <w:tcW w:w="1020" w:type="dxa"/>
            <w:shd w:val="clear" w:color="auto" w:fill="F4F6F9"/>
          </w:tcPr>
          <w:p w14:paraId="7A8F093A" w14:textId="77777777" w:rsidR="008A0697" w:rsidRDefault="00000000">
            <w:pPr>
              <w:spacing w:line="240" w:lineRule="auto"/>
            </w:pPr>
            <w:r>
              <w:t>33</w:t>
            </w:r>
          </w:p>
        </w:tc>
      </w:tr>
      <w:tr w:rsidR="008A0697" w14:paraId="5A0F2A39" w14:textId="77777777">
        <w:trPr>
          <w:jc w:val="center"/>
        </w:trPr>
        <w:tc>
          <w:tcPr>
            <w:tcW w:w="2268" w:type="dxa"/>
          </w:tcPr>
          <w:p w14:paraId="35BE86C4" w14:textId="77777777" w:rsidR="008A0697" w:rsidRDefault="00000000">
            <w:pPr>
              <w:spacing w:line="240" w:lineRule="auto"/>
            </w:pPr>
            <w:r>
              <w:rPr>
                <w:sz w:val="16"/>
              </w:rPr>
              <w:t>Kelas rawat JKN</w:t>
            </w:r>
          </w:p>
        </w:tc>
        <w:tc>
          <w:tcPr>
            <w:tcW w:w="2041" w:type="dxa"/>
          </w:tcPr>
          <w:p w14:paraId="6944DC7A" w14:textId="77777777" w:rsidR="008A0697" w:rsidRDefault="00000000">
            <w:pPr>
              <w:spacing w:line="240" w:lineRule="auto"/>
            </w:pPr>
            <w:r>
              <w:rPr>
                <w:sz w:val="16"/>
              </w:rPr>
              <w:t>Pendukung (Andersen) + Casemix</w:t>
            </w:r>
          </w:p>
        </w:tc>
        <w:tc>
          <w:tcPr>
            <w:tcW w:w="3628" w:type="dxa"/>
          </w:tcPr>
          <w:p w14:paraId="11CB14E8" w14:textId="77777777" w:rsidR="008A0697" w:rsidRDefault="00000000">
            <w:pPr>
              <w:spacing w:line="240" w:lineRule="auto"/>
            </w:pPr>
            <w:r>
              <w:rPr>
                <w:sz w:val="16"/>
              </w:rPr>
              <w:t>Menentukan akomodasi dan komponen tarif; proxy segmentasi peserta</w:t>
            </w:r>
          </w:p>
        </w:tc>
        <w:tc>
          <w:tcPr>
            <w:tcW w:w="1020" w:type="dxa"/>
          </w:tcPr>
          <w:p w14:paraId="36EDC0EE" w14:textId="77777777" w:rsidR="008A0697" w:rsidRDefault="00000000">
            <w:pPr>
              <w:spacing w:line="240" w:lineRule="auto"/>
            </w:pPr>
            <w:r>
              <w:t>4, 6, 33</w:t>
            </w:r>
          </w:p>
        </w:tc>
      </w:tr>
      <w:tr w:rsidR="008A0697" w14:paraId="01F9C8ED" w14:textId="77777777">
        <w:trPr>
          <w:jc w:val="center"/>
        </w:trPr>
        <w:tc>
          <w:tcPr>
            <w:tcW w:w="2268" w:type="dxa"/>
            <w:shd w:val="clear" w:color="auto" w:fill="F4F6F9"/>
          </w:tcPr>
          <w:p w14:paraId="12D3BCA7" w14:textId="77777777" w:rsidR="008A0697" w:rsidRDefault="00000000">
            <w:pPr>
              <w:spacing w:line="240" w:lineRule="auto"/>
            </w:pPr>
            <w:r>
              <w:rPr>
                <w:sz w:val="16"/>
              </w:rPr>
              <w:t>Tipe admisi (elektif/emergensi)</w:t>
            </w:r>
          </w:p>
        </w:tc>
        <w:tc>
          <w:tcPr>
            <w:tcW w:w="2041" w:type="dxa"/>
            <w:shd w:val="clear" w:color="auto" w:fill="F4F6F9"/>
          </w:tcPr>
          <w:p w14:paraId="5FF91461" w14:textId="77777777" w:rsidR="008A0697" w:rsidRDefault="00000000">
            <w:pPr>
              <w:spacing w:line="240" w:lineRule="auto"/>
            </w:pPr>
            <w:r>
              <w:rPr>
                <w:sz w:val="16"/>
              </w:rPr>
              <w:t>Pendukung (Andersen)</w:t>
            </w:r>
          </w:p>
        </w:tc>
        <w:tc>
          <w:tcPr>
            <w:tcW w:w="3628" w:type="dxa"/>
            <w:shd w:val="clear" w:color="auto" w:fill="F4F6F9"/>
          </w:tcPr>
          <w:p w14:paraId="718FB28A" w14:textId="77777777" w:rsidR="008A0697" w:rsidRDefault="00000000">
            <w:pPr>
              <w:spacing w:line="240" w:lineRule="auto"/>
            </w:pPr>
            <w:r>
              <w:rPr>
                <w:sz w:val="16"/>
              </w:rPr>
              <w:t>Emergensi → intensitas &amp; biaya ↑</w:t>
            </w:r>
          </w:p>
        </w:tc>
        <w:tc>
          <w:tcPr>
            <w:tcW w:w="1020" w:type="dxa"/>
            <w:shd w:val="clear" w:color="auto" w:fill="F4F6F9"/>
          </w:tcPr>
          <w:p w14:paraId="30C14827" w14:textId="77777777" w:rsidR="008A0697" w:rsidRDefault="00000000">
            <w:pPr>
              <w:spacing w:line="240" w:lineRule="auto"/>
            </w:pPr>
            <w:r>
              <w:t>16, 33</w:t>
            </w:r>
          </w:p>
        </w:tc>
      </w:tr>
      <w:tr w:rsidR="008A0697" w14:paraId="207DA6A0" w14:textId="77777777">
        <w:trPr>
          <w:jc w:val="center"/>
        </w:trPr>
        <w:tc>
          <w:tcPr>
            <w:tcW w:w="2268" w:type="dxa"/>
          </w:tcPr>
          <w:p w14:paraId="669DEDE2" w14:textId="77777777" w:rsidR="008A0697" w:rsidRDefault="00000000">
            <w:pPr>
              <w:spacing w:line="240" w:lineRule="auto"/>
            </w:pPr>
            <w:r>
              <w:rPr>
                <w:sz w:val="16"/>
              </w:rPr>
              <w:t>Sumber admisi ICU</w:t>
            </w:r>
          </w:p>
        </w:tc>
        <w:tc>
          <w:tcPr>
            <w:tcW w:w="2041" w:type="dxa"/>
          </w:tcPr>
          <w:p w14:paraId="53BBE360" w14:textId="77777777" w:rsidR="008A0697" w:rsidRDefault="00000000">
            <w:pPr>
              <w:spacing w:line="240" w:lineRule="auto"/>
            </w:pPr>
            <w:r>
              <w:rPr>
                <w:sz w:val="16"/>
              </w:rPr>
              <w:t>Pendukung (Andersen) + Struktur (Donabedian)</w:t>
            </w:r>
          </w:p>
        </w:tc>
        <w:tc>
          <w:tcPr>
            <w:tcW w:w="3628" w:type="dxa"/>
          </w:tcPr>
          <w:p w14:paraId="6A0EB669" w14:textId="77777777" w:rsidR="008A0697" w:rsidRDefault="00000000">
            <w:pPr>
              <w:spacing w:line="240" w:lineRule="auto"/>
            </w:pPr>
            <w:r>
              <w:rPr>
                <w:sz w:val="16"/>
              </w:rPr>
              <w:t>Eskalasi dari bangsal → kompleksitas ↑</w:t>
            </w:r>
          </w:p>
        </w:tc>
        <w:tc>
          <w:tcPr>
            <w:tcW w:w="1020" w:type="dxa"/>
          </w:tcPr>
          <w:p w14:paraId="5178C07F" w14:textId="77777777" w:rsidR="008A0697" w:rsidRDefault="00000000">
            <w:pPr>
              <w:spacing w:line="240" w:lineRule="auto"/>
            </w:pPr>
            <w:r>
              <w:t>33, 34</w:t>
            </w:r>
          </w:p>
        </w:tc>
      </w:tr>
      <w:tr w:rsidR="008A0697" w14:paraId="4F4EB5A6" w14:textId="77777777">
        <w:trPr>
          <w:jc w:val="center"/>
        </w:trPr>
        <w:tc>
          <w:tcPr>
            <w:tcW w:w="2268" w:type="dxa"/>
            <w:shd w:val="clear" w:color="auto" w:fill="F4F6F9"/>
          </w:tcPr>
          <w:p w14:paraId="0F6DFD7A" w14:textId="77777777" w:rsidR="008A0697" w:rsidRDefault="00000000">
            <w:pPr>
              <w:spacing w:line="240" w:lineRule="auto"/>
            </w:pPr>
            <w:r>
              <w:rPr>
                <w:sz w:val="16"/>
              </w:rPr>
              <w:t>Durasi rawat pra-ICU</w:t>
            </w:r>
          </w:p>
        </w:tc>
        <w:tc>
          <w:tcPr>
            <w:tcW w:w="2041" w:type="dxa"/>
            <w:shd w:val="clear" w:color="auto" w:fill="F4F6F9"/>
          </w:tcPr>
          <w:p w14:paraId="09A1F163" w14:textId="77777777" w:rsidR="008A0697" w:rsidRDefault="00000000">
            <w:pPr>
              <w:spacing w:line="240" w:lineRule="auto"/>
            </w:pPr>
            <w:r>
              <w:rPr>
                <w:sz w:val="16"/>
              </w:rPr>
              <w:t>Struktur (Donabedian)</w:t>
            </w:r>
          </w:p>
        </w:tc>
        <w:tc>
          <w:tcPr>
            <w:tcW w:w="3628" w:type="dxa"/>
            <w:shd w:val="clear" w:color="auto" w:fill="F4F6F9"/>
          </w:tcPr>
          <w:p w14:paraId="24B6220E" w14:textId="77777777" w:rsidR="008A0697" w:rsidRDefault="00000000">
            <w:pPr>
              <w:spacing w:line="240" w:lineRule="auto"/>
            </w:pPr>
            <w:r>
              <w:rPr>
                <w:sz w:val="16"/>
              </w:rPr>
              <w:t xml:space="preserve">Keterlambatan → disfungsi organ, intervensi agresif, </w:t>
            </w:r>
            <w:r>
              <w:rPr>
                <w:sz w:val="16"/>
              </w:rPr>
              <w:lastRenderedPageBreak/>
              <w:t>biaya ↑</w:t>
            </w:r>
          </w:p>
        </w:tc>
        <w:tc>
          <w:tcPr>
            <w:tcW w:w="1020" w:type="dxa"/>
            <w:shd w:val="clear" w:color="auto" w:fill="F4F6F9"/>
          </w:tcPr>
          <w:p w14:paraId="7A454AAD" w14:textId="77777777" w:rsidR="008A0697" w:rsidRDefault="00000000">
            <w:pPr>
              <w:spacing w:line="240" w:lineRule="auto"/>
            </w:pPr>
            <w:r>
              <w:lastRenderedPageBreak/>
              <w:t>17</w:t>
            </w:r>
          </w:p>
        </w:tc>
      </w:tr>
      <w:tr w:rsidR="008A0697" w14:paraId="51CD76A0" w14:textId="77777777">
        <w:trPr>
          <w:jc w:val="center"/>
        </w:trPr>
        <w:tc>
          <w:tcPr>
            <w:tcW w:w="2268" w:type="dxa"/>
          </w:tcPr>
          <w:p w14:paraId="199B833D" w14:textId="77777777" w:rsidR="008A0697" w:rsidRDefault="00000000">
            <w:pPr>
              <w:spacing w:line="240" w:lineRule="auto"/>
            </w:pPr>
            <w:r>
              <w:rPr>
                <w:sz w:val="16"/>
              </w:rPr>
              <w:t>Ventilasi mekanik (ya/tidak)</w:t>
            </w:r>
          </w:p>
        </w:tc>
        <w:tc>
          <w:tcPr>
            <w:tcW w:w="2041" w:type="dxa"/>
          </w:tcPr>
          <w:p w14:paraId="7E067E25" w14:textId="77777777" w:rsidR="008A0697" w:rsidRDefault="00000000">
            <w:pPr>
              <w:spacing w:line="240" w:lineRule="auto"/>
            </w:pPr>
            <w:r>
              <w:rPr>
                <w:sz w:val="16"/>
              </w:rPr>
              <w:t>Proses (Donabedian) + Kebutuhan (Andersen)</w:t>
            </w:r>
          </w:p>
        </w:tc>
        <w:tc>
          <w:tcPr>
            <w:tcW w:w="3628" w:type="dxa"/>
          </w:tcPr>
          <w:p w14:paraId="5A223A1D" w14:textId="77777777" w:rsidR="008A0697" w:rsidRDefault="00000000">
            <w:pPr>
              <w:spacing w:line="240" w:lineRule="auto"/>
            </w:pPr>
            <w:r>
              <w:rPr>
                <w:sz w:val="16"/>
              </w:rPr>
              <w:t>Organ support; sedasi, monitoring → biaya ↑ (prediktor terkuat)</w:t>
            </w:r>
          </w:p>
        </w:tc>
        <w:tc>
          <w:tcPr>
            <w:tcW w:w="1020" w:type="dxa"/>
          </w:tcPr>
          <w:p w14:paraId="6E1C614B" w14:textId="77777777" w:rsidR="008A0697" w:rsidRDefault="00000000">
            <w:pPr>
              <w:spacing w:line="240" w:lineRule="auto"/>
            </w:pPr>
            <w:r>
              <w:rPr>
                <w:sz w:val="16"/>
              </w:rPr>
              <w:t>1–3, 10</w:t>
            </w:r>
          </w:p>
        </w:tc>
      </w:tr>
      <w:tr w:rsidR="008A0697" w14:paraId="7F4D713D" w14:textId="77777777">
        <w:trPr>
          <w:jc w:val="center"/>
        </w:trPr>
        <w:tc>
          <w:tcPr>
            <w:tcW w:w="2268" w:type="dxa"/>
            <w:shd w:val="clear" w:color="auto" w:fill="F4F6F9"/>
          </w:tcPr>
          <w:p w14:paraId="524CC60B" w14:textId="77777777" w:rsidR="008A0697" w:rsidRDefault="00000000">
            <w:pPr>
              <w:spacing w:line="240" w:lineRule="auto"/>
            </w:pPr>
            <w:r>
              <w:rPr>
                <w:sz w:val="16"/>
              </w:rPr>
              <w:t>Vasopresor/inotropik (ya/tidak)</w:t>
            </w:r>
          </w:p>
        </w:tc>
        <w:tc>
          <w:tcPr>
            <w:tcW w:w="2041" w:type="dxa"/>
            <w:shd w:val="clear" w:color="auto" w:fill="F4F6F9"/>
          </w:tcPr>
          <w:p w14:paraId="66567FBE" w14:textId="77777777" w:rsidR="008A0697" w:rsidRDefault="00000000">
            <w:pPr>
              <w:spacing w:line="240" w:lineRule="auto"/>
            </w:pPr>
            <w:r>
              <w:rPr>
                <w:sz w:val="16"/>
              </w:rPr>
              <w:t>Proses + Kebutuhan</w:t>
            </w:r>
          </w:p>
        </w:tc>
        <w:tc>
          <w:tcPr>
            <w:tcW w:w="3628" w:type="dxa"/>
            <w:shd w:val="clear" w:color="auto" w:fill="F4F6F9"/>
          </w:tcPr>
          <w:p w14:paraId="1F6F7D82" w14:textId="77777777" w:rsidR="008A0697" w:rsidRDefault="00000000">
            <w:pPr>
              <w:spacing w:line="240" w:lineRule="auto"/>
            </w:pPr>
            <w:r>
              <w:rPr>
                <w:sz w:val="16"/>
              </w:rPr>
              <w:t>Dekompensasi sirkulasi; akses sentral, monitoring invasif → biaya ↑</w:t>
            </w:r>
          </w:p>
        </w:tc>
        <w:tc>
          <w:tcPr>
            <w:tcW w:w="1020" w:type="dxa"/>
            <w:shd w:val="clear" w:color="auto" w:fill="F4F6F9"/>
          </w:tcPr>
          <w:p w14:paraId="132EA3C5" w14:textId="77777777" w:rsidR="008A0697" w:rsidRDefault="00000000">
            <w:pPr>
              <w:spacing w:line="240" w:lineRule="auto"/>
            </w:pPr>
            <w:r>
              <w:t>3, 14</w:t>
            </w:r>
          </w:p>
        </w:tc>
      </w:tr>
      <w:tr w:rsidR="008A0697" w14:paraId="15CB921A" w14:textId="77777777">
        <w:trPr>
          <w:jc w:val="center"/>
        </w:trPr>
        <w:tc>
          <w:tcPr>
            <w:tcW w:w="2268" w:type="dxa"/>
          </w:tcPr>
          <w:p w14:paraId="58FE2599" w14:textId="77777777" w:rsidR="008A0697" w:rsidRDefault="00000000">
            <w:pPr>
              <w:spacing w:line="240" w:lineRule="auto"/>
            </w:pPr>
            <w:r>
              <w:rPr>
                <w:sz w:val="16"/>
              </w:rPr>
              <w:t>Transfusi darah (ya/tidak)</w:t>
            </w:r>
          </w:p>
        </w:tc>
        <w:tc>
          <w:tcPr>
            <w:tcW w:w="2041" w:type="dxa"/>
          </w:tcPr>
          <w:p w14:paraId="28F542EA" w14:textId="77777777" w:rsidR="008A0697" w:rsidRDefault="00000000">
            <w:pPr>
              <w:spacing w:line="240" w:lineRule="auto"/>
            </w:pPr>
            <w:r>
              <w:rPr>
                <w:sz w:val="16"/>
              </w:rPr>
              <w:t>Proses + Kebutuhan</w:t>
            </w:r>
          </w:p>
        </w:tc>
        <w:tc>
          <w:tcPr>
            <w:tcW w:w="3628" w:type="dxa"/>
          </w:tcPr>
          <w:p w14:paraId="6414C6CC" w14:textId="77777777" w:rsidR="008A0697" w:rsidRDefault="00000000">
            <w:pPr>
              <w:spacing w:line="240" w:lineRule="auto"/>
            </w:pPr>
            <w:r>
              <w:rPr>
                <w:sz w:val="16"/>
              </w:rPr>
              <w:t>Perdarahan/anemia berat; fitur SHAP terpenting prediksi defisit</w:t>
            </w:r>
          </w:p>
        </w:tc>
        <w:tc>
          <w:tcPr>
            <w:tcW w:w="1020" w:type="dxa"/>
          </w:tcPr>
          <w:p w14:paraId="0C1B7E5E" w14:textId="77777777" w:rsidR="008A0697" w:rsidRDefault="00000000">
            <w:pPr>
              <w:spacing w:line="240" w:lineRule="auto"/>
            </w:pPr>
            <w:r>
              <w:rPr>
                <w:sz w:val="16"/>
              </w:rPr>
              <w:t>10</w:t>
            </w:r>
          </w:p>
        </w:tc>
      </w:tr>
      <w:tr w:rsidR="008A0697" w14:paraId="1C380C0B" w14:textId="77777777">
        <w:trPr>
          <w:jc w:val="center"/>
        </w:trPr>
        <w:tc>
          <w:tcPr>
            <w:tcW w:w="2268" w:type="dxa"/>
            <w:shd w:val="clear" w:color="auto" w:fill="F4F6F9"/>
          </w:tcPr>
          <w:p w14:paraId="3DB09A88" w14:textId="77777777" w:rsidR="008A0697" w:rsidRDefault="00000000">
            <w:pPr>
              <w:spacing w:line="240" w:lineRule="auto"/>
            </w:pPr>
            <w:r>
              <w:rPr>
                <w:sz w:val="16"/>
              </w:rPr>
              <w:t>Pembedahan 24 jam (tidak/elektif/emergensi)</w:t>
            </w:r>
          </w:p>
        </w:tc>
        <w:tc>
          <w:tcPr>
            <w:tcW w:w="2041" w:type="dxa"/>
            <w:shd w:val="clear" w:color="auto" w:fill="F4F6F9"/>
          </w:tcPr>
          <w:p w14:paraId="3B2517E4" w14:textId="77777777" w:rsidR="008A0697" w:rsidRDefault="00000000">
            <w:pPr>
              <w:spacing w:line="240" w:lineRule="auto"/>
            </w:pPr>
            <w:r>
              <w:rPr>
                <w:sz w:val="16"/>
              </w:rPr>
              <w:t>Proses (Donabedian)</w:t>
            </w:r>
          </w:p>
        </w:tc>
        <w:tc>
          <w:tcPr>
            <w:tcW w:w="3628" w:type="dxa"/>
            <w:shd w:val="clear" w:color="auto" w:fill="F4F6F9"/>
          </w:tcPr>
          <w:p w14:paraId="1912606B" w14:textId="77777777" w:rsidR="008A0697" w:rsidRDefault="00000000">
            <w:pPr>
              <w:spacing w:line="240" w:lineRule="auto"/>
            </w:pPr>
            <w:r>
              <w:rPr>
                <w:sz w:val="16"/>
              </w:rPr>
              <w:t>Prosedur → ventilasi, resusitasi, monitoring → biaya ↑</w:t>
            </w:r>
          </w:p>
        </w:tc>
        <w:tc>
          <w:tcPr>
            <w:tcW w:w="1020" w:type="dxa"/>
            <w:shd w:val="clear" w:color="auto" w:fill="F4F6F9"/>
          </w:tcPr>
          <w:p w14:paraId="7109B37F" w14:textId="77777777" w:rsidR="008A0697" w:rsidRDefault="00000000">
            <w:pPr>
              <w:spacing w:line="240" w:lineRule="auto"/>
            </w:pPr>
            <w:r>
              <w:t>10, 16</w:t>
            </w:r>
          </w:p>
        </w:tc>
      </w:tr>
      <w:tr w:rsidR="008A0697" w14:paraId="41B56409" w14:textId="77777777">
        <w:trPr>
          <w:jc w:val="center"/>
        </w:trPr>
        <w:tc>
          <w:tcPr>
            <w:tcW w:w="2268" w:type="dxa"/>
          </w:tcPr>
          <w:p w14:paraId="2D32D40B" w14:textId="77777777" w:rsidR="008A0697" w:rsidRDefault="00000000">
            <w:pPr>
              <w:spacing w:line="240" w:lineRule="auto"/>
            </w:pPr>
            <w:r>
              <w:rPr>
                <w:sz w:val="16"/>
              </w:rPr>
              <w:t>Jumlah organ support (0–3)</w:t>
            </w:r>
          </w:p>
        </w:tc>
        <w:tc>
          <w:tcPr>
            <w:tcW w:w="2041" w:type="dxa"/>
          </w:tcPr>
          <w:p w14:paraId="11FD7FDE" w14:textId="77777777" w:rsidR="008A0697" w:rsidRDefault="00000000">
            <w:pPr>
              <w:spacing w:line="240" w:lineRule="auto"/>
            </w:pPr>
            <w:r>
              <w:rPr>
                <w:sz w:val="16"/>
              </w:rPr>
              <w:t>Proses + Kebutuhan</w:t>
            </w:r>
          </w:p>
        </w:tc>
        <w:tc>
          <w:tcPr>
            <w:tcW w:w="3628" w:type="dxa"/>
          </w:tcPr>
          <w:p w14:paraId="451F2145" w14:textId="77777777" w:rsidR="008A0697" w:rsidRDefault="00000000">
            <w:pPr>
              <w:spacing w:line="240" w:lineRule="auto"/>
            </w:pPr>
            <w:r>
              <w:rPr>
                <w:sz w:val="16"/>
              </w:rPr>
              <w:t>Proxy kompak intensitas perawatan</w:t>
            </w:r>
          </w:p>
        </w:tc>
        <w:tc>
          <w:tcPr>
            <w:tcW w:w="1020" w:type="dxa"/>
          </w:tcPr>
          <w:p w14:paraId="564C21B1" w14:textId="77777777" w:rsidR="008A0697" w:rsidRDefault="00000000">
            <w:pPr>
              <w:spacing w:line="240" w:lineRule="auto"/>
            </w:pPr>
            <w:r>
              <w:rPr>
                <w:sz w:val="16"/>
              </w:rPr>
              <w:t>1–3, 10</w:t>
            </w:r>
          </w:p>
        </w:tc>
      </w:tr>
      <w:tr w:rsidR="008A0697" w14:paraId="59E1AACD" w14:textId="77777777">
        <w:trPr>
          <w:jc w:val="center"/>
        </w:trPr>
        <w:tc>
          <w:tcPr>
            <w:tcW w:w="2268" w:type="dxa"/>
            <w:shd w:val="clear" w:color="auto" w:fill="F4F6F9"/>
          </w:tcPr>
          <w:p w14:paraId="66CB73DA" w14:textId="77777777" w:rsidR="008A0697" w:rsidRDefault="00000000">
            <w:pPr>
              <w:spacing w:line="240" w:lineRule="auto"/>
            </w:pPr>
            <w:r>
              <w:rPr>
                <w:sz w:val="16"/>
              </w:rPr>
              <w:t>Respirasi – SpO₂/FiO₂ (mSOFA)</w:t>
            </w:r>
          </w:p>
        </w:tc>
        <w:tc>
          <w:tcPr>
            <w:tcW w:w="2041" w:type="dxa"/>
            <w:shd w:val="clear" w:color="auto" w:fill="F4F6F9"/>
          </w:tcPr>
          <w:p w14:paraId="26285015" w14:textId="77777777" w:rsidR="008A0697" w:rsidRDefault="00000000">
            <w:pPr>
              <w:spacing w:line="240" w:lineRule="auto"/>
            </w:pPr>
            <w:r>
              <w:rPr>
                <w:sz w:val="16"/>
              </w:rPr>
              <w:t>Kebutuhan (Andersen) + Proses (Donabedian)</w:t>
            </w:r>
          </w:p>
        </w:tc>
        <w:tc>
          <w:tcPr>
            <w:tcW w:w="3628" w:type="dxa"/>
            <w:shd w:val="clear" w:color="auto" w:fill="F4F6F9"/>
          </w:tcPr>
          <w:p w14:paraId="7394FFF4" w14:textId="77777777" w:rsidR="008A0697" w:rsidRDefault="00000000">
            <w:pPr>
              <w:spacing w:line="240" w:lineRule="auto"/>
            </w:pPr>
            <w:r>
              <w:rPr>
                <w:sz w:val="16"/>
              </w:rPr>
              <w:t>Hipoksemia/gagal napas → oksigen, ventilasi → biaya ↑; pengganti PaO₂/FiO₂ bebas AGD</w:t>
            </w:r>
          </w:p>
        </w:tc>
        <w:tc>
          <w:tcPr>
            <w:tcW w:w="1020" w:type="dxa"/>
            <w:shd w:val="clear" w:color="auto" w:fill="F4F6F9"/>
          </w:tcPr>
          <w:p w14:paraId="362C3B09" w14:textId="77777777" w:rsidR="008A0697" w:rsidRDefault="00000000">
            <w:pPr>
              <w:spacing w:line="240" w:lineRule="auto"/>
            </w:pPr>
            <w:r>
              <w:t>18, 19</w:t>
            </w:r>
          </w:p>
        </w:tc>
      </w:tr>
      <w:tr w:rsidR="008A0697" w14:paraId="5FA9EA12" w14:textId="77777777">
        <w:trPr>
          <w:jc w:val="center"/>
        </w:trPr>
        <w:tc>
          <w:tcPr>
            <w:tcW w:w="2268" w:type="dxa"/>
          </w:tcPr>
          <w:p w14:paraId="41624ED8" w14:textId="77777777" w:rsidR="008A0697" w:rsidRDefault="00000000">
            <w:pPr>
              <w:spacing w:line="240" w:lineRule="auto"/>
            </w:pPr>
            <w:r>
              <w:rPr>
                <w:sz w:val="16"/>
              </w:rPr>
              <w:t>Kardiovaskular – MAP + vasopresor (mSOFA)</w:t>
            </w:r>
          </w:p>
        </w:tc>
        <w:tc>
          <w:tcPr>
            <w:tcW w:w="2041" w:type="dxa"/>
          </w:tcPr>
          <w:p w14:paraId="73777C2C" w14:textId="77777777" w:rsidR="008A0697" w:rsidRDefault="00000000">
            <w:pPr>
              <w:spacing w:line="240" w:lineRule="auto"/>
            </w:pPr>
            <w:r>
              <w:rPr>
                <w:sz w:val="16"/>
              </w:rPr>
              <w:t>Kebutuhan (Andersen)</w:t>
            </w:r>
          </w:p>
        </w:tc>
        <w:tc>
          <w:tcPr>
            <w:tcW w:w="3628" w:type="dxa"/>
          </w:tcPr>
          <w:p w14:paraId="49E39DAB" w14:textId="77777777" w:rsidR="008A0697" w:rsidRDefault="00000000">
            <w:pPr>
              <w:spacing w:line="240" w:lineRule="auto"/>
            </w:pPr>
            <w:r>
              <w:rPr>
                <w:sz w:val="16"/>
              </w:rPr>
              <w:t>Hipotensi/syok → vasopresor, monitoring invasif → biaya ↑</w:t>
            </w:r>
          </w:p>
        </w:tc>
        <w:tc>
          <w:tcPr>
            <w:tcW w:w="1020" w:type="dxa"/>
          </w:tcPr>
          <w:p w14:paraId="3C24825C" w14:textId="77777777" w:rsidR="008A0697" w:rsidRDefault="00000000">
            <w:pPr>
              <w:spacing w:line="240" w:lineRule="auto"/>
            </w:pPr>
            <w:r>
              <w:t>14, 18, 19</w:t>
            </w:r>
          </w:p>
        </w:tc>
      </w:tr>
      <w:tr w:rsidR="008A0697" w14:paraId="6EF3B108" w14:textId="77777777">
        <w:trPr>
          <w:jc w:val="center"/>
        </w:trPr>
        <w:tc>
          <w:tcPr>
            <w:tcW w:w="2268" w:type="dxa"/>
            <w:shd w:val="clear" w:color="auto" w:fill="F4F6F9"/>
          </w:tcPr>
          <w:p w14:paraId="1485AEE6" w14:textId="77777777" w:rsidR="008A0697" w:rsidRDefault="00000000">
            <w:pPr>
              <w:spacing w:line="240" w:lineRule="auto"/>
            </w:pPr>
            <w:r>
              <w:rPr>
                <w:sz w:val="16"/>
              </w:rPr>
              <w:t>Sistem saraf pusat – GCS (mSOFA)</w:t>
            </w:r>
          </w:p>
        </w:tc>
        <w:tc>
          <w:tcPr>
            <w:tcW w:w="2041" w:type="dxa"/>
            <w:shd w:val="clear" w:color="auto" w:fill="F4F6F9"/>
          </w:tcPr>
          <w:p w14:paraId="679378C8" w14:textId="77777777" w:rsidR="008A0697" w:rsidRDefault="00000000">
            <w:pPr>
              <w:spacing w:line="240" w:lineRule="auto"/>
            </w:pPr>
            <w:r>
              <w:rPr>
                <w:sz w:val="16"/>
              </w:rPr>
              <w:t>Kebutuhan (Andersen)</w:t>
            </w:r>
          </w:p>
        </w:tc>
        <w:tc>
          <w:tcPr>
            <w:tcW w:w="3628" w:type="dxa"/>
            <w:shd w:val="clear" w:color="auto" w:fill="F4F6F9"/>
          </w:tcPr>
          <w:p w14:paraId="1F8D7896" w14:textId="77777777" w:rsidR="008A0697" w:rsidRDefault="00000000">
            <w:pPr>
              <w:spacing w:line="240" w:lineRule="auto"/>
            </w:pPr>
            <w:r>
              <w:rPr>
                <w:sz w:val="16"/>
              </w:rPr>
              <w:t>Penurunan kesadaran → proteksi jalan napas, ventilasi, monitoring → biaya ↑</w:t>
            </w:r>
          </w:p>
        </w:tc>
        <w:tc>
          <w:tcPr>
            <w:tcW w:w="1020" w:type="dxa"/>
            <w:shd w:val="clear" w:color="auto" w:fill="F4F6F9"/>
          </w:tcPr>
          <w:p w14:paraId="1157C380" w14:textId="77777777" w:rsidR="008A0697" w:rsidRDefault="00000000">
            <w:pPr>
              <w:spacing w:line="240" w:lineRule="auto"/>
            </w:pPr>
            <w:r>
              <w:t>18, 19</w:t>
            </w:r>
          </w:p>
        </w:tc>
      </w:tr>
      <w:tr w:rsidR="008A0697" w14:paraId="4A6A185E" w14:textId="77777777">
        <w:trPr>
          <w:jc w:val="center"/>
        </w:trPr>
        <w:tc>
          <w:tcPr>
            <w:tcW w:w="2268" w:type="dxa"/>
          </w:tcPr>
          <w:p w14:paraId="15DB6E34" w14:textId="77777777" w:rsidR="008A0697" w:rsidRDefault="00000000">
            <w:pPr>
              <w:spacing w:line="240" w:lineRule="auto"/>
            </w:pPr>
            <w:r>
              <w:rPr>
                <w:sz w:val="16"/>
              </w:rPr>
              <w:t>Renal – kreatinin serum (mSOFA)</w:t>
            </w:r>
          </w:p>
        </w:tc>
        <w:tc>
          <w:tcPr>
            <w:tcW w:w="2041" w:type="dxa"/>
          </w:tcPr>
          <w:p w14:paraId="1E1F82C1" w14:textId="77777777" w:rsidR="008A0697" w:rsidRDefault="00000000">
            <w:pPr>
              <w:spacing w:line="240" w:lineRule="auto"/>
            </w:pPr>
            <w:r>
              <w:rPr>
                <w:sz w:val="16"/>
              </w:rPr>
              <w:t>Kebutuhan (Andersen)</w:t>
            </w:r>
          </w:p>
        </w:tc>
        <w:tc>
          <w:tcPr>
            <w:tcW w:w="3628" w:type="dxa"/>
          </w:tcPr>
          <w:p w14:paraId="39E7F2FE" w14:textId="77777777" w:rsidR="008A0697" w:rsidRDefault="00000000">
            <w:pPr>
              <w:spacing w:line="240" w:lineRule="auto"/>
            </w:pPr>
            <w:r>
              <w:rPr>
                <w:sz w:val="16"/>
              </w:rPr>
              <w:t>Disfungsi ginjal akut → risiko RRT, lama rawat ↑</w:t>
            </w:r>
          </w:p>
        </w:tc>
        <w:tc>
          <w:tcPr>
            <w:tcW w:w="1020" w:type="dxa"/>
          </w:tcPr>
          <w:p w14:paraId="1261BBB0" w14:textId="77777777" w:rsidR="008A0697" w:rsidRDefault="00000000">
            <w:pPr>
              <w:spacing w:line="240" w:lineRule="auto"/>
            </w:pPr>
            <w:r>
              <w:t>18, 19</w:t>
            </w:r>
          </w:p>
        </w:tc>
      </w:tr>
      <w:tr w:rsidR="008A0697" w14:paraId="065C9CBA" w14:textId="77777777">
        <w:trPr>
          <w:jc w:val="center"/>
        </w:trPr>
        <w:tc>
          <w:tcPr>
            <w:tcW w:w="2268" w:type="dxa"/>
            <w:shd w:val="clear" w:color="auto" w:fill="F4F6F9"/>
          </w:tcPr>
          <w:p w14:paraId="6335A849" w14:textId="77777777" w:rsidR="008A0697" w:rsidRDefault="00000000">
            <w:pPr>
              <w:spacing w:line="240" w:lineRule="auto"/>
            </w:pPr>
            <w:r>
              <w:rPr>
                <w:sz w:val="16"/>
              </w:rPr>
              <w:t>Hepar – ikterus klinis (mSOFA)</w:t>
            </w:r>
          </w:p>
        </w:tc>
        <w:tc>
          <w:tcPr>
            <w:tcW w:w="2041" w:type="dxa"/>
            <w:shd w:val="clear" w:color="auto" w:fill="F4F6F9"/>
          </w:tcPr>
          <w:p w14:paraId="1C85E611" w14:textId="77777777" w:rsidR="008A0697" w:rsidRDefault="00000000">
            <w:pPr>
              <w:spacing w:line="240" w:lineRule="auto"/>
            </w:pPr>
            <w:r>
              <w:rPr>
                <w:sz w:val="16"/>
              </w:rPr>
              <w:t>Kebutuhan (Andersen)</w:t>
            </w:r>
          </w:p>
        </w:tc>
        <w:tc>
          <w:tcPr>
            <w:tcW w:w="3628" w:type="dxa"/>
            <w:shd w:val="clear" w:color="auto" w:fill="F4F6F9"/>
          </w:tcPr>
          <w:p w14:paraId="57D7E314" w14:textId="77777777" w:rsidR="008A0697" w:rsidRDefault="00000000">
            <w:pPr>
              <w:spacing w:line="240" w:lineRule="auto"/>
            </w:pPr>
            <w:r>
              <w:rPr>
                <w:sz w:val="16"/>
              </w:rPr>
              <w:t>Disfungsi hepar → komplikasi, koagulopati → biaya ↑; pengganti bilirubin</w:t>
            </w:r>
          </w:p>
        </w:tc>
        <w:tc>
          <w:tcPr>
            <w:tcW w:w="1020" w:type="dxa"/>
            <w:shd w:val="clear" w:color="auto" w:fill="F4F6F9"/>
          </w:tcPr>
          <w:p w14:paraId="102F6C5B" w14:textId="77777777" w:rsidR="008A0697" w:rsidRDefault="00000000">
            <w:pPr>
              <w:spacing w:line="240" w:lineRule="auto"/>
            </w:pPr>
            <w:r>
              <w:t>19</w:t>
            </w:r>
          </w:p>
        </w:tc>
      </w:tr>
      <w:tr w:rsidR="008A0697" w14:paraId="151DC51E" w14:textId="77777777">
        <w:trPr>
          <w:jc w:val="center"/>
        </w:trPr>
        <w:tc>
          <w:tcPr>
            <w:tcW w:w="2268" w:type="dxa"/>
          </w:tcPr>
          <w:p w14:paraId="29F551DB" w14:textId="77777777" w:rsidR="008A0697" w:rsidRDefault="00000000">
            <w:pPr>
              <w:spacing w:line="240" w:lineRule="auto"/>
            </w:pPr>
            <w:r>
              <w:rPr>
                <w:sz w:val="16"/>
              </w:rPr>
              <w:t>Charlson Comorbidity Index</w:t>
            </w:r>
          </w:p>
        </w:tc>
        <w:tc>
          <w:tcPr>
            <w:tcW w:w="2041" w:type="dxa"/>
          </w:tcPr>
          <w:p w14:paraId="43520092" w14:textId="77777777" w:rsidR="008A0697" w:rsidRDefault="00000000">
            <w:pPr>
              <w:spacing w:line="240" w:lineRule="auto"/>
            </w:pPr>
            <w:r>
              <w:rPr>
                <w:sz w:val="16"/>
              </w:rPr>
              <w:t>Predisposisi/Kebutuhan (Andersen)</w:t>
            </w:r>
          </w:p>
        </w:tc>
        <w:tc>
          <w:tcPr>
            <w:tcW w:w="3628" w:type="dxa"/>
          </w:tcPr>
          <w:p w14:paraId="3BECBBDA" w14:textId="77777777" w:rsidR="008A0697" w:rsidRDefault="00000000">
            <w:pPr>
              <w:spacing w:line="240" w:lineRule="auto"/>
            </w:pPr>
            <w:r>
              <w:rPr>
                <w:sz w:val="16"/>
              </w:rPr>
              <w:t>Beban kronis → komplikasi, lama rawat, biaya ↑</w:t>
            </w:r>
          </w:p>
        </w:tc>
        <w:tc>
          <w:tcPr>
            <w:tcW w:w="1020" w:type="dxa"/>
          </w:tcPr>
          <w:p w14:paraId="03EF79BC" w14:textId="77777777" w:rsidR="008A0697" w:rsidRDefault="00000000">
            <w:pPr>
              <w:spacing w:line="240" w:lineRule="auto"/>
            </w:pPr>
            <w:r>
              <w:rPr>
                <w:sz w:val="16"/>
              </w:rPr>
              <w:t>3</w:t>
            </w:r>
          </w:p>
        </w:tc>
      </w:tr>
      <w:tr w:rsidR="008A0697" w14:paraId="1B52B8DE" w14:textId="77777777">
        <w:trPr>
          <w:jc w:val="center"/>
        </w:trPr>
        <w:tc>
          <w:tcPr>
            <w:tcW w:w="2268" w:type="dxa"/>
            <w:shd w:val="clear" w:color="auto" w:fill="F4F6F9"/>
          </w:tcPr>
          <w:p w14:paraId="321FBCA2" w14:textId="77777777" w:rsidR="008A0697" w:rsidRDefault="00000000">
            <w:pPr>
              <w:spacing w:line="240" w:lineRule="auto"/>
            </w:pPr>
            <w:r>
              <w:rPr>
                <w:sz w:val="16"/>
              </w:rPr>
              <w:t>Kategori indeks massa tubuh</w:t>
            </w:r>
          </w:p>
        </w:tc>
        <w:tc>
          <w:tcPr>
            <w:tcW w:w="2041" w:type="dxa"/>
            <w:shd w:val="clear" w:color="auto" w:fill="F4F6F9"/>
          </w:tcPr>
          <w:p w14:paraId="06945731" w14:textId="77777777" w:rsidR="008A0697" w:rsidRDefault="00000000">
            <w:pPr>
              <w:spacing w:line="240" w:lineRule="auto"/>
            </w:pPr>
            <w:r>
              <w:rPr>
                <w:sz w:val="16"/>
              </w:rPr>
              <w:t>Predisposisi (Andersen)</w:t>
            </w:r>
          </w:p>
        </w:tc>
        <w:tc>
          <w:tcPr>
            <w:tcW w:w="3628" w:type="dxa"/>
            <w:shd w:val="clear" w:color="auto" w:fill="F4F6F9"/>
          </w:tcPr>
          <w:p w14:paraId="03E19918" w14:textId="77777777" w:rsidR="008A0697" w:rsidRDefault="00000000">
            <w:pPr>
              <w:spacing w:line="240" w:lineRule="auto"/>
            </w:pPr>
            <w:r>
              <w:rPr>
                <w:sz w:val="16"/>
              </w:rPr>
              <w:t>Ekstrem IMT → risiko &amp; kebutuhan perawatan</w:t>
            </w:r>
          </w:p>
        </w:tc>
        <w:tc>
          <w:tcPr>
            <w:tcW w:w="1020" w:type="dxa"/>
            <w:shd w:val="clear" w:color="auto" w:fill="F4F6F9"/>
          </w:tcPr>
          <w:p w14:paraId="00BADA3B" w14:textId="77777777" w:rsidR="008A0697" w:rsidRDefault="00000000">
            <w:pPr>
              <w:spacing w:line="240" w:lineRule="auto"/>
            </w:pPr>
            <w:r>
              <w:rPr>
                <w:sz w:val="16"/>
              </w:rPr>
              <w:t>3</w:t>
            </w:r>
          </w:p>
        </w:tc>
      </w:tr>
      <w:tr w:rsidR="008A0697" w14:paraId="26E123E9" w14:textId="77777777">
        <w:trPr>
          <w:jc w:val="center"/>
        </w:trPr>
        <w:tc>
          <w:tcPr>
            <w:tcW w:w="2268" w:type="dxa"/>
          </w:tcPr>
          <w:p w14:paraId="4F8ACF4D" w14:textId="77777777" w:rsidR="008A0697" w:rsidRDefault="00000000">
            <w:pPr>
              <w:spacing w:line="240" w:lineRule="auto"/>
            </w:pPr>
            <w:r>
              <w:rPr>
                <w:sz w:val="16"/>
              </w:rPr>
              <w:t>Kategori diagnosis utama (sistem organ)</w:t>
            </w:r>
          </w:p>
        </w:tc>
        <w:tc>
          <w:tcPr>
            <w:tcW w:w="2041" w:type="dxa"/>
          </w:tcPr>
          <w:p w14:paraId="1B3F9A39" w14:textId="77777777" w:rsidR="008A0697" w:rsidRDefault="00000000">
            <w:pPr>
              <w:spacing w:line="240" w:lineRule="auto"/>
            </w:pPr>
            <w:r>
              <w:rPr>
                <w:sz w:val="16"/>
              </w:rPr>
              <w:t>Kebutuhan + Casemix</w:t>
            </w:r>
          </w:p>
        </w:tc>
        <w:tc>
          <w:tcPr>
            <w:tcW w:w="3628" w:type="dxa"/>
          </w:tcPr>
          <w:p w14:paraId="720C4562" w14:textId="77777777" w:rsidR="008A0697" w:rsidRDefault="00000000">
            <w:pPr>
              <w:spacing w:line="240" w:lineRule="auto"/>
            </w:pPr>
            <w:r>
              <w:rPr>
                <w:sz w:val="16"/>
              </w:rPr>
              <w:t>Proxy klinis CMG group; menentukan trajektori biaya</w:t>
            </w:r>
          </w:p>
        </w:tc>
        <w:tc>
          <w:tcPr>
            <w:tcW w:w="1020" w:type="dxa"/>
          </w:tcPr>
          <w:p w14:paraId="5BCEC825" w14:textId="77777777" w:rsidR="008A0697" w:rsidRDefault="00000000">
            <w:pPr>
              <w:spacing w:line="240" w:lineRule="auto"/>
            </w:pPr>
            <w:r>
              <w:rPr>
                <w:sz w:val="16"/>
              </w:rPr>
              <w:t>4, 10</w:t>
            </w:r>
          </w:p>
        </w:tc>
      </w:tr>
    </w:tbl>
    <w:p w14:paraId="262B6DC6" w14:textId="77777777" w:rsidR="008A0697" w:rsidRDefault="008A0697"/>
    <w:p w14:paraId="6B1F0D62" w14:textId="77777777" w:rsidR="008A0697" w:rsidRDefault="00000000">
      <w:pPr>
        <w:spacing w:after="120"/>
        <w:jc w:val="both"/>
      </w:pPr>
      <w:r>
        <w:rPr>
          <w:i/>
        </w:rPr>
        <w:t>Catatan: Variabel prediktor dipilih karena objektif dan tersedia rutin dalam 24 jam pertama tanpa memerlukan analisis gas darah. Tanda vital dan GCS berfungsi sebagai proxy keparahan pengganti APACHE II, dilandasi validitas sebagai komponen skor ICU seperti R-MPM dan THAI-ICU.²¹,²²</w:t>
      </w:r>
    </w:p>
    <w:p w14:paraId="21515B3E" w14:textId="77777777" w:rsidR="008A0697" w:rsidRDefault="00000000">
      <w:r>
        <w:br w:type="page"/>
      </w:r>
    </w:p>
    <w:p w14:paraId="49263011" w14:textId="77777777" w:rsidR="008A0697" w:rsidRDefault="00000000">
      <w:pPr>
        <w:pStyle w:val="Heading1"/>
        <w:spacing w:after="0" w:line="240" w:lineRule="auto"/>
      </w:pPr>
      <w:r>
        <w:rPr>
          <w:rFonts w:ascii="Times New Roman" w:hAnsi="Times New Roman"/>
        </w:rPr>
        <w:lastRenderedPageBreak/>
        <w:t>BAB 3</w:t>
      </w:r>
    </w:p>
    <w:p w14:paraId="590ECE25" w14:textId="77777777" w:rsidR="008A0697" w:rsidRDefault="00000000">
      <w:pPr>
        <w:spacing w:after="360" w:line="240" w:lineRule="auto"/>
        <w:jc w:val="center"/>
      </w:pPr>
      <w:r>
        <w:rPr>
          <w:b/>
        </w:rPr>
        <w:t>METODE PENELITIAN</w:t>
      </w:r>
    </w:p>
    <w:p w14:paraId="280756B5" w14:textId="77777777" w:rsidR="008A0697" w:rsidRDefault="00000000">
      <w:pPr>
        <w:pStyle w:val="Heading2"/>
      </w:pPr>
      <w:r>
        <w:rPr>
          <w:rFonts w:ascii="Times New Roman" w:hAnsi="Times New Roman"/>
        </w:rPr>
        <w:t>3.1 Rancangan Penelitian</w:t>
      </w:r>
    </w:p>
    <w:p w14:paraId="3C961B7F" w14:textId="77777777" w:rsidR="008A0697" w:rsidRDefault="00000000">
      <w:pPr>
        <w:spacing w:after="120"/>
        <w:ind w:firstLine="720"/>
        <w:jc w:val="both"/>
      </w:pPr>
      <w:r>
        <w:t>Penelitian ini merupakan studi kohort retrospektif untuk pengembangan model prediksi klinis (</w:t>
      </w:r>
      <w:r>
        <w:rPr>
          <w:i/>
        </w:rPr>
        <w:t>clinical prediction model development study</w:t>
      </w:r>
      <w:r>
        <w:t xml:space="preserve">), berbasis data rekam medis elektronik dan sistem informasi keuangan rumah sakit.²⁴ Unit analisis adalah episode rawat inap. Variabel prediktor diambil dari jendela 24 jam pertama perawatan ICU, sedangkan luaran ditentukan pada akhir episode rawat inap, sehingga model bersifat </w:t>
      </w:r>
      <w:r>
        <w:rPr>
          <w:i/>
        </w:rPr>
        <w:t>strictly forward-looking</w:t>
      </w:r>
      <w:r>
        <w:t xml:space="preserve"> dan terbebas dari kebocoran informasi luaran (</w:t>
      </w:r>
      <w:r>
        <w:rPr>
          <w:i/>
        </w:rPr>
        <w:t>data leakage</w:t>
      </w:r>
      <w:r>
        <w:t>). Pelaporan mengikuti TRIPOD+AI.²⁴</w:t>
      </w:r>
    </w:p>
    <w:p w14:paraId="65A9A463" w14:textId="77777777" w:rsidR="008A0697" w:rsidRDefault="00000000">
      <w:pPr>
        <w:pStyle w:val="Heading2"/>
      </w:pPr>
      <w:r>
        <w:rPr>
          <w:rFonts w:ascii="Times New Roman" w:hAnsi="Times New Roman"/>
        </w:rPr>
        <w:t>3.2 Tempat dan Waktu</w:t>
      </w:r>
    </w:p>
    <w:p w14:paraId="38144E38" w14:textId="77777777" w:rsidR="008A0697" w:rsidRDefault="00000000">
      <w:pPr>
        <w:spacing w:after="120"/>
        <w:ind w:firstLine="720"/>
        <w:jc w:val="both"/>
      </w:pPr>
      <w:r>
        <w:t>Penelitian dilaksanakan di ICU dewasa RSUPN Dr. Cipto Mangunkusumo (RSCM), Jakarta, rumah sakit rujukan nasional tipe A dan rumah sakit pendidikan utama Fakultas Kedokteran Universitas Indonesia. Pengumpulan data retrospektif mencakup pasien yang dirawat pada periode Mei 2025 hingga Mei 2026 (12 bulan). Periode 12 bulan dipilih untuk menjamin homogenitas struktur tarif rumah sakit, mengingat perubahan tarif RSCM yang berlaku mulai Mei 2026, sehingga data setelah periode tersebut tidak sebanding.</w:t>
      </w:r>
    </w:p>
    <w:p w14:paraId="7E099587" w14:textId="77777777" w:rsidR="008A0697" w:rsidRDefault="00000000">
      <w:pPr>
        <w:pStyle w:val="Heading2"/>
      </w:pPr>
      <w:r>
        <w:rPr>
          <w:rFonts w:ascii="Times New Roman" w:hAnsi="Times New Roman"/>
        </w:rPr>
        <w:t>3.3 Populasi dan Sampel</w:t>
      </w:r>
    </w:p>
    <w:p w14:paraId="50BA5E6B" w14:textId="77777777" w:rsidR="008A0697" w:rsidRDefault="00000000">
      <w:pPr>
        <w:pStyle w:val="Heading3"/>
        <w:spacing w:before="160" w:after="80"/>
      </w:pPr>
      <w:r>
        <w:rPr>
          <w:rFonts w:ascii="Times New Roman" w:hAnsi="Times New Roman"/>
          <w:b w:val="0"/>
        </w:rPr>
        <w:t>3.3.1 Populasi target</w:t>
      </w:r>
    </w:p>
    <w:p w14:paraId="18C50AD0" w14:textId="77777777" w:rsidR="008A0697" w:rsidRDefault="00000000">
      <w:pPr>
        <w:spacing w:after="120"/>
        <w:ind w:firstLine="720"/>
        <w:jc w:val="both"/>
      </w:pPr>
      <w:r>
        <w:t>Seluruh pasien dewasa yang dirawat di ICU rumah sakit rujukan tersier di Indonesia.</w:t>
      </w:r>
    </w:p>
    <w:p w14:paraId="5A3C7C2B" w14:textId="77777777" w:rsidR="008A0697" w:rsidRDefault="00000000">
      <w:pPr>
        <w:pStyle w:val="Heading3"/>
        <w:spacing w:before="160" w:after="80"/>
      </w:pPr>
      <w:r>
        <w:rPr>
          <w:rFonts w:ascii="Times New Roman" w:hAnsi="Times New Roman"/>
          <w:b w:val="0"/>
        </w:rPr>
        <w:t>3.3.2 Populasi terjangkau</w:t>
      </w:r>
    </w:p>
    <w:p w14:paraId="5D7456B6" w14:textId="77777777" w:rsidR="008A0697" w:rsidRDefault="00000000">
      <w:pPr>
        <w:spacing w:after="120"/>
        <w:ind w:firstLine="720"/>
        <w:jc w:val="both"/>
      </w:pPr>
      <w:r>
        <w:t>Pasien dewasa yang dirawat di ICU dewasa RSCM periode Mei 2025–Mei 2026 yang memiliki rekam medis, data klaim INA-CBGs, dan data tagihan rumah sakit yang lengkap.</w:t>
      </w:r>
    </w:p>
    <w:p w14:paraId="532F5CD5" w14:textId="77777777" w:rsidR="008A0697" w:rsidRDefault="00000000">
      <w:pPr>
        <w:pStyle w:val="Heading3"/>
        <w:spacing w:before="160" w:after="80"/>
      </w:pPr>
      <w:r>
        <w:rPr>
          <w:rFonts w:ascii="Times New Roman" w:hAnsi="Times New Roman"/>
          <w:b w:val="0"/>
        </w:rPr>
        <w:lastRenderedPageBreak/>
        <w:t>3.3.3 Sampel dan cara pemilihan sampel</w:t>
      </w:r>
    </w:p>
    <w:p w14:paraId="5B09339D" w14:textId="77777777" w:rsidR="008A0697" w:rsidRDefault="00000000">
      <w:pPr>
        <w:spacing w:after="120"/>
        <w:ind w:firstLine="720"/>
        <w:jc w:val="both"/>
      </w:pPr>
      <w:r>
        <w:t>Sampel adalah seluruh pasien populasi terjangkau yang memenuhi kriteria inklusi dan tidak termasuk kriteria eksklusi. Pemilihan sampel dilakukan secara berurutan (</w:t>
      </w:r>
      <w:r>
        <w:rPr>
          <w:i/>
        </w:rPr>
        <w:t>consecutive sampling</w:t>
      </w:r>
      <w:r>
        <w:t>) melalui telaah rekam medis elektronik dan sistem informasi rumah sakit. Alur seleksi subjek disajikan pada Gambar 3.1.²⁴</w:t>
      </w:r>
    </w:p>
    <w:p w14:paraId="0B0DFEE1" w14:textId="77777777" w:rsidR="008A0697" w:rsidRDefault="00000000">
      <w:pPr>
        <w:pStyle w:val="Heading3"/>
        <w:spacing w:before="160" w:after="80"/>
      </w:pPr>
      <w:r>
        <w:rPr>
          <w:rFonts w:ascii="Times New Roman" w:hAnsi="Times New Roman"/>
          <w:b w:val="0"/>
        </w:rPr>
        <w:t>3.3.4 Kriteria inklusi</w:t>
      </w:r>
    </w:p>
    <w:p w14:paraId="32F7C658" w14:textId="77777777" w:rsidR="008A0697" w:rsidRDefault="00000000">
      <w:pPr>
        <w:spacing w:after="120"/>
        <w:ind w:firstLine="720"/>
        <w:jc w:val="both"/>
      </w:pPr>
      <w:r>
        <w:t>Kriteria inklusi meliputi: (1) usia ≥18 tahun; (2) dirawat di ICU dewasa RSCM periode Mei 2025–Mei 2026; (3) peserta JKN/BPJS Kesehatan; (4) tersedia data klinis 24 jam pertama yang meliputi data demografik, tekanan arteri rerata, SpO₂/FiO₂, GCS, kreatinin serum, status ventilasi mekanik, vasopresor/inotropik, transfusi darah, pembedahan, durasi rawat pra-ICU, dan kategori diagnosis utama; (5) tersedia data administratif 24 jam pertama berupa kelas rawat JKN dan tipe admisi ICU; serta (6) tersedia data klaim INA-CBGs final dan total tagihan rumah sakit pada level episode rawat inap.</w:t>
      </w:r>
    </w:p>
    <w:p w14:paraId="6680F82E" w14:textId="77777777" w:rsidR="008A0697" w:rsidRDefault="00000000">
      <w:pPr>
        <w:pStyle w:val="Heading3"/>
        <w:spacing w:before="160" w:after="80"/>
      </w:pPr>
      <w:r>
        <w:rPr>
          <w:rFonts w:ascii="Times New Roman" w:hAnsi="Times New Roman"/>
          <w:b w:val="0"/>
        </w:rPr>
        <w:t>3.3.5 Kriteria eksklusi</w:t>
      </w:r>
    </w:p>
    <w:p w14:paraId="7CBDF139" w14:textId="77777777" w:rsidR="008A0697" w:rsidRDefault="00000000">
      <w:pPr>
        <w:spacing w:after="120"/>
        <w:ind w:firstLine="720"/>
        <w:jc w:val="both"/>
      </w:pPr>
      <w:r>
        <w:t>Kriteria eksklusi meliputi: (1) dirawat di ICU kurang dari 24 jam, termasuk meninggal dalam 24 jam pertama, yang merupakan konsekuensi logis jendela prediktor 24 jam dan dibahas sebagai keterbatasan; (2) pasien rujukan tanpa data waktu masuk rumah sakit asal sehingga durasi pra-ICU tidak dapat dihitung; (3) data kunci tidak lengkap sehingga luaran tidak dapat ditentukan; serta (4) episode rawat ulang ICU dalam satu episode rawat inap yang sama, yaitu hanya episode ICU pertama yang diikutsertakan.</w:t>
      </w:r>
    </w:p>
    <w:p w14:paraId="1DDC02DB" w14:textId="77777777" w:rsidR="008A0697" w:rsidRDefault="00000000">
      <w:pPr>
        <w:pStyle w:val="Heading2"/>
      </w:pPr>
      <w:r>
        <w:rPr>
          <w:rFonts w:ascii="Times New Roman" w:hAnsi="Times New Roman"/>
        </w:rPr>
        <w:t>3.4 Besar Sampel</w:t>
      </w:r>
    </w:p>
    <w:p w14:paraId="1C665BCF" w14:textId="77777777" w:rsidR="008A0697" w:rsidRDefault="00000000">
      <w:pPr>
        <w:spacing w:after="120"/>
        <w:ind w:firstLine="720"/>
        <w:jc w:val="both"/>
      </w:pPr>
      <w:r>
        <w:t>Estimasi besar sampel dihitung dengan pendekatan Riley dkk. yang mempertimbangkan target R²-Nagelkerke (</w:t>
      </w:r>
      <w:r>
        <w:rPr>
          <w:i/>
        </w:rPr>
        <w:t>shrinkage</w:t>
      </w:r>
      <w:r>
        <w:t xml:space="preserve"> ≤0,1), kalibrasi </w:t>
      </w:r>
      <w:r>
        <w:rPr>
          <w:i/>
        </w:rPr>
        <w:t>slope</w:t>
      </w:r>
      <w:r>
        <w:t xml:space="preserve">, presisi </w:t>
      </w:r>
      <w:r>
        <w:rPr>
          <w:i/>
        </w:rPr>
        <w:t>intercept</w:t>
      </w:r>
      <w:r>
        <w:t xml:space="preserve">, dan presisi prediksi keseluruhan, menggantikan aturan praktis </w:t>
      </w:r>
      <w:r>
        <w:rPr>
          <w:i/>
        </w:rPr>
        <w:t>events per variable</w:t>
      </w:r>
      <w:r>
        <w:t xml:space="preserve">.³² Dengan asumsi 14 variabel prediktor (yang setelah </w:t>
      </w:r>
      <w:r>
        <w:rPr>
          <w:i/>
        </w:rPr>
        <w:t>one-hot encoding</w:t>
      </w:r>
      <w:r>
        <w:t xml:space="preserve"> menjadi sekitar 19–20 parameter), target C-statistik 0,75, dan </w:t>
      </w:r>
      <w:r>
        <w:rPr>
          <w:i/>
        </w:rPr>
        <w:t>shrinkage</w:t>
      </w:r>
      <w:r>
        <w:t xml:space="preserve"> maksimum 0,1, perhitungan dengan paket pmsampsize menghasilkan kebutuhan minimum sekitar 500–600 episode.³²</w:t>
      </w:r>
    </w:p>
    <w:p w14:paraId="1DDCDC48" w14:textId="77777777" w:rsidR="008A0697" w:rsidRDefault="00000000">
      <w:pPr>
        <w:spacing w:after="120"/>
        <w:ind w:firstLine="720"/>
        <w:jc w:val="both"/>
      </w:pPr>
      <w:r>
        <w:lastRenderedPageBreak/>
        <w:t xml:space="preserve">Karena prevalensi </w:t>
      </w:r>
      <w:r>
        <w:rPr>
          <w:i/>
        </w:rPr>
        <w:t>under-reimbursement</w:t>
      </w:r>
      <w:r>
        <w:t xml:space="preserve"> pada level episode di RSCM belum pernah dilaporkan, prevalensi tidak diasumsikan sebagai angka tunggal melainkan diuji melalui analisis skenario. Perlu ditegaskan bahwa temuan Halim dkk. berupa cakupan klaim sebesar 57,14% merupakan rerata rasio cakupan, bukan proporsi episode dengan rasio &gt;1, sehingga tidak dapat langsung dipakai sebagai prevalensi.⁵ Perhitungan diulang pada skenario prevalensi 40%, 50%, 60%, dan 75%; pada seluruh skenario kebutuhan minimum tetap berada di bawah 700 episode. Berdasarkan registri ICU RSCM, diperkirakan tersedia lebih dari 1.000 episode rawat ICU dewasa dengan penjaminan JKN per tahun, sehingga kesimpulan kecukupan sampel tidak bergantung pada asumsi prevalensi. Proporsi </w:t>
      </w:r>
      <w:r>
        <w:rPr>
          <w:i/>
        </w:rPr>
        <w:t>under-reimbursement</w:t>
      </w:r>
      <w:r>
        <w:t xml:space="preserve"> aktual justru merupakan Tujuan Khusus 1 dan akan dilaporkan sebagai temuan deskriptif disertai interval kepercayaan 95%.</w:t>
      </w:r>
    </w:p>
    <w:p w14:paraId="3CFB85F5" w14:textId="77777777" w:rsidR="008A0697" w:rsidRDefault="00000000">
      <w:pPr>
        <w:spacing w:after="120"/>
        <w:ind w:firstLine="720"/>
        <w:jc w:val="both"/>
      </w:pPr>
      <w:r>
        <w:t xml:space="preserve">Dengan perkiraan lebih dari 1.000 episode dan prevalensi 40–75%, jumlah </w:t>
      </w:r>
      <w:r>
        <w:rPr>
          <w:i/>
        </w:rPr>
        <w:t>event</w:t>
      </w:r>
      <w:r>
        <w:t xml:space="preserve"> berkisar 400–750, sehingga rasio </w:t>
      </w:r>
      <w:r>
        <w:rPr>
          <w:i/>
        </w:rPr>
        <w:t>event</w:t>
      </w:r>
      <w:r>
        <w:t xml:space="preserve"> per parameter berkisar 20–40, yang memadai untuk pemodelan teregularisasi. Sebagai pembanding empiris, Ikumi dkk. mencapai AUC 0,859 dengan 22 variabel pada 425 </w:t>
      </w:r>
      <w:r>
        <w:rPr>
          <w:i/>
        </w:rPr>
        <w:t>event</w:t>
      </w:r>
      <w:r>
        <w:t xml:space="preserve"> finansial.⁷</w:t>
      </w:r>
    </w:p>
    <w:p w14:paraId="184ECCA4" w14:textId="77777777" w:rsidR="008A0697" w:rsidRDefault="00000000">
      <w:pPr>
        <w:pStyle w:val="Heading2"/>
      </w:pPr>
      <w:r>
        <w:rPr>
          <w:rFonts w:ascii="Times New Roman" w:hAnsi="Times New Roman"/>
        </w:rPr>
        <w:t>3.5 Kerangka Kerja</w:t>
      </w:r>
    </w:p>
    <w:p w14:paraId="220D71BE" w14:textId="77777777" w:rsidR="008A0697" w:rsidRDefault="00000000">
      <w:pPr>
        <w:spacing w:after="120"/>
        <w:ind w:firstLine="720"/>
        <w:jc w:val="both"/>
      </w:pPr>
      <w:r>
        <w:t xml:space="preserve">Kerangka kerja penelitian disajikan pada Gambar 3.1. Secara ringkas, alur dimulai dari identifikasi populasi terjangkau, seleksi berdasarkan kriteria inklusi dan eksklusi, pengumpulan variabel klinis dan administratif 24 jam pertama, penentuan status </w:t>
      </w:r>
      <w:r>
        <w:rPr>
          <w:i/>
        </w:rPr>
        <w:t>under-reimbursement</w:t>
      </w:r>
      <w:r>
        <w:t xml:space="preserve"> pada akhir episode, prapemrosesan data, pengembangan model (XGBoost, </w:t>
      </w:r>
      <w:r>
        <w:rPr>
          <w:i/>
        </w:rPr>
        <w:t>Random Forest</w:t>
      </w:r>
      <w:r>
        <w:t>, dan regresi logistik teregularisasi), evaluasi performa, analisis interpretabilitas SHAP, hingga pelaporan sesuai TRIPOD+AI.²⁴</w:t>
      </w:r>
    </w:p>
    <w:p w14:paraId="78D14868" w14:textId="77777777" w:rsidR="008A0697" w:rsidRDefault="00000000">
      <w:pPr>
        <w:spacing w:before="200" w:after="80"/>
        <w:jc w:val="center"/>
      </w:pPr>
      <w:r>
        <w:rPr>
          <w:noProof/>
        </w:rPr>
        <w:lastRenderedPageBreak/>
        <w:drawing>
          <wp:inline distT="0" distB="0" distL="0" distR="0" wp14:anchorId="047CA350" wp14:editId="3C91DD20">
            <wp:extent cx="4860000" cy="4860000"/>
            <wp:effectExtent l="0" t="0" r="0" b="0"/>
            <wp:docPr id="1308567995" name="Picture 130856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_Alur_Penelitian.png"/>
                    <pic:cNvPicPr/>
                  </pic:nvPicPr>
                  <pic:blipFill>
                    <a:blip r:embed="rId12"/>
                    <a:stretch>
                      <a:fillRect/>
                    </a:stretch>
                  </pic:blipFill>
                  <pic:spPr>
                    <a:xfrm>
                      <a:off x="0" y="0"/>
                      <a:ext cx="4860000" cy="4860000"/>
                    </a:xfrm>
                    <a:prstGeom prst="rect">
                      <a:avLst/>
                    </a:prstGeom>
                  </pic:spPr>
                </pic:pic>
              </a:graphicData>
            </a:graphic>
          </wp:inline>
        </w:drawing>
      </w:r>
    </w:p>
    <w:p w14:paraId="0FD3BB70" w14:textId="77777777" w:rsidR="008A0697" w:rsidRDefault="00000000">
      <w:pPr>
        <w:spacing w:after="200"/>
        <w:jc w:val="center"/>
      </w:pPr>
      <w:r>
        <w:rPr>
          <w:b/>
          <w:sz w:val="22"/>
        </w:rPr>
        <w:t>Gambar 3.1 Kerangka Kerja Penelitian</w:t>
      </w:r>
    </w:p>
    <w:p w14:paraId="48CA82B1" w14:textId="77777777" w:rsidR="008A0697" w:rsidRDefault="00000000">
      <w:pPr>
        <w:pStyle w:val="Heading2"/>
      </w:pPr>
      <w:r>
        <w:rPr>
          <w:rFonts w:ascii="Times New Roman" w:hAnsi="Times New Roman"/>
        </w:rPr>
        <w:t>3.6 Cara Kerja</w:t>
      </w:r>
    </w:p>
    <w:p w14:paraId="1C049353" w14:textId="77777777" w:rsidR="008A0697" w:rsidRDefault="00000000">
      <w:pPr>
        <w:spacing w:after="120"/>
        <w:ind w:firstLine="720"/>
        <w:jc w:val="both"/>
      </w:pPr>
      <w:r>
        <w:t>Instrumen yang digunakan meliputi: (1) rekam medis elektronik RSCM; (2) sistem informasi manajemen rumah sakit (SIM RS); (3) data klaim BPJS Kesehatan; (4) lembar pengumpulan data elektronik; serta (5) perangkat lunak Python versi ≥3.10 dengan pustaka pandas, scikit-learn, XGBoost, dan SHAP.²⁵,²⁹,³⁰ Tahapan pelaksanaan penelitian adalah sebagai berikut.</w:t>
      </w:r>
    </w:p>
    <w:p w14:paraId="76949484" w14:textId="77777777" w:rsidR="008A0697" w:rsidRDefault="00000000">
      <w:pPr>
        <w:spacing w:after="80"/>
        <w:ind w:left="425" w:hanging="425"/>
        <w:jc w:val="both"/>
      </w:pPr>
      <w:r>
        <w:t>1. Memperoleh persetujuan etik dari Komite Etik Penelitian Kesehatan FKUI-RSCM serta izin akses data rekam medis dan data keuangan.</w:t>
      </w:r>
    </w:p>
    <w:p w14:paraId="3D128317" w14:textId="77777777" w:rsidR="008A0697" w:rsidRDefault="00000000">
      <w:pPr>
        <w:spacing w:after="80"/>
        <w:ind w:left="425" w:hanging="425"/>
        <w:jc w:val="both"/>
      </w:pPr>
      <w:r>
        <w:t>2. Mengidentifikasi subjek dari daftar seluruh pasien ICU dewasa RSCM periode penelitian melalui rekam medis elektronik.</w:t>
      </w:r>
    </w:p>
    <w:p w14:paraId="0A3BDC01" w14:textId="77777777" w:rsidR="008A0697" w:rsidRDefault="00000000">
      <w:pPr>
        <w:spacing w:after="80"/>
        <w:ind w:left="425" w:hanging="425"/>
        <w:jc w:val="both"/>
      </w:pPr>
      <w:r>
        <w:t>3. Menyeleksi subjek berdasarkan kriteria inklusi dan eksklusi.</w:t>
      </w:r>
    </w:p>
    <w:p w14:paraId="3573D341" w14:textId="77777777" w:rsidR="008A0697" w:rsidRDefault="00000000">
      <w:pPr>
        <w:spacing w:after="80"/>
        <w:ind w:left="425" w:hanging="425"/>
        <w:jc w:val="both"/>
      </w:pPr>
      <w:r>
        <w:lastRenderedPageBreak/>
        <w:t>4. Mengumpulkan variabel klinis 24 jam pertama (MAP terendah, SpO₂/FiO₂ terendah, GCS terendah, kreatinin tertinggi, status ventilasi mekanik, vasopresor/inotropik, transfusi darah, pembedahan, durasi pra-ICU, kategori diagnosis utama) dan data demografik dari rekam medis elektronik.</w:t>
      </w:r>
    </w:p>
    <w:p w14:paraId="377C23A1" w14:textId="77777777" w:rsidR="008A0697" w:rsidRDefault="00000000">
      <w:pPr>
        <w:spacing w:after="80"/>
        <w:ind w:left="425" w:hanging="425"/>
        <w:jc w:val="both"/>
      </w:pPr>
      <w:r>
        <w:t>5. Mengumpulkan variabel administratif 24 jam pertama (kelas rawat JKN dan tipe admisi ICU) dari SIM RS.</w:t>
      </w:r>
    </w:p>
    <w:p w14:paraId="306FA81D" w14:textId="77777777" w:rsidR="008A0697" w:rsidRDefault="00000000">
      <w:pPr>
        <w:spacing w:after="80"/>
        <w:ind w:left="425" w:hanging="425"/>
        <w:jc w:val="both"/>
      </w:pPr>
      <w:r>
        <w:t>6. Mengumpulkan total tagihan rumah sakit level episode (pra-ICU, ICU, dan pasca-ICU) serta nilai klaim INA-CBGs final dari sistem informasi keuangan setelah episode rawat inap selesai, kemudian menghitung rasio untuk menentukan status under-reimbursement.</w:t>
      </w:r>
    </w:p>
    <w:p w14:paraId="46912518" w14:textId="77777777" w:rsidR="008A0697" w:rsidRDefault="00000000">
      <w:pPr>
        <w:spacing w:after="80"/>
        <w:ind w:left="425" w:hanging="425"/>
        <w:jc w:val="both"/>
      </w:pPr>
      <w:r>
        <w:t>7. Melakukan audit awal pada 30–50 rekam medis untuk memastikan ketersediaan dan kelengkapan variabel, khususnya GCS bebas sedasi dan FiO₂, sebelum pengumpulan data utama.</w:t>
      </w:r>
    </w:p>
    <w:p w14:paraId="4948EB46" w14:textId="77777777" w:rsidR="008A0697" w:rsidRDefault="00000000">
      <w:pPr>
        <w:spacing w:after="80"/>
        <w:ind w:left="425" w:hanging="425"/>
        <w:jc w:val="both"/>
      </w:pPr>
      <w:r>
        <w:t>8. Mengompilasi dataset, melakukan pengecekan kualitas data, dan menganalisis sesuai rencana analisis statistik yang telah ditetapkan di muka.</w:t>
      </w:r>
    </w:p>
    <w:p w14:paraId="0D76C94E" w14:textId="77777777" w:rsidR="008A0697" w:rsidRDefault="00000000">
      <w:pPr>
        <w:pStyle w:val="Heading2"/>
      </w:pPr>
      <w:r>
        <w:rPr>
          <w:rFonts w:ascii="Times New Roman" w:hAnsi="Times New Roman"/>
        </w:rPr>
        <w:t>3.7 Identifikasi Variabel</w:t>
      </w:r>
    </w:p>
    <w:p w14:paraId="211565E4" w14:textId="77777777" w:rsidR="008A0697" w:rsidRDefault="00000000">
      <w:pPr>
        <w:spacing w:after="120"/>
        <w:ind w:firstLine="720"/>
        <w:jc w:val="both"/>
      </w:pPr>
      <w:r>
        <w:t xml:space="preserve">Variabel dependen (luaran utama) adalah status </w:t>
      </w:r>
      <w:r>
        <w:rPr>
          <w:i/>
        </w:rPr>
        <w:t>under-reimbursement</w:t>
      </w:r>
      <w:r>
        <w:t xml:space="preserve"> pada level episode rawat inap, yaitu rasio total tagihan rumah sakit terhadap total klaim INA-CBGs episode lebih dari 1 (biner: ya/tidak).⁴⁻⁶ Luaran sekunder adalah magnitudo rasio dalam bentuk logaritma rasio tagihan terhadap klaim (kontinu), yang dipilih karena bersifat simetris terhadap titik impas.</w:t>
      </w:r>
    </w:p>
    <w:p w14:paraId="4CF2AA47" w14:textId="77777777" w:rsidR="008A0697" w:rsidRDefault="00000000">
      <w:pPr>
        <w:spacing w:after="120"/>
        <w:ind w:firstLine="720"/>
        <w:jc w:val="both"/>
      </w:pPr>
      <w:r>
        <w:t>Variabel independen terdiri atas 14 prediktor yang seluruhnya diukur pada 24 jam pertama perawatan ICU dan dipilih karena objektif serta tersedia rutin tanpa memerlukan analisis gas darah. Justifikasi teoretis tiap variabel disajikan pada Tabel 2.1.</w:t>
      </w:r>
    </w:p>
    <w:p w14:paraId="147B4674" w14:textId="77777777" w:rsidR="008A0697" w:rsidRDefault="00000000">
      <w:pPr>
        <w:spacing w:after="80"/>
        <w:ind w:hanging="425"/>
        <w:jc w:val="both"/>
      </w:pPr>
      <w:r>
        <w:t>(a) Domain demografi dan administratif (5 variabel): usia; jenis kelamin; kelas rawat JKN (1/2/3); tipe admisi ICU (elektif/emergensi); dan durasi rawat pra-ICU.⁴⁻⁶,¹⁶,¹⁷,³³</w:t>
      </w:r>
    </w:p>
    <w:p w14:paraId="584A8FC1" w14:textId="77777777" w:rsidR="008A0697" w:rsidRDefault="00000000">
      <w:pPr>
        <w:spacing w:after="80"/>
        <w:ind w:hanging="425"/>
        <w:jc w:val="both"/>
      </w:pPr>
      <w:r>
        <w:t>(b) Domain intervensi/</w:t>
      </w:r>
      <w:r>
        <w:rPr>
          <w:i/>
        </w:rPr>
        <w:t>organ support</w:t>
      </w:r>
      <w:r>
        <w:t xml:space="preserve"> 24 jam (4 variabel): ventilasi mekanik invasif; vasopresor/inotropik; transfusi darah; dan pembedahan dalam 24 jam (tidak/elektif/emergensi).³,⁷,¹³⁻¹⁶,³⁴</w:t>
      </w:r>
    </w:p>
    <w:p w14:paraId="3F79C11F" w14:textId="77777777" w:rsidR="008A0697" w:rsidRDefault="00000000">
      <w:pPr>
        <w:spacing w:after="80"/>
        <w:ind w:hanging="425"/>
        <w:jc w:val="both"/>
      </w:pPr>
      <w:r>
        <w:lastRenderedPageBreak/>
        <w:t>(c) Domain disfungsi organ berbasis kriteria mSOFA tanpa komponen hepatik (4 variabel): MAP terendah; rasio SpO₂/FiO₂ terendah; GCS terendah; dan kreatinin serum tertinggi.⁷,¹²,¹⁸⁻²³</w:t>
      </w:r>
    </w:p>
    <w:p w14:paraId="3CF28C37" w14:textId="77777777" w:rsidR="008A0697" w:rsidRDefault="00000000">
      <w:pPr>
        <w:spacing w:after="80"/>
        <w:ind w:hanging="425"/>
        <w:jc w:val="both"/>
      </w:pPr>
      <w:r>
        <w:t>(d) Domain kasus (1 variabel): kategori diagnosis utama saat admisi ICU menurut sistem organ.⁴,⁶,⁷</w:t>
      </w:r>
    </w:p>
    <w:p w14:paraId="3FF9FE89" w14:textId="77777777" w:rsidR="008A0697" w:rsidRDefault="00000000">
      <w:pPr>
        <w:spacing w:after="120"/>
        <w:ind w:firstLine="720"/>
        <w:jc w:val="both"/>
      </w:pPr>
      <w:r>
        <w:t>Penelitian ini tidak menghitung skor mSOFA sebagai nilai agregat; yang digunakan adalah kriteria mentah pembentuknya sebagai variabel individual, mengikuti pendekatan Ikumi dkk. yang mengurai SOFA menjadi komponen terpisah.⁷,¹⁹ Agregasi menjadi satu skor memaksakan bobot linier yang ditetapkan di muka dan menghilangkan informasi granular yang justru diharapkan dipelajari model dari data. Komponen ikterus klinis tidak digunakan karena dokumentasi retrospektifnya tidak memadai; sinyal disfungsi hepatik tetap terwakili melalui kategori diagnosis utama.</w:t>
      </w:r>
    </w:p>
    <w:p w14:paraId="74A69E77" w14:textId="77777777" w:rsidR="008A0697" w:rsidRDefault="00000000">
      <w:pPr>
        <w:spacing w:after="120"/>
        <w:ind w:firstLine="720"/>
        <w:jc w:val="both"/>
      </w:pPr>
      <w:r>
        <w:t xml:space="preserve">Variabel yang sengaja tidak digunakan beserta alasannya: </w:t>
      </w:r>
      <w:r>
        <w:rPr>
          <w:i/>
        </w:rPr>
        <w:t>severity level</w:t>
      </w:r>
      <w:r>
        <w:t xml:space="preserve"> INA-CBGs final dan </w:t>
      </w:r>
      <w:r>
        <w:rPr>
          <w:i/>
        </w:rPr>
        <w:t>CMG code</w:t>
      </w:r>
      <w:r>
        <w:t xml:space="preserve"> final (ditetapkan saat koding pulang sehingga menimbulkan </w:t>
      </w:r>
      <w:r>
        <w:rPr>
          <w:i/>
        </w:rPr>
        <w:t>target leakage</w:t>
      </w:r>
      <w:r>
        <w:t xml:space="preserve">); lama rawat ICU/rumah sakit dan komponen biaya (terjadi setelah jendela prediktor); terapi pengganti ginjal dalam 24 jam (prevalensi sangat rendah, hanya 1,8% pada data Indonesia, sehingga menjadi near-constant predictor);³ skor APACHE II lengkap dan VIS kontinu (memerlukan analisis gas darah; telah terwakili kriteria mentah mSOFA dan penanda vasopresor); kategori indeks massa tubuh, </w:t>
      </w:r>
      <w:r>
        <w:rPr>
          <w:i/>
        </w:rPr>
        <w:t>Clinical Frailty Scale</w:t>
      </w:r>
      <w:r>
        <w:t xml:space="preserve">, dan kateter vena sentral (dokumentasi retrospektif tidak memadai atau tidak didukung bukti biaya); serta </w:t>
      </w:r>
      <w:r>
        <w:rPr>
          <w:i/>
        </w:rPr>
        <w:t>Charlson Comorbidity Index</w:t>
      </w:r>
      <w:r>
        <w:t xml:space="preserve"> (berisiko </w:t>
      </w:r>
      <w:r>
        <w:rPr>
          <w:i/>
        </w:rPr>
        <w:t>target leakage</w:t>
      </w:r>
      <w:r>
        <w:t xml:space="preserve"> bila diturunkan dari koding diagnosis sekunder).⁴,²⁴</w:t>
      </w:r>
    </w:p>
    <w:p w14:paraId="371A2D1F" w14:textId="77777777" w:rsidR="008A0697" w:rsidRDefault="00000000">
      <w:pPr>
        <w:pStyle w:val="Heading2"/>
      </w:pPr>
      <w:r>
        <w:rPr>
          <w:rFonts w:ascii="Times New Roman" w:hAnsi="Times New Roman"/>
        </w:rPr>
        <w:t>3.8 Batasan Operasional</w:t>
      </w:r>
    </w:p>
    <w:p w14:paraId="0241DBB4" w14:textId="77777777" w:rsidR="008A0697" w:rsidRDefault="00000000">
      <w:pPr>
        <w:spacing w:after="120"/>
        <w:ind w:firstLine="720"/>
        <w:jc w:val="both"/>
      </w:pPr>
      <w:r>
        <w:t>Batasan operasional seluruh variabel penelitian disajikan pada Tabel 3.1.</w:t>
      </w:r>
    </w:p>
    <w:p w14:paraId="339628E9" w14:textId="77777777" w:rsidR="008A0697" w:rsidRDefault="00000000">
      <w:pPr>
        <w:spacing w:before="160" w:after="80"/>
      </w:pPr>
      <w:r>
        <w:rPr>
          <w:b/>
          <w:sz w:val="22"/>
        </w:rPr>
        <w:t>Tabel 3.1 Batasan Operasional Variabel Penelitian</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20"/>
        <w:gridCol w:w="1307"/>
        <w:gridCol w:w="1494"/>
        <w:gridCol w:w="1248"/>
        <w:gridCol w:w="3234"/>
      </w:tblGrid>
      <w:tr w:rsidR="008A0697" w14:paraId="17D9A022" w14:textId="77777777">
        <w:tc>
          <w:tcPr>
            <w:tcW w:w="1474" w:type="dxa"/>
            <w:tcBorders>
              <w:bottom w:val="single" w:sz="8" w:space="0" w:color="000000"/>
            </w:tcBorders>
          </w:tcPr>
          <w:p w14:paraId="22AC460B" w14:textId="77777777" w:rsidR="008A0697" w:rsidRDefault="00000000">
            <w:pPr>
              <w:spacing w:after="40" w:line="240" w:lineRule="auto"/>
            </w:pPr>
            <w:r>
              <w:rPr>
                <w:b/>
                <w:sz w:val="18"/>
              </w:rPr>
              <w:t>Variabel</w:t>
            </w:r>
          </w:p>
        </w:tc>
        <w:tc>
          <w:tcPr>
            <w:tcW w:w="3515" w:type="dxa"/>
            <w:tcBorders>
              <w:bottom w:val="single" w:sz="8" w:space="0" w:color="000000"/>
            </w:tcBorders>
          </w:tcPr>
          <w:p w14:paraId="4607E4D8" w14:textId="77777777" w:rsidR="008A0697" w:rsidRDefault="00000000">
            <w:pPr>
              <w:spacing w:after="40" w:line="240" w:lineRule="auto"/>
            </w:pPr>
            <w:r>
              <w:rPr>
                <w:b/>
                <w:sz w:val="18"/>
              </w:rPr>
              <w:t>Batasan Operasional</w:t>
            </w:r>
          </w:p>
        </w:tc>
        <w:tc>
          <w:tcPr>
            <w:tcW w:w="1531" w:type="dxa"/>
            <w:tcBorders>
              <w:bottom w:val="single" w:sz="8" w:space="0" w:color="000000"/>
            </w:tcBorders>
          </w:tcPr>
          <w:p w14:paraId="37E30BEF" w14:textId="77777777" w:rsidR="008A0697" w:rsidRDefault="00000000">
            <w:pPr>
              <w:spacing w:after="40" w:line="240" w:lineRule="auto"/>
            </w:pPr>
            <w:r>
              <w:rPr>
                <w:b/>
                <w:sz w:val="18"/>
              </w:rPr>
              <w:t>Cara Ukur</w:t>
            </w:r>
          </w:p>
        </w:tc>
        <w:tc>
          <w:tcPr>
            <w:tcW w:w="1304" w:type="dxa"/>
            <w:tcBorders>
              <w:bottom w:val="single" w:sz="8" w:space="0" w:color="000000"/>
            </w:tcBorders>
          </w:tcPr>
          <w:p w14:paraId="1C4DA505" w14:textId="77777777" w:rsidR="008A0697" w:rsidRDefault="00000000">
            <w:pPr>
              <w:spacing w:after="40" w:line="240" w:lineRule="auto"/>
            </w:pPr>
            <w:r>
              <w:rPr>
                <w:b/>
                <w:sz w:val="18"/>
              </w:rPr>
              <w:t>Skala Ukur</w:t>
            </w:r>
          </w:p>
        </w:tc>
        <w:tc>
          <w:tcPr>
            <w:tcW w:w="964" w:type="dxa"/>
            <w:tcBorders>
              <w:bottom w:val="single" w:sz="8" w:space="0" w:color="000000"/>
            </w:tcBorders>
          </w:tcPr>
          <w:p w14:paraId="69C07872" w14:textId="77777777" w:rsidR="008A0697" w:rsidRDefault="00000000">
            <w:pPr>
              <w:spacing w:after="40" w:line="240" w:lineRule="auto"/>
            </w:pPr>
            <w:r>
              <w:rPr>
                <w:b/>
                <w:sz w:val="18"/>
              </w:rPr>
              <w:t>Hasil Ukur</w:t>
            </w:r>
          </w:p>
        </w:tc>
      </w:tr>
      <w:tr w:rsidR="008A0697" w14:paraId="6DA440DF" w14:textId="77777777">
        <w:tc>
          <w:tcPr>
            <w:tcW w:w="1474" w:type="dxa"/>
          </w:tcPr>
          <w:p w14:paraId="12E0EF5A" w14:textId="77777777" w:rsidR="008A0697" w:rsidRDefault="00000000">
            <w:pPr>
              <w:spacing w:after="40" w:line="240" w:lineRule="auto"/>
            </w:pPr>
            <w:r>
              <w:rPr>
                <w:sz w:val="18"/>
              </w:rPr>
              <w:t>Usia</w:t>
            </w:r>
          </w:p>
        </w:tc>
        <w:tc>
          <w:tcPr>
            <w:tcW w:w="3515" w:type="dxa"/>
          </w:tcPr>
          <w:p w14:paraId="5A4B0F9C" w14:textId="77777777" w:rsidR="008A0697" w:rsidRDefault="00000000">
            <w:pPr>
              <w:spacing w:after="40" w:line="240" w:lineRule="auto"/>
            </w:pPr>
            <w:r>
              <w:rPr>
                <w:sz w:val="18"/>
              </w:rPr>
              <w:t>Usia pasien pada saat masuk ICU</w:t>
            </w:r>
          </w:p>
        </w:tc>
        <w:tc>
          <w:tcPr>
            <w:tcW w:w="1531" w:type="dxa"/>
          </w:tcPr>
          <w:p w14:paraId="0CA2AB31" w14:textId="77777777" w:rsidR="008A0697" w:rsidRDefault="00000000">
            <w:pPr>
              <w:spacing w:after="40" w:line="240" w:lineRule="auto"/>
            </w:pPr>
            <w:r>
              <w:rPr>
                <w:sz w:val="18"/>
              </w:rPr>
              <w:t>Rekam medis elektronik</w:t>
            </w:r>
          </w:p>
        </w:tc>
        <w:tc>
          <w:tcPr>
            <w:tcW w:w="1304" w:type="dxa"/>
          </w:tcPr>
          <w:p w14:paraId="578E3045" w14:textId="77777777" w:rsidR="008A0697" w:rsidRDefault="00000000">
            <w:pPr>
              <w:spacing w:after="40" w:line="240" w:lineRule="auto"/>
            </w:pPr>
            <w:r>
              <w:rPr>
                <w:sz w:val="18"/>
              </w:rPr>
              <w:t>Numerik kontinu</w:t>
            </w:r>
          </w:p>
        </w:tc>
        <w:tc>
          <w:tcPr>
            <w:tcW w:w="964" w:type="dxa"/>
          </w:tcPr>
          <w:p w14:paraId="04DEAD1F" w14:textId="77777777" w:rsidR="008A0697" w:rsidRDefault="00000000">
            <w:pPr>
              <w:spacing w:after="40" w:line="240" w:lineRule="auto"/>
            </w:pPr>
            <w:r>
              <w:rPr>
                <w:sz w:val="18"/>
              </w:rPr>
              <w:t>Tahun</w:t>
            </w:r>
          </w:p>
        </w:tc>
      </w:tr>
      <w:tr w:rsidR="008A0697" w14:paraId="3762E6AF" w14:textId="77777777">
        <w:tc>
          <w:tcPr>
            <w:tcW w:w="1474" w:type="dxa"/>
          </w:tcPr>
          <w:p w14:paraId="51599735" w14:textId="77777777" w:rsidR="008A0697" w:rsidRDefault="00000000">
            <w:pPr>
              <w:spacing w:after="40" w:line="240" w:lineRule="auto"/>
            </w:pPr>
            <w:r>
              <w:rPr>
                <w:sz w:val="18"/>
              </w:rPr>
              <w:t>Jenis kelamin</w:t>
            </w:r>
          </w:p>
        </w:tc>
        <w:tc>
          <w:tcPr>
            <w:tcW w:w="3515" w:type="dxa"/>
          </w:tcPr>
          <w:p w14:paraId="750AB12E" w14:textId="77777777" w:rsidR="008A0697" w:rsidRDefault="00000000">
            <w:pPr>
              <w:spacing w:after="40" w:line="240" w:lineRule="auto"/>
            </w:pPr>
            <w:r>
              <w:rPr>
                <w:sz w:val="18"/>
              </w:rPr>
              <w:t>Jenis kelamin biologis pasien</w:t>
            </w:r>
          </w:p>
        </w:tc>
        <w:tc>
          <w:tcPr>
            <w:tcW w:w="1531" w:type="dxa"/>
          </w:tcPr>
          <w:p w14:paraId="363C2540" w14:textId="77777777" w:rsidR="008A0697" w:rsidRDefault="00000000">
            <w:pPr>
              <w:spacing w:after="40" w:line="240" w:lineRule="auto"/>
            </w:pPr>
            <w:r>
              <w:rPr>
                <w:sz w:val="18"/>
              </w:rPr>
              <w:t>Rekam medis elektronik</w:t>
            </w:r>
          </w:p>
        </w:tc>
        <w:tc>
          <w:tcPr>
            <w:tcW w:w="1304" w:type="dxa"/>
          </w:tcPr>
          <w:p w14:paraId="3C6DE5B0" w14:textId="77777777" w:rsidR="008A0697" w:rsidRDefault="00000000">
            <w:pPr>
              <w:spacing w:after="40" w:line="240" w:lineRule="auto"/>
            </w:pPr>
            <w:r>
              <w:rPr>
                <w:sz w:val="18"/>
              </w:rPr>
              <w:t>Kategorik nominal</w:t>
            </w:r>
          </w:p>
        </w:tc>
        <w:tc>
          <w:tcPr>
            <w:tcW w:w="964" w:type="dxa"/>
          </w:tcPr>
          <w:p w14:paraId="5F1157D1" w14:textId="77777777" w:rsidR="008A0697" w:rsidRDefault="00000000">
            <w:pPr>
              <w:spacing w:after="40" w:line="240" w:lineRule="auto"/>
            </w:pPr>
            <w:r>
              <w:rPr>
                <w:sz w:val="18"/>
              </w:rPr>
              <w:t>Laki-laki/perempuan</w:t>
            </w:r>
          </w:p>
        </w:tc>
      </w:tr>
      <w:tr w:rsidR="008A0697" w14:paraId="1A537330" w14:textId="77777777">
        <w:tc>
          <w:tcPr>
            <w:tcW w:w="1474" w:type="dxa"/>
          </w:tcPr>
          <w:p w14:paraId="6838A7C8" w14:textId="77777777" w:rsidR="008A0697" w:rsidRDefault="00000000">
            <w:pPr>
              <w:spacing w:after="40" w:line="240" w:lineRule="auto"/>
            </w:pPr>
            <w:r>
              <w:rPr>
                <w:sz w:val="18"/>
              </w:rPr>
              <w:t>Kelas rawat JKN</w:t>
            </w:r>
          </w:p>
        </w:tc>
        <w:tc>
          <w:tcPr>
            <w:tcW w:w="3515" w:type="dxa"/>
          </w:tcPr>
          <w:p w14:paraId="6089862F" w14:textId="77777777" w:rsidR="008A0697" w:rsidRDefault="00000000">
            <w:pPr>
              <w:spacing w:after="40" w:line="240" w:lineRule="auto"/>
            </w:pPr>
            <w:r>
              <w:rPr>
                <w:sz w:val="18"/>
              </w:rPr>
              <w:t xml:space="preserve">Kelas perawatan </w:t>
            </w:r>
            <w:r>
              <w:rPr>
                <w:sz w:val="18"/>
              </w:rPr>
              <w:lastRenderedPageBreak/>
              <w:t>sesuai kepesertaan JKN yang ditetapkan saat admisi rumah sakit</w:t>
            </w:r>
          </w:p>
        </w:tc>
        <w:tc>
          <w:tcPr>
            <w:tcW w:w="1531" w:type="dxa"/>
          </w:tcPr>
          <w:p w14:paraId="16EDB3CF" w14:textId="77777777" w:rsidR="008A0697" w:rsidRDefault="00000000">
            <w:pPr>
              <w:spacing w:after="40" w:line="240" w:lineRule="auto"/>
            </w:pPr>
            <w:r>
              <w:rPr>
                <w:sz w:val="18"/>
              </w:rPr>
              <w:lastRenderedPageBreak/>
              <w:t>Data administrasi SIM RS</w:t>
            </w:r>
          </w:p>
        </w:tc>
        <w:tc>
          <w:tcPr>
            <w:tcW w:w="1304" w:type="dxa"/>
          </w:tcPr>
          <w:p w14:paraId="3817D3E8" w14:textId="77777777" w:rsidR="008A0697" w:rsidRDefault="00000000">
            <w:pPr>
              <w:spacing w:after="40" w:line="240" w:lineRule="auto"/>
            </w:pPr>
            <w:r>
              <w:rPr>
                <w:sz w:val="18"/>
              </w:rPr>
              <w:t>Kategorik ordinal</w:t>
            </w:r>
          </w:p>
        </w:tc>
        <w:tc>
          <w:tcPr>
            <w:tcW w:w="964" w:type="dxa"/>
          </w:tcPr>
          <w:p w14:paraId="05293E9B" w14:textId="77777777" w:rsidR="008A0697" w:rsidRDefault="00000000">
            <w:pPr>
              <w:spacing w:after="40" w:line="240" w:lineRule="auto"/>
            </w:pPr>
            <w:r>
              <w:rPr>
                <w:sz w:val="18"/>
              </w:rPr>
              <w:t>1/2/3</w:t>
            </w:r>
          </w:p>
        </w:tc>
      </w:tr>
      <w:tr w:rsidR="008A0697" w14:paraId="06D3A5A5" w14:textId="77777777">
        <w:tc>
          <w:tcPr>
            <w:tcW w:w="1474" w:type="dxa"/>
          </w:tcPr>
          <w:p w14:paraId="0E76B8BB" w14:textId="77777777" w:rsidR="008A0697" w:rsidRDefault="00000000">
            <w:pPr>
              <w:spacing w:after="40" w:line="240" w:lineRule="auto"/>
            </w:pPr>
            <w:r>
              <w:rPr>
                <w:sz w:val="18"/>
              </w:rPr>
              <w:t>Tipe admisi ICU</w:t>
            </w:r>
          </w:p>
        </w:tc>
        <w:tc>
          <w:tcPr>
            <w:tcW w:w="3515" w:type="dxa"/>
          </w:tcPr>
          <w:p w14:paraId="7B998B90" w14:textId="77777777" w:rsidR="008A0697" w:rsidRDefault="00000000">
            <w:pPr>
              <w:spacing w:after="40" w:line="240" w:lineRule="auto"/>
            </w:pPr>
            <w:r>
              <w:rPr>
                <w:sz w:val="18"/>
              </w:rPr>
              <w:t>Jalur masuk pasien ke ICU sebagaimana terdokumentasi saat admisi</w:t>
            </w:r>
          </w:p>
        </w:tc>
        <w:tc>
          <w:tcPr>
            <w:tcW w:w="1531" w:type="dxa"/>
          </w:tcPr>
          <w:p w14:paraId="4C8C04E7" w14:textId="77777777" w:rsidR="008A0697" w:rsidRDefault="00000000">
            <w:pPr>
              <w:spacing w:after="40" w:line="240" w:lineRule="auto"/>
            </w:pPr>
            <w:r>
              <w:rPr>
                <w:sz w:val="18"/>
              </w:rPr>
              <w:t>Rekam medis elektronik</w:t>
            </w:r>
          </w:p>
        </w:tc>
        <w:tc>
          <w:tcPr>
            <w:tcW w:w="1304" w:type="dxa"/>
          </w:tcPr>
          <w:p w14:paraId="32A4F9D8" w14:textId="77777777" w:rsidR="008A0697" w:rsidRDefault="00000000">
            <w:pPr>
              <w:spacing w:after="40" w:line="240" w:lineRule="auto"/>
            </w:pPr>
            <w:r>
              <w:rPr>
                <w:sz w:val="18"/>
              </w:rPr>
              <w:t>Kategorik nominal</w:t>
            </w:r>
          </w:p>
        </w:tc>
        <w:tc>
          <w:tcPr>
            <w:tcW w:w="964" w:type="dxa"/>
          </w:tcPr>
          <w:p w14:paraId="7E11AAD5" w14:textId="77777777" w:rsidR="008A0697" w:rsidRDefault="00000000">
            <w:pPr>
              <w:spacing w:after="40" w:line="240" w:lineRule="auto"/>
            </w:pPr>
            <w:r>
              <w:rPr>
                <w:sz w:val="18"/>
              </w:rPr>
              <w:t>Elektif/emergensi</w:t>
            </w:r>
          </w:p>
        </w:tc>
      </w:tr>
      <w:tr w:rsidR="008A0697" w14:paraId="77D7E778" w14:textId="77777777">
        <w:tc>
          <w:tcPr>
            <w:tcW w:w="1474" w:type="dxa"/>
          </w:tcPr>
          <w:p w14:paraId="00864C97" w14:textId="77777777" w:rsidR="008A0697" w:rsidRDefault="00000000">
            <w:pPr>
              <w:spacing w:after="40" w:line="240" w:lineRule="auto"/>
            </w:pPr>
            <w:r>
              <w:rPr>
                <w:sz w:val="18"/>
              </w:rPr>
              <w:t>Durasi rawat pra-ICU</w:t>
            </w:r>
          </w:p>
        </w:tc>
        <w:tc>
          <w:tcPr>
            <w:tcW w:w="3515" w:type="dxa"/>
          </w:tcPr>
          <w:p w14:paraId="3B34DF53" w14:textId="77777777" w:rsidR="008A0697" w:rsidRDefault="00000000">
            <w:pPr>
              <w:spacing w:after="40" w:line="240" w:lineRule="auto"/>
            </w:pPr>
            <w:r>
              <w:rPr>
                <w:sz w:val="18"/>
              </w:rPr>
              <w:t>Selisih waktu antara masuk rumah sakit dan masuk ICU</w:t>
            </w:r>
          </w:p>
        </w:tc>
        <w:tc>
          <w:tcPr>
            <w:tcW w:w="1531" w:type="dxa"/>
          </w:tcPr>
          <w:p w14:paraId="76683BE8" w14:textId="77777777" w:rsidR="008A0697" w:rsidRDefault="00000000">
            <w:pPr>
              <w:spacing w:after="40" w:line="240" w:lineRule="auto"/>
            </w:pPr>
            <w:r>
              <w:rPr>
                <w:sz w:val="18"/>
              </w:rPr>
              <w:t>Selisih timestamp rekam medis</w:t>
            </w:r>
          </w:p>
        </w:tc>
        <w:tc>
          <w:tcPr>
            <w:tcW w:w="1304" w:type="dxa"/>
          </w:tcPr>
          <w:p w14:paraId="17CF26E6" w14:textId="77777777" w:rsidR="008A0697" w:rsidRDefault="00000000">
            <w:pPr>
              <w:spacing w:after="40" w:line="240" w:lineRule="auto"/>
            </w:pPr>
            <w:r>
              <w:rPr>
                <w:sz w:val="18"/>
              </w:rPr>
              <w:t>Numerik kontinu</w:t>
            </w:r>
          </w:p>
        </w:tc>
        <w:tc>
          <w:tcPr>
            <w:tcW w:w="964" w:type="dxa"/>
          </w:tcPr>
          <w:p w14:paraId="01140386" w14:textId="77777777" w:rsidR="008A0697" w:rsidRDefault="00000000">
            <w:pPr>
              <w:spacing w:after="40" w:line="240" w:lineRule="auto"/>
            </w:pPr>
            <w:r>
              <w:rPr>
                <w:sz w:val="18"/>
              </w:rPr>
              <w:t>Hari (desimal)</w:t>
            </w:r>
          </w:p>
        </w:tc>
      </w:tr>
      <w:tr w:rsidR="008A0697" w14:paraId="76620A7D" w14:textId="77777777">
        <w:tc>
          <w:tcPr>
            <w:tcW w:w="1474" w:type="dxa"/>
          </w:tcPr>
          <w:p w14:paraId="30D7E4DA" w14:textId="77777777" w:rsidR="008A0697" w:rsidRDefault="00000000">
            <w:pPr>
              <w:spacing w:after="40" w:line="240" w:lineRule="auto"/>
            </w:pPr>
            <w:r>
              <w:rPr>
                <w:sz w:val="18"/>
              </w:rPr>
              <w:t>Ventilasi mekanik</w:t>
            </w:r>
          </w:p>
        </w:tc>
        <w:tc>
          <w:tcPr>
            <w:tcW w:w="3515" w:type="dxa"/>
          </w:tcPr>
          <w:p w14:paraId="657340C1" w14:textId="77777777" w:rsidR="008A0697" w:rsidRDefault="00000000">
            <w:pPr>
              <w:spacing w:after="40" w:line="240" w:lineRule="auto"/>
            </w:pPr>
            <w:r>
              <w:rPr>
                <w:sz w:val="18"/>
              </w:rPr>
              <w:t>Pemberian ventilasi mekanik invasif dalam 24 jam pertama ICU</w:t>
            </w:r>
          </w:p>
        </w:tc>
        <w:tc>
          <w:tcPr>
            <w:tcW w:w="1531" w:type="dxa"/>
          </w:tcPr>
          <w:p w14:paraId="118829D9" w14:textId="77777777" w:rsidR="008A0697" w:rsidRDefault="00000000">
            <w:pPr>
              <w:spacing w:after="40" w:line="240" w:lineRule="auto"/>
            </w:pPr>
            <w:r>
              <w:rPr>
                <w:sz w:val="18"/>
              </w:rPr>
              <w:t>Rekam medis/penagihan</w:t>
            </w:r>
          </w:p>
        </w:tc>
        <w:tc>
          <w:tcPr>
            <w:tcW w:w="1304" w:type="dxa"/>
          </w:tcPr>
          <w:p w14:paraId="2FBA155E" w14:textId="77777777" w:rsidR="008A0697" w:rsidRDefault="00000000">
            <w:pPr>
              <w:spacing w:after="40" w:line="240" w:lineRule="auto"/>
            </w:pPr>
            <w:r>
              <w:rPr>
                <w:sz w:val="18"/>
              </w:rPr>
              <w:t>Kategorik nominal</w:t>
            </w:r>
          </w:p>
        </w:tc>
        <w:tc>
          <w:tcPr>
            <w:tcW w:w="964" w:type="dxa"/>
          </w:tcPr>
          <w:p w14:paraId="10D27F15" w14:textId="77777777" w:rsidR="008A0697" w:rsidRDefault="00000000">
            <w:pPr>
              <w:spacing w:after="40" w:line="240" w:lineRule="auto"/>
            </w:pPr>
            <w:r>
              <w:rPr>
                <w:sz w:val="18"/>
              </w:rPr>
              <w:t>Ya/tidak</w:t>
            </w:r>
          </w:p>
        </w:tc>
      </w:tr>
      <w:tr w:rsidR="008A0697" w14:paraId="0FA03710" w14:textId="77777777">
        <w:tc>
          <w:tcPr>
            <w:tcW w:w="1474" w:type="dxa"/>
          </w:tcPr>
          <w:p w14:paraId="2A3950A7" w14:textId="77777777" w:rsidR="008A0697" w:rsidRDefault="00000000">
            <w:pPr>
              <w:spacing w:after="40" w:line="240" w:lineRule="auto"/>
            </w:pPr>
            <w:r>
              <w:rPr>
                <w:sz w:val="18"/>
              </w:rPr>
              <w:t>Vasopresor/inotropik</w:t>
            </w:r>
          </w:p>
        </w:tc>
        <w:tc>
          <w:tcPr>
            <w:tcW w:w="3515" w:type="dxa"/>
          </w:tcPr>
          <w:p w14:paraId="73D7D83A" w14:textId="77777777" w:rsidR="008A0697" w:rsidRDefault="00000000">
            <w:pPr>
              <w:spacing w:after="40" w:line="240" w:lineRule="auto"/>
            </w:pPr>
            <w:r>
              <w:rPr>
                <w:sz w:val="18"/>
              </w:rPr>
              <w:t>Pemberian vasopresor dan/atau inotropik intravena dalam 24 jam pertama ICU</w:t>
            </w:r>
          </w:p>
        </w:tc>
        <w:tc>
          <w:tcPr>
            <w:tcW w:w="1531" w:type="dxa"/>
          </w:tcPr>
          <w:p w14:paraId="3A8F26CD" w14:textId="77777777" w:rsidR="008A0697" w:rsidRDefault="00000000">
            <w:pPr>
              <w:spacing w:after="40" w:line="240" w:lineRule="auto"/>
            </w:pPr>
            <w:r>
              <w:rPr>
                <w:sz w:val="18"/>
              </w:rPr>
              <w:t>Rekam medis/penagihan</w:t>
            </w:r>
          </w:p>
        </w:tc>
        <w:tc>
          <w:tcPr>
            <w:tcW w:w="1304" w:type="dxa"/>
          </w:tcPr>
          <w:p w14:paraId="20D05885" w14:textId="77777777" w:rsidR="008A0697" w:rsidRDefault="00000000">
            <w:pPr>
              <w:spacing w:after="40" w:line="240" w:lineRule="auto"/>
            </w:pPr>
            <w:r>
              <w:rPr>
                <w:sz w:val="18"/>
              </w:rPr>
              <w:t>Kategorik nominal</w:t>
            </w:r>
          </w:p>
        </w:tc>
        <w:tc>
          <w:tcPr>
            <w:tcW w:w="964" w:type="dxa"/>
          </w:tcPr>
          <w:p w14:paraId="73E0BC2E" w14:textId="77777777" w:rsidR="008A0697" w:rsidRDefault="00000000">
            <w:pPr>
              <w:spacing w:after="40" w:line="240" w:lineRule="auto"/>
            </w:pPr>
            <w:r>
              <w:rPr>
                <w:sz w:val="18"/>
              </w:rPr>
              <w:t>Ya/tidak</w:t>
            </w:r>
          </w:p>
        </w:tc>
      </w:tr>
      <w:tr w:rsidR="008A0697" w14:paraId="70D3BEBE" w14:textId="77777777">
        <w:tc>
          <w:tcPr>
            <w:tcW w:w="1474" w:type="dxa"/>
          </w:tcPr>
          <w:p w14:paraId="106D0827" w14:textId="77777777" w:rsidR="008A0697" w:rsidRDefault="00000000">
            <w:pPr>
              <w:spacing w:after="40" w:line="240" w:lineRule="auto"/>
            </w:pPr>
            <w:r>
              <w:rPr>
                <w:sz w:val="18"/>
              </w:rPr>
              <w:t>Transfusi darah</w:t>
            </w:r>
          </w:p>
        </w:tc>
        <w:tc>
          <w:tcPr>
            <w:tcW w:w="3515" w:type="dxa"/>
          </w:tcPr>
          <w:p w14:paraId="41DE8181" w14:textId="77777777" w:rsidR="008A0697" w:rsidRDefault="00000000">
            <w:pPr>
              <w:spacing w:after="40" w:line="240" w:lineRule="auto"/>
            </w:pPr>
            <w:r>
              <w:rPr>
                <w:sz w:val="18"/>
              </w:rPr>
              <w:t>Pemberian komponen darah dalam 24 jam pertama ICU</w:t>
            </w:r>
          </w:p>
        </w:tc>
        <w:tc>
          <w:tcPr>
            <w:tcW w:w="1531" w:type="dxa"/>
          </w:tcPr>
          <w:p w14:paraId="101B1AB1" w14:textId="77777777" w:rsidR="008A0697" w:rsidRDefault="00000000">
            <w:pPr>
              <w:spacing w:after="40" w:line="240" w:lineRule="auto"/>
            </w:pPr>
            <w:r>
              <w:rPr>
                <w:sz w:val="18"/>
              </w:rPr>
              <w:t>Catatan bank darah</w:t>
            </w:r>
          </w:p>
        </w:tc>
        <w:tc>
          <w:tcPr>
            <w:tcW w:w="1304" w:type="dxa"/>
          </w:tcPr>
          <w:p w14:paraId="7ADBB032" w14:textId="77777777" w:rsidR="008A0697" w:rsidRDefault="00000000">
            <w:pPr>
              <w:spacing w:after="40" w:line="240" w:lineRule="auto"/>
            </w:pPr>
            <w:r>
              <w:rPr>
                <w:sz w:val="18"/>
              </w:rPr>
              <w:t>Kategorik nominal</w:t>
            </w:r>
          </w:p>
        </w:tc>
        <w:tc>
          <w:tcPr>
            <w:tcW w:w="964" w:type="dxa"/>
          </w:tcPr>
          <w:p w14:paraId="59035B55" w14:textId="77777777" w:rsidR="008A0697" w:rsidRDefault="00000000">
            <w:pPr>
              <w:spacing w:after="40" w:line="240" w:lineRule="auto"/>
            </w:pPr>
            <w:r>
              <w:rPr>
                <w:sz w:val="18"/>
              </w:rPr>
              <w:t>Ya/tidak</w:t>
            </w:r>
          </w:p>
        </w:tc>
      </w:tr>
      <w:tr w:rsidR="008A0697" w14:paraId="74CE6ACD" w14:textId="77777777">
        <w:tc>
          <w:tcPr>
            <w:tcW w:w="1474" w:type="dxa"/>
          </w:tcPr>
          <w:p w14:paraId="06496A53" w14:textId="77777777" w:rsidR="008A0697" w:rsidRDefault="00000000">
            <w:pPr>
              <w:spacing w:after="40" w:line="240" w:lineRule="auto"/>
            </w:pPr>
            <w:r>
              <w:rPr>
                <w:sz w:val="18"/>
              </w:rPr>
              <w:t>Pembedahan 24 jam</w:t>
            </w:r>
          </w:p>
        </w:tc>
        <w:tc>
          <w:tcPr>
            <w:tcW w:w="3515" w:type="dxa"/>
          </w:tcPr>
          <w:p w14:paraId="4980A9D3" w14:textId="77777777" w:rsidR="008A0697" w:rsidRDefault="00000000">
            <w:pPr>
              <w:spacing w:after="40" w:line="240" w:lineRule="auto"/>
            </w:pPr>
            <w:r>
              <w:rPr>
                <w:sz w:val="18"/>
              </w:rPr>
              <w:t>Tindakan pembedahan yang dilakukan dalam 24 jam pertama perawatan ICU</w:t>
            </w:r>
          </w:p>
        </w:tc>
        <w:tc>
          <w:tcPr>
            <w:tcW w:w="1531" w:type="dxa"/>
          </w:tcPr>
          <w:p w14:paraId="67FFDBEA" w14:textId="77777777" w:rsidR="008A0697" w:rsidRDefault="00000000">
            <w:pPr>
              <w:spacing w:after="40" w:line="240" w:lineRule="auto"/>
            </w:pPr>
            <w:r>
              <w:rPr>
                <w:sz w:val="18"/>
              </w:rPr>
              <w:t>Rekam medis kamar operasi</w:t>
            </w:r>
          </w:p>
        </w:tc>
        <w:tc>
          <w:tcPr>
            <w:tcW w:w="1304" w:type="dxa"/>
          </w:tcPr>
          <w:p w14:paraId="5DA49F29" w14:textId="77777777" w:rsidR="008A0697" w:rsidRDefault="00000000">
            <w:pPr>
              <w:spacing w:after="40" w:line="240" w:lineRule="auto"/>
            </w:pPr>
            <w:r>
              <w:rPr>
                <w:sz w:val="18"/>
              </w:rPr>
              <w:t>Kategorik nominal</w:t>
            </w:r>
          </w:p>
        </w:tc>
        <w:tc>
          <w:tcPr>
            <w:tcW w:w="964" w:type="dxa"/>
          </w:tcPr>
          <w:p w14:paraId="0F7ACB1A" w14:textId="77777777" w:rsidR="008A0697" w:rsidRDefault="00000000">
            <w:pPr>
              <w:spacing w:after="40" w:line="240" w:lineRule="auto"/>
            </w:pPr>
            <w:r>
              <w:rPr>
                <w:sz w:val="18"/>
              </w:rPr>
              <w:t>Tidak/elektif/emergensi</w:t>
            </w:r>
          </w:p>
        </w:tc>
      </w:tr>
      <w:tr w:rsidR="008A0697" w14:paraId="2EB433F4" w14:textId="77777777">
        <w:tc>
          <w:tcPr>
            <w:tcW w:w="1474" w:type="dxa"/>
          </w:tcPr>
          <w:p w14:paraId="2DE429D1" w14:textId="77777777" w:rsidR="008A0697" w:rsidRDefault="00000000">
            <w:pPr>
              <w:spacing w:after="40" w:line="240" w:lineRule="auto"/>
            </w:pPr>
            <w:r>
              <w:rPr>
                <w:sz w:val="18"/>
              </w:rPr>
              <w:t>MAP terendah</w:t>
            </w:r>
          </w:p>
        </w:tc>
        <w:tc>
          <w:tcPr>
            <w:tcW w:w="3515" w:type="dxa"/>
          </w:tcPr>
          <w:p w14:paraId="25250DC5" w14:textId="77777777" w:rsidR="008A0697" w:rsidRDefault="00000000">
            <w:pPr>
              <w:spacing w:after="40" w:line="240" w:lineRule="auto"/>
            </w:pPr>
            <w:r>
              <w:rPr>
                <w:sz w:val="18"/>
              </w:rPr>
              <w:t>Tekanan arteri rerata terendah yang terdokumentasi dalam 24 jam pertama ICU</w:t>
            </w:r>
          </w:p>
        </w:tc>
        <w:tc>
          <w:tcPr>
            <w:tcW w:w="1531" w:type="dxa"/>
          </w:tcPr>
          <w:p w14:paraId="198E060D" w14:textId="77777777" w:rsidR="008A0697" w:rsidRDefault="00000000">
            <w:pPr>
              <w:spacing w:after="40" w:line="240" w:lineRule="auto"/>
            </w:pPr>
            <w:r>
              <w:rPr>
                <w:sz w:val="18"/>
              </w:rPr>
              <w:t>Lembar observasi/monitor</w:t>
            </w:r>
          </w:p>
        </w:tc>
        <w:tc>
          <w:tcPr>
            <w:tcW w:w="1304" w:type="dxa"/>
          </w:tcPr>
          <w:p w14:paraId="788ADF23" w14:textId="77777777" w:rsidR="008A0697" w:rsidRDefault="00000000">
            <w:pPr>
              <w:spacing w:after="40" w:line="240" w:lineRule="auto"/>
            </w:pPr>
            <w:r>
              <w:rPr>
                <w:sz w:val="18"/>
              </w:rPr>
              <w:t>Numerik kontinu</w:t>
            </w:r>
          </w:p>
        </w:tc>
        <w:tc>
          <w:tcPr>
            <w:tcW w:w="964" w:type="dxa"/>
          </w:tcPr>
          <w:p w14:paraId="029F2752" w14:textId="77777777" w:rsidR="008A0697" w:rsidRDefault="00000000">
            <w:pPr>
              <w:spacing w:after="40" w:line="240" w:lineRule="auto"/>
            </w:pPr>
            <w:r>
              <w:rPr>
                <w:sz w:val="18"/>
              </w:rPr>
              <w:t>mmHg</w:t>
            </w:r>
          </w:p>
        </w:tc>
      </w:tr>
      <w:tr w:rsidR="008A0697" w14:paraId="2AFD9544" w14:textId="77777777">
        <w:tc>
          <w:tcPr>
            <w:tcW w:w="1474" w:type="dxa"/>
          </w:tcPr>
          <w:p w14:paraId="5239F634" w14:textId="77777777" w:rsidR="008A0697" w:rsidRDefault="00000000">
            <w:pPr>
              <w:spacing w:after="40" w:line="240" w:lineRule="auto"/>
            </w:pPr>
            <w:r>
              <w:rPr>
                <w:sz w:val="18"/>
              </w:rPr>
              <w:t>Rasio SpO₂/FiO₂ terendah</w:t>
            </w:r>
          </w:p>
        </w:tc>
        <w:tc>
          <w:tcPr>
            <w:tcW w:w="3515" w:type="dxa"/>
          </w:tcPr>
          <w:p w14:paraId="14A6FC37" w14:textId="77777777" w:rsidR="008A0697" w:rsidRDefault="00000000">
            <w:pPr>
              <w:spacing w:after="40" w:line="240" w:lineRule="auto"/>
            </w:pPr>
            <w:r>
              <w:rPr>
                <w:sz w:val="18"/>
              </w:rPr>
              <w:t xml:space="preserve">Rasio saturasi oksigen perifer terhadap fraksi oksigen inspirasi terendah dalam 24 jam pertama; pada pasien tanpa ventilasi mekanik, FiO₂ diestimasi dari laju aliran oksigen menggunakan </w:t>
            </w:r>
            <w:r>
              <w:rPr>
                <w:sz w:val="18"/>
              </w:rPr>
              <w:lastRenderedPageBreak/>
              <w:t>tabel konversi baku dan jenis alat oksigen dicatat sebagai variabel pendamping</w:t>
            </w:r>
          </w:p>
        </w:tc>
        <w:tc>
          <w:tcPr>
            <w:tcW w:w="1531" w:type="dxa"/>
          </w:tcPr>
          <w:p w14:paraId="65267CDB" w14:textId="77777777" w:rsidR="008A0697" w:rsidRDefault="00000000">
            <w:pPr>
              <w:spacing w:after="40" w:line="240" w:lineRule="auto"/>
            </w:pPr>
            <w:r>
              <w:rPr>
                <w:sz w:val="18"/>
              </w:rPr>
              <w:lastRenderedPageBreak/>
              <w:t>Lembar observasi</w:t>
            </w:r>
          </w:p>
        </w:tc>
        <w:tc>
          <w:tcPr>
            <w:tcW w:w="1304" w:type="dxa"/>
          </w:tcPr>
          <w:p w14:paraId="1090C437" w14:textId="77777777" w:rsidR="008A0697" w:rsidRDefault="00000000">
            <w:pPr>
              <w:spacing w:after="40" w:line="240" w:lineRule="auto"/>
            </w:pPr>
            <w:r>
              <w:rPr>
                <w:sz w:val="18"/>
              </w:rPr>
              <w:t>Numerik kontinu</w:t>
            </w:r>
          </w:p>
        </w:tc>
        <w:tc>
          <w:tcPr>
            <w:tcW w:w="964" w:type="dxa"/>
          </w:tcPr>
          <w:p w14:paraId="1CC41F9D" w14:textId="77777777" w:rsidR="008A0697" w:rsidRDefault="00000000">
            <w:pPr>
              <w:spacing w:after="40" w:line="240" w:lineRule="auto"/>
            </w:pPr>
            <w:r>
              <w:rPr>
                <w:sz w:val="18"/>
              </w:rPr>
              <w:t>Rasio</w:t>
            </w:r>
          </w:p>
        </w:tc>
      </w:tr>
      <w:tr w:rsidR="008A0697" w14:paraId="449614E4" w14:textId="77777777">
        <w:tc>
          <w:tcPr>
            <w:tcW w:w="1474" w:type="dxa"/>
          </w:tcPr>
          <w:p w14:paraId="5D541344" w14:textId="77777777" w:rsidR="008A0697" w:rsidRDefault="00000000">
            <w:pPr>
              <w:spacing w:after="40" w:line="240" w:lineRule="auto"/>
            </w:pPr>
            <w:r>
              <w:rPr>
                <w:sz w:val="18"/>
              </w:rPr>
              <w:t>GCS terendah</w:t>
            </w:r>
          </w:p>
        </w:tc>
        <w:tc>
          <w:tcPr>
            <w:tcW w:w="3515" w:type="dxa"/>
          </w:tcPr>
          <w:p w14:paraId="7D73EF11" w14:textId="77777777" w:rsidR="008A0697" w:rsidRDefault="00000000">
            <w:pPr>
              <w:spacing w:after="40" w:line="240" w:lineRule="auto"/>
            </w:pPr>
            <w:r>
              <w:rPr>
                <w:sz w:val="18"/>
              </w:rPr>
              <w:t>Glasgow Coma Scale terendah pada kondisi bebas sedasi dalam 24 jam pertama. Hierarki penilaian ditetapkan di muka: (1) nilai terendah saat pasien tidak tersedasi, termasuk saat sedation hold; (2) bila tersedasi sepanjang 24 jam, nilai terakhir sebelum sedasi dimulai; (3) bila keduanya tidak tersedia, dinyatakan hilang dan diimputasi disertai penanda “tidak dapat dinilai karena sedasi”</w:t>
            </w:r>
          </w:p>
        </w:tc>
        <w:tc>
          <w:tcPr>
            <w:tcW w:w="1531" w:type="dxa"/>
          </w:tcPr>
          <w:p w14:paraId="63A7576F" w14:textId="77777777" w:rsidR="008A0697" w:rsidRDefault="00000000">
            <w:pPr>
              <w:spacing w:after="40" w:line="240" w:lineRule="auto"/>
            </w:pPr>
            <w:r>
              <w:rPr>
                <w:sz w:val="18"/>
              </w:rPr>
              <w:t>Lembar observasi</w:t>
            </w:r>
          </w:p>
        </w:tc>
        <w:tc>
          <w:tcPr>
            <w:tcW w:w="1304" w:type="dxa"/>
          </w:tcPr>
          <w:p w14:paraId="25D22BB2" w14:textId="77777777" w:rsidR="008A0697" w:rsidRDefault="00000000">
            <w:pPr>
              <w:spacing w:after="40" w:line="240" w:lineRule="auto"/>
            </w:pPr>
            <w:r>
              <w:rPr>
                <w:sz w:val="18"/>
              </w:rPr>
              <w:t>Numerik diskret/ordinal</w:t>
            </w:r>
          </w:p>
        </w:tc>
        <w:tc>
          <w:tcPr>
            <w:tcW w:w="964" w:type="dxa"/>
          </w:tcPr>
          <w:p w14:paraId="0AE3147F" w14:textId="77777777" w:rsidR="008A0697" w:rsidRDefault="00000000">
            <w:pPr>
              <w:spacing w:after="40" w:line="240" w:lineRule="auto"/>
            </w:pPr>
            <w:r>
              <w:rPr>
                <w:sz w:val="18"/>
              </w:rPr>
              <w:t>3–15</w:t>
            </w:r>
          </w:p>
        </w:tc>
      </w:tr>
      <w:tr w:rsidR="008A0697" w14:paraId="31BEBA72" w14:textId="77777777">
        <w:tc>
          <w:tcPr>
            <w:tcW w:w="1474" w:type="dxa"/>
          </w:tcPr>
          <w:p w14:paraId="4CAC56FA" w14:textId="77777777" w:rsidR="008A0697" w:rsidRDefault="00000000">
            <w:pPr>
              <w:spacing w:after="40" w:line="240" w:lineRule="auto"/>
            </w:pPr>
            <w:r>
              <w:rPr>
                <w:sz w:val="18"/>
              </w:rPr>
              <w:t>Kreatinin tertinggi</w:t>
            </w:r>
          </w:p>
        </w:tc>
        <w:tc>
          <w:tcPr>
            <w:tcW w:w="3515" w:type="dxa"/>
          </w:tcPr>
          <w:p w14:paraId="0A91A118" w14:textId="77777777" w:rsidR="008A0697" w:rsidRDefault="00000000">
            <w:pPr>
              <w:spacing w:after="40" w:line="240" w:lineRule="auto"/>
            </w:pPr>
            <w:r>
              <w:rPr>
                <w:sz w:val="18"/>
              </w:rPr>
              <w:t>Kadar kreatinin serum tertinggi dalam 24 jam pertama ICU</w:t>
            </w:r>
          </w:p>
        </w:tc>
        <w:tc>
          <w:tcPr>
            <w:tcW w:w="1531" w:type="dxa"/>
          </w:tcPr>
          <w:p w14:paraId="0FDDDB41" w14:textId="77777777" w:rsidR="008A0697" w:rsidRDefault="00000000">
            <w:pPr>
              <w:spacing w:after="40" w:line="240" w:lineRule="auto"/>
            </w:pPr>
            <w:r>
              <w:rPr>
                <w:sz w:val="18"/>
              </w:rPr>
              <w:t>Hasil laboratorium</w:t>
            </w:r>
          </w:p>
        </w:tc>
        <w:tc>
          <w:tcPr>
            <w:tcW w:w="1304" w:type="dxa"/>
          </w:tcPr>
          <w:p w14:paraId="4D3115AB" w14:textId="77777777" w:rsidR="008A0697" w:rsidRDefault="00000000">
            <w:pPr>
              <w:spacing w:after="40" w:line="240" w:lineRule="auto"/>
            </w:pPr>
            <w:r>
              <w:rPr>
                <w:sz w:val="18"/>
              </w:rPr>
              <w:t>Numerik kontinu</w:t>
            </w:r>
          </w:p>
        </w:tc>
        <w:tc>
          <w:tcPr>
            <w:tcW w:w="964" w:type="dxa"/>
          </w:tcPr>
          <w:p w14:paraId="6F191EC7" w14:textId="77777777" w:rsidR="008A0697" w:rsidRDefault="00000000">
            <w:pPr>
              <w:spacing w:after="40" w:line="240" w:lineRule="auto"/>
            </w:pPr>
            <w:r>
              <w:rPr>
                <w:sz w:val="18"/>
              </w:rPr>
              <w:t>mg/dL</w:t>
            </w:r>
          </w:p>
        </w:tc>
      </w:tr>
      <w:tr w:rsidR="008A0697" w14:paraId="53D70392" w14:textId="77777777">
        <w:tc>
          <w:tcPr>
            <w:tcW w:w="1474" w:type="dxa"/>
          </w:tcPr>
          <w:p w14:paraId="7D036E85" w14:textId="77777777" w:rsidR="008A0697" w:rsidRDefault="00000000">
            <w:pPr>
              <w:spacing w:after="40" w:line="240" w:lineRule="auto"/>
            </w:pPr>
            <w:r>
              <w:rPr>
                <w:sz w:val="18"/>
              </w:rPr>
              <w:t>Kategori diagnosis utama</w:t>
            </w:r>
          </w:p>
        </w:tc>
        <w:tc>
          <w:tcPr>
            <w:tcW w:w="3515" w:type="dxa"/>
          </w:tcPr>
          <w:p w14:paraId="07B3CC9F" w14:textId="77777777" w:rsidR="008A0697" w:rsidRDefault="00000000">
            <w:pPr>
              <w:spacing w:after="40" w:line="240" w:lineRule="auto"/>
            </w:pPr>
            <w:r>
              <w:rPr>
                <w:sz w:val="18"/>
              </w:rPr>
              <w:t>Kelompok diagnosis utama saat masuk ICU menurut sistem organ</w:t>
            </w:r>
          </w:p>
        </w:tc>
        <w:tc>
          <w:tcPr>
            <w:tcW w:w="1531" w:type="dxa"/>
          </w:tcPr>
          <w:p w14:paraId="17BD9D3F" w14:textId="77777777" w:rsidR="008A0697" w:rsidRDefault="00000000">
            <w:pPr>
              <w:spacing w:after="40" w:line="240" w:lineRule="auto"/>
            </w:pPr>
            <w:r>
              <w:rPr>
                <w:sz w:val="18"/>
              </w:rPr>
              <w:t>Rekam medis elektronik</w:t>
            </w:r>
          </w:p>
        </w:tc>
        <w:tc>
          <w:tcPr>
            <w:tcW w:w="1304" w:type="dxa"/>
          </w:tcPr>
          <w:p w14:paraId="6046372D" w14:textId="77777777" w:rsidR="008A0697" w:rsidRDefault="00000000">
            <w:pPr>
              <w:spacing w:after="40" w:line="240" w:lineRule="auto"/>
            </w:pPr>
            <w:r>
              <w:rPr>
                <w:sz w:val="18"/>
              </w:rPr>
              <w:t>Kategorik nominal</w:t>
            </w:r>
          </w:p>
        </w:tc>
        <w:tc>
          <w:tcPr>
            <w:tcW w:w="964" w:type="dxa"/>
          </w:tcPr>
          <w:p w14:paraId="00BFA985" w14:textId="77777777" w:rsidR="008A0697" w:rsidRDefault="00000000">
            <w:pPr>
              <w:spacing w:after="40" w:line="240" w:lineRule="auto"/>
            </w:pPr>
            <w:r>
              <w:rPr>
                <w:sz w:val="18"/>
              </w:rPr>
              <w:t>Respirasi/kardiovaskular/neurologi/sepsis-infeksi/bedah-trauma/lain</w:t>
            </w:r>
          </w:p>
        </w:tc>
      </w:tr>
      <w:tr w:rsidR="008A0697" w14:paraId="1805CCFB" w14:textId="77777777">
        <w:tc>
          <w:tcPr>
            <w:tcW w:w="1474" w:type="dxa"/>
          </w:tcPr>
          <w:p w14:paraId="7AB0D0FA" w14:textId="77777777" w:rsidR="008A0697" w:rsidRDefault="00000000">
            <w:pPr>
              <w:spacing w:after="40" w:line="240" w:lineRule="auto"/>
            </w:pPr>
            <w:r>
              <w:rPr>
                <w:sz w:val="18"/>
              </w:rPr>
              <w:t>Total tagihan episode</w:t>
            </w:r>
          </w:p>
        </w:tc>
        <w:tc>
          <w:tcPr>
            <w:tcW w:w="3515" w:type="dxa"/>
          </w:tcPr>
          <w:p w14:paraId="6C4E036C" w14:textId="77777777" w:rsidR="008A0697" w:rsidRDefault="00000000">
            <w:pPr>
              <w:spacing w:after="40" w:line="240" w:lineRule="auto"/>
            </w:pPr>
            <w:r>
              <w:rPr>
                <w:sz w:val="18"/>
              </w:rPr>
              <w:t>Total tagihan rumah sakit untuk seluruh episode rawat inap (pra-ICU, ICU, dan pasca-ICU) menurut tarif rumah sakit yang berlaku</w:t>
            </w:r>
          </w:p>
        </w:tc>
        <w:tc>
          <w:tcPr>
            <w:tcW w:w="1531" w:type="dxa"/>
          </w:tcPr>
          <w:p w14:paraId="07E64923" w14:textId="77777777" w:rsidR="008A0697" w:rsidRDefault="00000000">
            <w:pPr>
              <w:spacing w:after="40" w:line="240" w:lineRule="auto"/>
            </w:pPr>
            <w:r>
              <w:rPr>
                <w:sz w:val="18"/>
              </w:rPr>
              <w:t>Sistem informasi keuangan</w:t>
            </w:r>
          </w:p>
        </w:tc>
        <w:tc>
          <w:tcPr>
            <w:tcW w:w="1304" w:type="dxa"/>
          </w:tcPr>
          <w:p w14:paraId="289083C8" w14:textId="77777777" w:rsidR="008A0697" w:rsidRDefault="00000000">
            <w:pPr>
              <w:spacing w:after="40" w:line="240" w:lineRule="auto"/>
            </w:pPr>
            <w:r>
              <w:rPr>
                <w:sz w:val="18"/>
              </w:rPr>
              <w:t>Numerik kontinu</w:t>
            </w:r>
          </w:p>
        </w:tc>
        <w:tc>
          <w:tcPr>
            <w:tcW w:w="964" w:type="dxa"/>
          </w:tcPr>
          <w:p w14:paraId="4B1C4EBF" w14:textId="77777777" w:rsidR="008A0697" w:rsidRDefault="00000000">
            <w:pPr>
              <w:spacing w:after="40" w:line="240" w:lineRule="auto"/>
            </w:pPr>
            <w:r>
              <w:rPr>
                <w:sz w:val="18"/>
              </w:rPr>
              <w:t>Rupiah</w:t>
            </w:r>
          </w:p>
        </w:tc>
      </w:tr>
      <w:tr w:rsidR="008A0697" w14:paraId="3179C026" w14:textId="77777777">
        <w:tc>
          <w:tcPr>
            <w:tcW w:w="1474" w:type="dxa"/>
          </w:tcPr>
          <w:p w14:paraId="319579A0" w14:textId="77777777" w:rsidR="008A0697" w:rsidRDefault="00000000">
            <w:pPr>
              <w:spacing w:after="40" w:line="240" w:lineRule="auto"/>
            </w:pPr>
            <w:r>
              <w:rPr>
                <w:sz w:val="18"/>
              </w:rPr>
              <w:t>Klaim INA-CBGs episode</w:t>
            </w:r>
          </w:p>
        </w:tc>
        <w:tc>
          <w:tcPr>
            <w:tcW w:w="3515" w:type="dxa"/>
          </w:tcPr>
          <w:p w14:paraId="4E67AAB1" w14:textId="77777777" w:rsidR="008A0697" w:rsidRDefault="00000000">
            <w:pPr>
              <w:spacing w:after="40" w:line="240" w:lineRule="auto"/>
            </w:pPr>
            <w:r>
              <w:rPr>
                <w:sz w:val="18"/>
              </w:rPr>
              <w:t xml:space="preserve">Nilai klaim final yang dibayarkan </w:t>
            </w:r>
            <w:r>
              <w:rPr>
                <w:sz w:val="18"/>
              </w:rPr>
              <w:lastRenderedPageBreak/>
              <w:t>BPJS Kesehatan untuk satu episode rawat inap</w:t>
            </w:r>
          </w:p>
        </w:tc>
        <w:tc>
          <w:tcPr>
            <w:tcW w:w="1531" w:type="dxa"/>
          </w:tcPr>
          <w:p w14:paraId="7A0C31A6" w14:textId="77777777" w:rsidR="008A0697" w:rsidRDefault="00000000">
            <w:pPr>
              <w:spacing w:after="40" w:line="240" w:lineRule="auto"/>
            </w:pPr>
            <w:r>
              <w:rPr>
                <w:sz w:val="18"/>
              </w:rPr>
              <w:lastRenderedPageBreak/>
              <w:t>Data klaim BPJS/SIM RS</w:t>
            </w:r>
          </w:p>
        </w:tc>
        <w:tc>
          <w:tcPr>
            <w:tcW w:w="1304" w:type="dxa"/>
          </w:tcPr>
          <w:p w14:paraId="40D995FB" w14:textId="77777777" w:rsidR="008A0697" w:rsidRDefault="00000000">
            <w:pPr>
              <w:spacing w:after="40" w:line="240" w:lineRule="auto"/>
            </w:pPr>
            <w:r>
              <w:rPr>
                <w:sz w:val="18"/>
              </w:rPr>
              <w:t>Numerik kontinu</w:t>
            </w:r>
          </w:p>
        </w:tc>
        <w:tc>
          <w:tcPr>
            <w:tcW w:w="964" w:type="dxa"/>
          </w:tcPr>
          <w:p w14:paraId="765B8E94" w14:textId="77777777" w:rsidR="008A0697" w:rsidRDefault="00000000">
            <w:pPr>
              <w:spacing w:after="40" w:line="240" w:lineRule="auto"/>
            </w:pPr>
            <w:r>
              <w:rPr>
                <w:sz w:val="18"/>
              </w:rPr>
              <w:t>Rupiah</w:t>
            </w:r>
          </w:p>
        </w:tc>
      </w:tr>
      <w:tr w:rsidR="008A0697" w14:paraId="5AA663A9" w14:textId="77777777">
        <w:tc>
          <w:tcPr>
            <w:tcW w:w="1474" w:type="dxa"/>
          </w:tcPr>
          <w:p w14:paraId="26CD395D" w14:textId="77777777" w:rsidR="008A0697" w:rsidRDefault="00000000">
            <w:pPr>
              <w:spacing w:after="40" w:line="240" w:lineRule="auto"/>
            </w:pPr>
            <w:r>
              <w:rPr>
                <w:sz w:val="18"/>
              </w:rPr>
              <w:t>Under-reimbursement (variabel dependen)</w:t>
            </w:r>
          </w:p>
        </w:tc>
        <w:tc>
          <w:tcPr>
            <w:tcW w:w="3515" w:type="dxa"/>
          </w:tcPr>
          <w:p w14:paraId="2A1E6A2C" w14:textId="77777777" w:rsidR="008A0697" w:rsidRDefault="00000000">
            <w:pPr>
              <w:spacing w:after="40" w:line="240" w:lineRule="auto"/>
            </w:pPr>
            <w:r>
              <w:rPr>
                <w:sz w:val="18"/>
              </w:rPr>
              <w:t>Status total tagihan episode melebihi total klaim INA-CBGs episode</w:t>
            </w:r>
          </w:p>
        </w:tc>
        <w:tc>
          <w:tcPr>
            <w:tcW w:w="1531" w:type="dxa"/>
          </w:tcPr>
          <w:p w14:paraId="6BDBD51A" w14:textId="77777777" w:rsidR="008A0697" w:rsidRDefault="00000000">
            <w:pPr>
              <w:spacing w:after="40" w:line="240" w:lineRule="auto"/>
            </w:pPr>
            <w:r>
              <w:rPr>
                <w:sz w:val="18"/>
              </w:rPr>
              <w:t>Perhitungan rasio tagihan terhadap klaim</w:t>
            </w:r>
          </w:p>
        </w:tc>
        <w:tc>
          <w:tcPr>
            <w:tcW w:w="1304" w:type="dxa"/>
          </w:tcPr>
          <w:p w14:paraId="6B8B2C58" w14:textId="77777777" w:rsidR="008A0697" w:rsidRDefault="00000000">
            <w:pPr>
              <w:spacing w:after="40" w:line="240" w:lineRule="auto"/>
            </w:pPr>
            <w:r>
              <w:rPr>
                <w:sz w:val="18"/>
              </w:rPr>
              <w:t>Kategorik nominal</w:t>
            </w:r>
          </w:p>
        </w:tc>
        <w:tc>
          <w:tcPr>
            <w:tcW w:w="964" w:type="dxa"/>
          </w:tcPr>
          <w:p w14:paraId="55312D5E" w14:textId="77777777" w:rsidR="008A0697" w:rsidRDefault="00000000">
            <w:pPr>
              <w:spacing w:after="40" w:line="240" w:lineRule="auto"/>
            </w:pPr>
            <w:r>
              <w:rPr>
                <w:sz w:val="18"/>
              </w:rPr>
              <w:t>Ya (rasio &gt;1)/tidak (rasio ≤1)</w:t>
            </w:r>
          </w:p>
        </w:tc>
      </w:tr>
    </w:tbl>
    <w:p w14:paraId="3C4A358B" w14:textId="77777777" w:rsidR="008A0697" w:rsidRDefault="00000000">
      <w:pPr>
        <w:pStyle w:val="Heading2"/>
      </w:pPr>
      <w:r>
        <w:rPr>
          <w:rFonts w:ascii="Times New Roman" w:hAnsi="Times New Roman"/>
        </w:rPr>
        <w:t>3.9 Rencana Analisis Statistik</w:t>
      </w:r>
    </w:p>
    <w:p w14:paraId="05F4E599" w14:textId="77777777" w:rsidR="008A0697" w:rsidRDefault="00000000">
      <w:pPr>
        <w:spacing w:after="120"/>
        <w:ind w:firstLine="720"/>
        <w:jc w:val="both"/>
      </w:pPr>
      <w:r>
        <w:t>Seluruh analisis dilakukan menggunakan Python versi ≥3.10 dengan pustaka pandas, scikit-learn, XGBoost, dan SHAP, mengikuti rencana analisis yang ditetapkan di muka.²⁴,²⁵,²⁹,³⁰</w:t>
      </w:r>
    </w:p>
    <w:p w14:paraId="1F18D8BB" w14:textId="77777777" w:rsidR="008A0697" w:rsidRDefault="00000000">
      <w:pPr>
        <w:pStyle w:val="Heading3"/>
        <w:spacing w:before="160" w:after="80"/>
      </w:pPr>
      <w:r>
        <w:rPr>
          <w:rFonts w:ascii="Times New Roman" w:hAnsi="Times New Roman"/>
          <w:b w:val="0"/>
        </w:rPr>
        <w:t>3.9.1 Analisis deskriptif</w:t>
      </w:r>
    </w:p>
    <w:p w14:paraId="173F2F9D" w14:textId="77777777" w:rsidR="008A0697" w:rsidRDefault="00000000">
      <w:pPr>
        <w:spacing w:after="120"/>
        <w:ind w:firstLine="720"/>
        <w:jc w:val="both"/>
      </w:pPr>
      <w:r>
        <w:t xml:space="preserve">Karakteristik subjek dideskripsikan secara keseluruhan dan menurut status </w:t>
      </w:r>
      <w:r>
        <w:rPr>
          <w:i/>
        </w:rPr>
        <w:t>under-reimbursement</w:t>
      </w:r>
      <w:r>
        <w:t xml:space="preserve">. Data kategorik disajikan dalam frekuensi dan persentase; data numerik dalam rerata ± simpang baku bila berdistribusi normal atau median (rentang interkuartil) bila tidak. Proporsi </w:t>
      </w:r>
      <w:r>
        <w:rPr>
          <w:i/>
        </w:rPr>
        <w:t>under-reimbursement</w:t>
      </w:r>
      <w:r>
        <w:t xml:space="preserve"> dilaporkan disertai interval kepercayaan 95%.</w:t>
      </w:r>
    </w:p>
    <w:p w14:paraId="6E125DEB" w14:textId="77777777" w:rsidR="008A0697" w:rsidRDefault="00000000">
      <w:pPr>
        <w:pStyle w:val="Heading3"/>
        <w:spacing w:before="160" w:after="80"/>
      </w:pPr>
      <w:r>
        <w:rPr>
          <w:rFonts w:ascii="Times New Roman" w:hAnsi="Times New Roman"/>
          <w:b w:val="0"/>
        </w:rPr>
        <w:t>3.9.2 Prapemrosesan data</w:t>
      </w:r>
    </w:p>
    <w:p w14:paraId="51A9EFF0" w14:textId="77777777" w:rsidR="008A0697" w:rsidRDefault="00000000">
      <w:pPr>
        <w:spacing w:after="120"/>
        <w:ind w:firstLine="720"/>
        <w:jc w:val="both"/>
      </w:pPr>
      <w:r>
        <w:t xml:space="preserve">Tahapan prapemrosesan meliputi: (1) penanganan nilai hilang dengan </w:t>
      </w:r>
      <w:r>
        <w:rPr>
          <w:i/>
        </w:rPr>
        <w:t>multiple imputation by chained equations</w:t>
      </w:r>
      <w:r>
        <w:t xml:space="preserve"> (MICE, 5 </w:t>
      </w:r>
      <w:r>
        <w:rPr>
          <w:i/>
        </w:rPr>
        <w:t>imputed datasets</w:t>
      </w:r>
      <w:r>
        <w:t xml:space="preserve">) bila proporsi hilang 5–40%, dan eksklusi variabel bila melebihi 50%, dengan seluruh imputasi dilakukan di dalam </w:t>
      </w:r>
      <w:r>
        <w:rPr>
          <w:i/>
        </w:rPr>
        <w:t>fold</w:t>
      </w:r>
      <w:r>
        <w:t xml:space="preserve"> pelatihan untuk mencegah kebocoran; (2) </w:t>
      </w:r>
      <w:r>
        <w:rPr>
          <w:i/>
        </w:rPr>
        <w:t>one-hot encoding</w:t>
      </w:r>
      <w:r>
        <w:t xml:space="preserve"> untuk variabel nominal dan </w:t>
      </w:r>
      <w:r>
        <w:rPr>
          <w:i/>
        </w:rPr>
        <w:t>ordinal encoding</w:t>
      </w:r>
      <w:r>
        <w:t xml:space="preserve"> untuk kelas rawat JKN; (3) standardisasi </w:t>
      </w:r>
      <w:r>
        <w:rPr>
          <w:i/>
        </w:rPr>
        <w:t>z-score</w:t>
      </w:r>
      <w:r>
        <w:t xml:space="preserve"> untuk regresi logistik (tidak diperlukan pada model berbasis pohon); serta (4) penanganan ketidakseimbangan kelas melalui pembobotan kelas (</w:t>
      </w:r>
      <w:r>
        <w:rPr>
          <w:i/>
        </w:rPr>
        <w:t>class weighting</w:t>
      </w:r>
      <w:r>
        <w:t xml:space="preserve">), bukan </w:t>
      </w:r>
      <w:r>
        <w:rPr>
          <w:i/>
        </w:rPr>
        <w:t>oversampling</w:t>
      </w:r>
      <w:r>
        <w:t xml:space="preserve"> sintetis, untuk menjaga kalibrasi probabilitas.²⁴</w:t>
      </w:r>
    </w:p>
    <w:p w14:paraId="7F66B5DB" w14:textId="77777777" w:rsidR="008A0697" w:rsidRDefault="00000000">
      <w:pPr>
        <w:pStyle w:val="Heading3"/>
        <w:spacing w:before="160" w:after="80"/>
      </w:pPr>
      <w:r>
        <w:rPr>
          <w:rFonts w:ascii="Times New Roman" w:hAnsi="Times New Roman"/>
          <w:b w:val="0"/>
        </w:rPr>
        <w:t>3.9.3 Pemodelan dan pemeriksaan multikolinearitas</w:t>
      </w:r>
    </w:p>
    <w:p w14:paraId="225B9370" w14:textId="77777777" w:rsidR="008A0697" w:rsidRDefault="00000000">
      <w:pPr>
        <w:spacing w:after="120"/>
        <w:ind w:firstLine="720"/>
        <w:jc w:val="both"/>
      </w:pPr>
      <w:r>
        <w:t xml:space="preserve">Seluruh variabel yang telah ditetapkan di muka dimasukkan ke model awal sesuai prinsip </w:t>
      </w:r>
      <w:r>
        <w:rPr>
          <w:i/>
        </w:rPr>
        <w:t>pre-specification</w:t>
      </w:r>
      <w:r>
        <w:t xml:space="preserve"> TRIPOD+AI. Pra-penyaringan univariat dan seleksi </w:t>
      </w:r>
      <w:r>
        <w:rPr>
          <w:i/>
        </w:rPr>
        <w:t>stepwise</w:t>
      </w:r>
      <w:r>
        <w:t xml:space="preserve"> tidak digunakan karena penyaringan univariat dapat membuang </w:t>
      </w:r>
      <w:r>
        <w:rPr>
          <w:i/>
        </w:rPr>
        <w:t>confounder</w:t>
      </w:r>
      <w:r>
        <w:t xml:space="preserve"> maupun variabel supresor, sedangkan seleksi </w:t>
      </w:r>
      <w:r>
        <w:rPr>
          <w:i/>
        </w:rPr>
        <w:t>stepwise</w:t>
      </w:r>
      <w:r>
        <w:t xml:space="preserve"> menghasilkan koefisien bias, nilai p yang tidak valid, dan pemilihan variabel yang tidak stabil antarsampel.²⁴,²⁷ Reduksi dimensi </w:t>
      </w:r>
      <w:r>
        <w:lastRenderedPageBreak/>
        <w:t xml:space="preserve">dilakukan melalui penalisasi tertanam yang sah secara statistik, yaitu regularisasi </w:t>
      </w:r>
      <w:r>
        <w:rPr>
          <w:i/>
        </w:rPr>
        <w:t>elastic net</w:t>
      </w:r>
      <w:r>
        <w:t xml:space="preserve"> pada regresi logistik serta regularisasi dan </w:t>
      </w:r>
      <w:r>
        <w:rPr>
          <w:i/>
        </w:rPr>
        <w:t>feature subsampling</w:t>
      </w:r>
      <w:r>
        <w:t xml:space="preserve"> pada model berbasis pohon.²⁵⁻²⁷ Multikolinearitas diperiksa dengan </w:t>
      </w:r>
      <w:r>
        <w:rPr>
          <w:i/>
        </w:rPr>
        <w:t>variance inflation factor</w:t>
      </w:r>
      <w:r>
        <w:t xml:space="preserve"> (ambang &gt;5), khususnya pada pasangan yang secara konseptual beririsan: MAP dengan penanda vasopresor, dan SpO₂/FiO₂ dengan penanda ventilasi mekanik; bila VIF &gt;5, salah satu variabel dikeluarkan berdasarkan justifikasi klinis yang ditetapkan di muka.¹⁸,¹⁹ Sebagai analisis sekunder, model parsimoni dikembangkan melalui </w:t>
      </w:r>
      <w:r>
        <w:rPr>
          <w:i/>
        </w:rPr>
        <w:t>SHAP-based recursive feature elimination</w:t>
      </w:r>
      <w:r>
        <w:t xml:space="preserve"> yang dijalankan sepenuhnya di dalam </w:t>
      </w:r>
      <w:r>
        <w:rPr>
          <w:i/>
        </w:rPr>
        <w:t>fold</w:t>
      </w:r>
      <w:r>
        <w:t xml:space="preserve"> pelatihan untuk menghindari </w:t>
      </w:r>
      <w:r>
        <w:rPr>
          <w:i/>
        </w:rPr>
        <w:t>selection leakage</w:t>
      </w:r>
      <w:r>
        <w:t>; model lengkap tetap menjadi model primer.²⁰,²⁹,³⁰</w:t>
      </w:r>
    </w:p>
    <w:p w14:paraId="2E33F359" w14:textId="77777777" w:rsidR="008A0697" w:rsidRDefault="00000000">
      <w:pPr>
        <w:pStyle w:val="Heading3"/>
        <w:spacing w:before="160" w:after="80"/>
      </w:pPr>
      <w:r>
        <w:rPr>
          <w:rFonts w:ascii="Times New Roman" w:hAnsi="Times New Roman"/>
          <w:b w:val="0"/>
        </w:rPr>
        <w:t>3.9.4 Pembagian data dan validasi</w:t>
      </w:r>
    </w:p>
    <w:p w14:paraId="1A0B77FF" w14:textId="77777777" w:rsidR="008A0697" w:rsidRDefault="00000000">
      <w:pPr>
        <w:spacing w:after="120"/>
        <w:ind w:firstLine="720"/>
        <w:jc w:val="both"/>
      </w:pPr>
      <w:r>
        <w:t xml:space="preserve">Validasi internal menggunakan </w:t>
      </w:r>
      <w:r>
        <w:rPr>
          <w:i/>
        </w:rPr>
        <w:t>nested cross-validation</w:t>
      </w:r>
      <w:r>
        <w:t>: 5-</w:t>
      </w:r>
      <w:r>
        <w:rPr>
          <w:i/>
        </w:rPr>
        <w:t>fold stratified</w:t>
      </w:r>
      <w:r>
        <w:t xml:space="preserve"> pada lingkar luar (80% pelatihan/20% pengujian) dan 3-</w:t>
      </w:r>
      <w:r>
        <w:rPr>
          <w:i/>
        </w:rPr>
        <w:t>fold</w:t>
      </w:r>
      <w:r>
        <w:t xml:space="preserve"> pada lingkar dalam untuk penyetelan </w:t>
      </w:r>
      <w:r>
        <w:rPr>
          <w:i/>
        </w:rPr>
        <w:t>hyperparameter</w:t>
      </w:r>
      <w:r>
        <w:t xml:space="preserve"> dengan optimisasi Bayesian.²⁴ Prosedur diulang 10 kali (</w:t>
      </w:r>
      <w:r>
        <w:rPr>
          <w:i/>
        </w:rPr>
        <w:t>repeated nested CV</w:t>
      </w:r>
      <w:r>
        <w:t>) untuk memperoleh estimasi performa yang stabil. Sebagai validasi internal-eksternal, dilakukan pembagian temporal dengan data Mei–Desember 2025 sebagai pelatihan dan Januari–Mei 2026 sebagai pengujian, untuk menguji stabilitas model terhadap pergeseran waktu.²⁴</w:t>
      </w:r>
    </w:p>
    <w:p w14:paraId="4507433C" w14:textId="77777777" w:rsidR="008A0697" w:rsidRDefault="00000000">
      <w:pPr>
        <w:pStyle w:val="Heading3"/>
        <w:spacing w:before="160" w:after="80"/>
      </w:pPr>
      <w:r>
        <w:rPr>
          <w:rFonts w:ascii="Times New Roman" w:hAnsi="Times New Roman"/>
          <w:b w:val="0"/>
        </w:rPr>
        <w:t>3.9.5 Pengembangan model</w:t>
      </w:r>
    </w:p>
    <w:p w14:paraId="42AB2738" w14:textId="77777777" w:rsidR="008A0697" w:rsidRDefault="00000000">
      <w:pPr>
        <w:spacing w:after="80"/>
        <w:ind w:hanging="425"/>
        <w:jc w:val="both"/>
      </w:pPr>
      <w:r>
        <w:t xml:space="preserve">(a) XGBoost: regularisasi diperketat sesuai ukuran sampel, dengan </w:t>
      </w:r>
      <w:r>
        <w:rPr>
          <w:i/>
        </w:rPr>
        <w:t>max_depth</w:t>
      </w:r>
      <w:r>
        <w:t xml:space="preserve"> 3–4, </w:t>
      </w:r>
      <w:r>
        <w:rPr>
          <w:i/>
        </w:rPr>
        <w:t>min_child_weight</w:t>
      </w:r>
      <w:r>
        <w:t xml:space="preserve"> tinggi, </w:t>
      </w:r>
      <w:r>
        <w:rPr>
          <w:i/>
        </w:rPr>
        <w:t>subsample</w:t>
      </w:r>
      <w:r>
        <w:t xml:space="preserve"> 0,7–0,8, penalti L1 dan L2, </w:t>
      </w:r>
      <w:r>
        <w:rPr>
          <w:i/>
        </w:rPr>
        <w:t>learning rate</w:t>
      </w:r>
      <w:r>
        <w:t xml:space="preserve"> rendah disertai </w:t>
      </w:r>
      <w:r>
        <w:rPr>
          <w:i/>
        </w:rPr>
        <w:t>early stopping</w:t>
      </w:r>
      <w:r>
        <w:t xml:space="preserve">, dan </w:t>
      </w:r>
      <w:r>
        <w:rPr>
          <w:i/>
        </w:rPr>
        <w:t>scale_pos_weight</w:t>
      </w:r>
      <w:r>
        <w:t>.²⁵</w:t>
      </w:r>
    </w:p>
    <w:p w14:paraId="3B0C61B1" w14:textId="77777777" w:rsidR="008A0697" w:rsidRDefault="00000000">
      <w:pPr>
        <w:spacing w:after="80"/>
        <w:ind w:hanging="425"/>
        <w:jc w:val="both"/>
      </w:pPr>
      <w:r>
        <w:t xml:space="preserve">(b) </w:t>
      </w:r>
      <w:r>
        <w:rPr>
          <w:i/>
        </w:rPr>
        <w:t>Random Forest</w:t>
      </w:r>
      <w:r>
        <w:t xml:space="preserve">: </w:t>
      </w:r>
      <w:r>
        <w:rPr>
          <w:i/>
        </w:rPr>
        <w:t>max_depth</w:t>
      </w:r>
      <w:r>
        <w:t xml:space="preserve"> dibatasi, </w:t>
      </w:r>
      <w:r>
        <w:rPr>
          <w:i/>
        </w:rPr>
        <w:t>min_samples_leaf</w:t>
      </w:r>
      <w:r>
        <w:t xml:space="preserve"> dinaikkan, dan </w:t>
      </w:r>
      <w:r>
        <w:rPr>
          <w:i/>
        </w:rPr>
        <w:t>class_weight</w:t>
      </w:r>
      <w:r>
        <w:t xml:space="preserve"> seimbang.²⁶</w:t>
      </w:r>
    </w:p>
    <w:p w14:paraId="650C8EAD" w14:textId="77777777" w:rsidR="008A0697" w:rsidRDefault="00000000">
      <w:pPr>
        <w:spacing w:after="80"/>
        <w:ind w:hanging="425"/>
        <w:jc w:val="both"/>
      </w:pPr>
      <w:r>
        <w:t xml:space="preserve">(c) Regresi logistik </w:t>
      </w:r>
      <w:r>
        <w:rPr>
          <w:i/>
        </w:rPr>
        <w:t>elastic net</w:t>
      </w:r>
      <w:r>
        <w:t xml:space="preserve"> sebagai pembanding: </w:t>
      </w:r>
      <w:r>
        <w:rPr>
          <w:i/>
        </w:rPr>
        <w:t>l1_ratio</w:t>
      </w:r>
      <w:r>
        <w:t xml:space="preserve"> dan C disetel dengan prosedur dan anggaran pencarian yang setara dengan model pohon.²⁷ Christodoulou dkk. menunjukkan regresi logistik teregularisasi dapat menyamai atau mengungguli pembelajaran mesin pada data tabular, sehingga pembanding ini sengaja dibuat kuat dan bukan </w:t>
      </w:r>
      <w:r>
        <w:rPr>
          <w:i/>
        </w:rPr>
        <w:t>straw man</w:t>
      </w:r>
      <w:r>
        <w:t>.²⁸</w:t>
      </w:r>
    </w:p>
    <w:p w14:paraId="2DCA78B6" w14:textId="77777777" w:rsidR="008A0697" w:rsidRDefault="00000000">
      <w:pPr>
        <w:pStyle w:val="Heading3"/>
        <w:spacing w:before="160" w:after="80"/>
      </w:pPr>
      <w:r>
        <w:rPr>
          <w:rFonts w:ascii="Times New Roman" w:hAnsi="Times New Roman"/>
          <w:b w:val="0"/>
        </w:rPr>
        <w:t>3.9.6 Evaluasi performa model</w:t>
      </w:r>
    </w:p>
    <w:p w14:paraId="4B85AD3E" w14:textId="77777777" w:rsidR="008A0697" w:rsidRDefault="00000000">
      <w:pPr>
        <w:spacing w:after="80"/>
        <w:ind w:hanging="425"/>
        <w:jc w:val="both"/>
      </w:pPr>
      <w:r>
        <w:t>(a) Diskriminasi: AUC-ROC sebagai metrik utama (target ≥0,75), disertai PR-AUC, sensitivitas, spesifisitas, nilai duga positif, nilai duga negatif, dan F1.²⁴</w:t>
      </w:r>
    </w:p>
    <w:p w14:paraId="6253F62B" w14:textId="77777777" w:rsidR="008A0697" w:rsidRDefault="00000000">
      <w:pPr>
        <w:spacing w:after="80"/>
        <w:ind w:hanging="425"/>
        <w:jc w:val="both"/>
      </w:pPr>
      <w:r>
        <w:lastRenderedPageBreak/>
        <w:t xml:space="preserve">(b) Kalibrasi: </w:t>
      </w:r>
      <w:r>
        <w:rPr>
          <w:i/>
        </w:rPr>
        <w:t>Brier score</w:t>
      </w:r>
      <w:r>
        <w:t xml:space="preserve">, kurva kalibrasi, serta </w:t>
      </w:r>
      <w:r>
        <w:rPr>
          <w:i/>
        </w:rPr>
        <w:t>calibration intercept</w:t>
      </w:r>
      <w:r>
        <w:t xml:space="preserve"> dan </w:t>
      </w:r>
      <w:r>
        <w:rPr>
          <w:i/>
        </w:rPr>
        <w:t>slope</w:t>
      </w:r>
      <w:r>
        <w:t xml:space="preserve"> beserta interval kepercayaan 95%.²⁴</w:t>
      </w:r>
    </w:p>
    <w:p w14:paraId="4A17B6DF" w14:textId="77777777" w:rsidR="008A0697" w:rsidRDefault="00000000">
      <w:pPr>
        <w:spacing w:after="80"/>
        <w:ind w:hanging="425"/>
        <w:jc w:val="both"/>
      </w:pPr>
      <w:r>
        <w:t xml:space="preserve">(c) Utilitas klinis: </w:t>
      </w:r>
      <w:r>
        <w:rPr>
          <w:i/>
        </w:rPr>
        <w:t>decision curve analysis</w:t>
      </w:r>
      <w:r>
        <w:t xml:space="preserve"> untuk menilai </w:t>
      </w:r>
      <w:r>
        <w:rPr>
          <w:i/>
        </w:rPr>
        <w:t>net benefit</w:t>
      </w:r>
      <w:r>
        <w:t xml:space="preserve"> pada rentang ambang keputusan yang realistis.²⁴</w:t>
      </w:r>
    </w:p>
    <w:p w14:paraId="0ACF6E65" w14:textId="77777777" w:rsidR="008A0697" w:rsidRDefault="00000000">
      <w:pPr>
        <w:spacing w:after="80"/>
        <w:ind w:hanging="425"/>
        <w:jc w:val="both"/>
      </w:pPr>
      <w:r>
        <w:t xml:space="preserve">(d) Perbandingan model: sesuai hipotesis, perbandingan primer yang ditetapkan a priori adalah XGBoost terhadap regresi logistik teregularisasi, dengan </w:t>
      </w:r>
      <w:r>
        <w:rPr>
          <w:i/>
        </w:rPr>
        <w:t>Random Forest</w:t>
      </w:r>
      <w:r>
        <w:t xml:space="preserve"> terhadap regresi logistik sebagai perbandingan sekunder. Selisih AUC dilaporkan beserta interval kepercayaan 95% </w:t>
      </w:r>
      <w:r>
        <w:rPr>
          <w:i/>
        </w:rPr>
        <w:t>bootstrap</w:t>
      </w:r>
      <w:r>
        <w:t xml:space="preserve"> (≥1.000 </w:t>
      </w:r>
      <w:r>
        <w:rPr>
          <w:i/>
        </w:rPr>
        <w:t>resamples</w:t>
      </w:r>
      <w:r>
        <w:t xml:space="preserve">) dan nilai p dua sisi (α=0,05) dengan koreksi Holm untuk dua perbandingan; </w:t>
      </w:r>
      <w:r>
        <w:rPr>
          <w:i/>
        </w:rPr>
        <w:t>optimism correction</w:t>
      </w:r>
      <w:r>
        <w:t xml:space="preserve"> dilakukan dengan </w:t>
      </w:r>
      <w:r>
        <w:rPr>
          <w:i/>
        </w:rPr>
        <w:t>bootstrap</w:t>
      </w:r>
      <w:r>
        <w:t>.²⁴,²⁷ Perlu ditegaskan bahwa besar sampel dihitung untuk pengembangan model, bukan untuk mendeteksi selisih AUC antarmodel; dengan demikian analisis perbandingan bersifat suportif dan tidak di-</w:t>
      </w:r>
      <w:r>
        <w:rPr>
          <w:i/>
        </w:rPr>
        <w:t>power</w:t>
      </w:r>
      <w:r>
        <w:t>-kan secara formal, dan hal ini dinyatakan sebagai keterbatasan penelitian.²⁸,³²</w:t>
      </w:r>
    </w:p>
    <w:p w14:paraId="52CAC2F3" w14:textId="77777777" w:rsidR="008A0697" w:rsidRDefault="00000000">
      <w:pPr>
        <w:pStyle w:val="Heading3"/>
        <w:spacing w:before="160" w:after="80"/>
      </w:pPr>
      <w:r>
        <w:rPr>
          <w:rFonts w:ascii="Times New Roman" w:hAnsi="Times New Roman"/>
          <w:b w:val="0"/>
        </w:rPr>
        <w:t>3.9.7 Analisis interpretabilitas</w:t>
      </w:r>
    </w:p>
    <w:p w14:paraId="47A5CF33" w14:textId="77777777" w:rsidR="008A0697" w:rsidRDefault="00000000">
      <w:pPr>
        <w:spacing w:after="120"/>
        <w:ind w:firstLine="720"/>
        <w:jc w:val="both"/>
      </w:pPr>
      <w:r>
        <w:t xml:space="preserve">Interpretabilitas model terbaik dianalisis dengan TreeSHAP, meliputi </w:t>
      </w:r>
      <w:r>
        <w:rPr>
          <w:i/>
        </w:rPr>
        <w:t>global feature importance</w:t>
      </w:r>
      <w:r>
        <w:t xml:space="preserve"> melalui </w:t>
      </w:r>
      <w:r>
        <w:rPr>
          <w:i/>
        </w:rPr>
        <w:t>summary plot</w:t>
      </w:r>
      <w:r>
        <w:t xml:space="preserve">, penjelasan individual melalui </w:t>
      </w:r>
      <w:r>
        <w:rPr>
          <w:i/>
        </w:rPr>
        <w:t>waterfall plot</w:t>
      </w:r>
      <w:r>
        <w:t xml:space="preserve">, dan </w:t>
      </w:r>
      <w:r>
        <w:rPr>
          <w:i/>
        </w:rPr>
        <w:t>dependence plot</w:t>
      </w:r>
      <w:r>
        <w:t xml:space="preserve"> untuk mengidentifikasi ambang klinis.²⁹,³⁰ </w:t>
      </w:r>
      <w:r>
        <w:rPr>
          <w:i/>
        </w:rPr>
        <w:t>SHAP interaction values</w:t>
      </w:r>
      <w:r>
        <w:t xml:space="preserve"> untuk interaksi dua arah dihitung sebagai analisis eksploratif dan dilaporkan sebagai pembangkit hipotesis, mengingat estimasi interaksi kurang stabil pada ukuran sampel penelitian ini.</w:t>
      </w:r>
    </w:p>
    <w:p w14:paraId="3F0AB916" w14:textId="77777777" w:rsidR="008A0697" w:rsidRDefault="00000000">
      <w:pPr>
        <w:pStyle w:val="Heading3"/>
        <w:spacing w:before="160" w:after="80"/>
      </w:pPr>
      <w:r>
        <w:rPr>
          <w:rFonts w:ascii="Times New Roman" w:hAnsi="Times New Roman"/>
          <w:b w:val="0"/>
        </w:rPr>
        <w:t>3.9.8 Penilaian keadilan algoritmik</w:t>
      </w:r>
    </w:p>
    <w:p w14:paraId="196B4781" w14:textId="77777777" w:rsidR="008A0697" w:rsidRDefault="00000000">
      <w:pPr>
        <w:spacing w:after="120"/>
        <w:ind w:firstLine="720"/>
        <w:jc w:val="both"/>
      </w:pPr>
      <w:r>
        <w:t>Sesuai TRIPOD+AI, performa dan kalibrasi model dilaporkan terpisah menurut kelas rawat JKN, jenis kelamin, dan kelompok usia untuk mendeteksi disparitas performa antarsubkelompok.²⁴ Temuan disparitas dilaporkan secara terbuka sebagai bagian dari hasil.</w:t>
      </w:r>
    </w:p>
    <w:p w14:paraId="43A2D06B" w14:textId="77777777" w:rsidR="008A0697" w:rsidRDefault="00000000">
      <w:pPr>
        <w:pStyle w:val="Heading3"/>
        <w:spacing w:before="160" w:after="80"/>
      </w:pPr>
      <w:r>
        <w:rPr>
          <w:rFonts w:ascii="Times New Roman" w:hAnsi="Times New Roman"/>
          <w:b w:val="0"/>
        </w:rPr>
        <w:t>3.9.9 Analisis sensitivitas</w:t>
      </w:r>
    </w:p>
    <w:p w14:paraId="58226752" w14:textId="77777777" w:rsidR="008A0697" w:rsidRDefault="00000000">
      <w:pPr>
        <w:spacing w:after="120"/>
        <w:ind w:firstLine="720"/>
        <w:jc w:val="both"/>
      </w:pPr>
      <w:r>
        <w:t>Analisis sensitivitas yang ditetapkan di muka meliputi: (1) pemodelan tanpa variabel GCS bila proporsi GCS bebas sedasi rendah; (2) pemodelan terbatas pada pasien dengan ventilasi mekanik yang FiO₂-nya terukur presisi; (3) pengulangan analisis pada ambang rasio 1,1 dan 1,25 untuk menguji kestabilan kesimpulan terhadap pilihan ambang; serta (4) analisis luaran sekunder kontinu berupa log-rasio tagihan terhadap klaim.</w:t>
      </w:r>
    </w:p>
    <w:p w14:paraId="3AE29572" w14:textId="77777777" w:rsidR="008A0697" w:rsidRDefault="00000000">
      <w:pPr>
        <w:pStyle w:val="Heading3"/>
        <w:spacing w:before="160" w:after="80"/>
      </w:pPr>
      <w:r>
        <w:rPr>
          <w:rFonts w:ascii="Times New Roman" w:hAnsi="Times New Roman"/>
          <w:b w:val="0"/>
        </w:rPr>
        <w:lastRenderedPageBreak/>
        <w:t>3.9.10 Pelaporan</w:t>
      </w:r>
    </w:p>
    <w:p w14:paraId="218C1C65" w14:textId="77777777" w:rsidR="008A0697" w:rsidRDefault="00000000">
      <w:pPr>
        <w:spacing w:after="120"/>
        <w:ind w:firstLine="720"/>
        <w:jc w:val="both"/>
      </w:pPr>
      <w:r>
        <w:t>Seluruh tahapan pengembangan dan evaluasi model dilaporkan mengikuti standar TRIPOD+AI untuk menjamin transparansi, reprodusibilitas, dan mutu pelaporan yang setara dengan standar publikasi internasional.²⁴,³¹</w:t>
      </w:r>
    </w:p>
    <w:p w14:paraId="172A0A56" w14:textId="77777777" w:rsidR="008A0697" w:rsidRDefault="00000000">
      <w:pPr>
        <w:pStyle w:val="Heading2"/>
      </w:pPr>
      <w:r>
        <w:rPr>
          <w:rFonts w:ascii="Times New Roman" w:hAnsi="Times New Roman"/>
        </w:rPr>
        <w:t>3.10 Etika Penelitian</w:t>
      </w:r>
    </w:p>
    <w:p w14:paraId="42DB4F32" w14:textId="77777777" w:rsidR="008A0697" w:rsidRDefault="00000000">
      <w:pPr>
        <w:spacing w:after="120"/>
        <w:ind w:firstLine="720"/>
        <w:jc w:val="both"/>
      </w:pPr>
      <w:r>
        <w:t>Permohonan persetujuan etik diajukan kepada Komite Etik Penelitian Kesehatan Fakultas Kedokteran Universitas Indonesia – RSUPN Dr. Cipto Mangunkusumo. Izin akses data rekam medis dan data keuangan diajukan kepada Direktur Utama dan Direktur Keuangan RSCM, Kepala Departemen Anestesiologi dan Terapi Intensif, serta Kepala Unit Pelayanan ICU.</w:t>
      </w:r>
    </w:p>
    <w:p w14:paraId="727A15B7" w14:textId="77777777" w:rsidR="008A0697" w:rsidRDefault="00000000">
      <w:pPr>
        <w:spacing w:after="120"/>
        <w:ind w:firstLine="720"/>
        <w:jc w:val="both"/>
      </w:pPr>
      <w:r>
        <w:t>Penelitian ini menggunakan data sekunder retrospektif dan tidak melibatkan intervensi terhadap pasien, sehingga persetujuan individu (</w:t>
      </w:r>
      <w:r>
        <w:rPr>
          <w:i/>
        </w:rPr>
        <w:t>informed consent</w:t>
      </w:r>
      <w:r>
        <w:t xml:space="preserve">) tidak diperlukan dan diajukan permohonan </w:t>
      </w:r>
      <w:r>
        <w:rPr>
          <w:i/>
        </w:rPr>
        <w:t>waiver of consent</w:t>
      </w:r>
      <w:r>
        <w:t xml:space="preserve"> sesuai ketentuan penelitian berbasis rekam medis. Seluruh data dianonimkan sebelum analisis, disimpan dalam sistem terlindungi kata sandi, dan identitas pasien tidak ditampilkan dalam publikasi.</w:t>
      </w:r>
    </w:p>
    <w:p w14:paraId="50A0048A" w14:textId="77777777" w:rsidR="008A0697" w:rsidRDefault="00000000">
      <w:pPr>
        <w:spacing w:after="120"/>
        <w:ind w:firstLine="720"/>
        <w:jc w:val="both"/>
      </w:pPr>
      <w:r>
        <w:t xml:space="preserve">Pernyataan tujuan penggunaan model ditetapkan secara eksplisit sebagai bagian dari pertimbangan etik. Model ditujukan untuk perencanaan sumber daya pada tingkat unit, telaah kelengkapan dokumentasi dan koding, serta penyusunan bukti untuk peninjauan tarif INA-CBGs. Model </w:t>
      </w:r>
      <w:r>
        <w:rPr>
          <w:i/>
        </w:rPr>
        <w:t>tidak</w:t>
      </w:r>
      <w:r>
        <w:t xml:space="preserve"> ditujukan dan tidak boleh digunakan untuk keputusan admisi, triase, penentuan prioritas tempat tidur, pembatasan terapi, maupun percepatan pemulangan pasien secara individual. Variabel kelas rawat JKN dipertahankan justru untuk mendeteksi potensi ketidakadilan struktural tarif; bila ditemukan kelompok tertentu secara sistematis mengalami </w:t>
      </w:r>
      <w:r>
        <w:rPr>
          <w:i/>
        </w:rPr>
        <w:t>under-reimbursement</w:t>
      </w:r>
      <w:r>
        <w:t>, implikasinya adalah peninjauan tarif, bukan seleksi pasien. Integrasi model ke dalam sistem informasi rumah sakit memerlukan persetujuan etik tersendiri dan mekanisme audit berkala.²⁴</w:t>
      </w:r>
    </w:p>
    <w:p w14:paraId="25DB141A" w14:textId="77777777" w:rsidR="008A0697" w:rsidRDefault="00000000">
      <w:pPr>
        <w:pStyle w:val="Heading1"/>
      </w:pPr>
      <w:r>
        <w:rPr>
          <w:rFonts w:ascii="Times New Roman" w:hAnsi="Times New Roman"/>
        </w:rPr>
        <w:lastRenderedPageBreak/>
        <w:t>DAFTAR REFERENSI</w:t>
      </w:r>
    </w:p>
    <w:p w14:paraId="609EE77C" w14:textId="77777777" w:rsidR="008A0697" w:rsidRDefault="008A0697"/>
    <w:p w14:paraId="4B23692C" w14:textId="77777777" w:rsidR="008A0697" w:rsidRDefault="00000000">
      <w:pPr>
        <w:spacing w:after="120" w:line="276" w:lineRule="auto"/>
        <w:ind w:left="510" w:hanging="510"/>
        <w:jc w:val="both"/>
      </w:pPr>
      <w:r>
        <w:rPr>
          <w:sz w:val="22"/>
        </w:rPr>
        <w:t>1. Carrandi A, Liew C, Maiden MJ, Litton E, Taylor C, Thompson K, et al. Costs of Australian intensive care: a systematic review. Crit Care Resusc. 2024;26(2):153-8. doi: 10.1016/j.ccrj.2024.03.003</w:t>
      </w:r>
    </w:p>
    <w:p w14:paraId="288690C2" w14:textId="77777777" w:rsidR="008A0697" w:rsidRDefault="00000000">
      <w:pPr>
        <w:spacing w:after="120" w:line="276" w:lineRule="auto"/>
        <w:ind w:left="510" w:hanging="510"/>
        <w:jc w:val="both"/>
      </w:pPr>
      <w:r>
        <w:rPr>
          <w:sz w:val="22"/>
        </w:rPr>
        <w:t>2. Nguyen CL, Tse WC, Carney TM, Carrandi A, Fagery M, Higgins AM. Health economic evaluations in intensive care: an updated systematic review. Crit Care Explor. 2025;7(7):e1288. doi: 10.1097/CCE.0000000000001288</w:t>
      </w:r>
    </w:p>
    <w:p w14:paraId="4D6C18CD" w14:textId="77777777" w:rsidR="008A0697" w:rsidRDefault="00000000">
      <w:pPr>
        <w:spacing w:after="120" w:line="276" w:lineRule="auto"/>
        <w:ind w:left="510" w:hanging="510"/>
        <w:jc w:val="both"/>
      </w:pPr>
      <w:r>
        <w:rPr>
          <w:sz w:val="22"/>
        </w:rPr>
        <w:t>3. Nur MI, Sudjud RW, Pison OM. Pengaruh derajat keparahan penyakit (skor APACHE II) terhadap utilisasi sumber daya (skor TISS-28) dan biaya perawatan pasien di ICU. J Anest Perioperatif. 2024;12(2):109-18. doi: 10.15851/jap.v12n2.3740</w:t>
      </w:r>
    </w:p>
    <w:p w14:paraId="47003E66" w14:textId="77777777" w:rsidR="008A0697" w:rsidRDefault="00000000">
      <w:pPr>
        <w:spacing w:after="120" w:line="276" w:lineRule="auto"/>
        <w:ind w:left="510" w:hanging="510"/>
        <w:jc w:val="both"/>
      </w:pPr>
      <w:r>
        <w:rPr>
          <w:sz w:val="22"/>
        </w:rPr>
        <w:t>4. Skarayadi O, Endarti D, Satibi, Mukti AG. Discrepancies in hospital cost and Indonesia's case-based groups: a literature review. J Manaj Pelayanan Farmasi. 2025;15(4):233-42. doi: 10.22146/jmpf.95970</w:t>
      </w:r>
    </w:p>
    <w:p w14:paraId="6F66A54B" w14:textId="77777777" w:rsidR="008A0697" w:rsidRDefault="00000000">
      <w:pPr>
        <w:spacing w:after="120" w:line="276" w:lineRule="auto"/>
        <w:ind w:left="510" w:hanging="510"/>
        <w:jc w:val="both"/>
      </w:pPr>
      <w:r>
        <w:rPr>
          <w:sz w:val="22"/>
        </w:rPr>
        <w:t>5. Halim IJ, Manggala SK, Kaunang WFP. The economic burden on private hospitals in treating ICU vs non-ICU patients: investigating the financial gap between Indonesian Case Base Groups (INA-CBG) rates and hospital billing. Proc Book ICE on IMERI FKUI. 2025;8:1-9. doi: 10.69951/proceedingsbookoficeonimeri.v8i-.241</w:t>
      </w:r>
    </w:p>
    <w:p w14:paraId="4FE03112" w14:textId="77777777" w:rsidR="008A0697" w:rsidRDefault="00000000">
      <w:pPr>
        <w:spacing w:after="120" w:line="276" w:lineRule="auto"/>
        <w:ind w:left="510" w:hanging="510"/>
        <w:jc w:val="both"/>
      </w:pPr>
      <w:r>
        <w:rPr>
          <w:sz w:val="22"/>
        </w:rPr>
        <w:t>6. Fitri DE, Sundari S. The cost difference of hospital rates and Indonesia Case Base Grup (INA-CBGs) rates of inpatient with National Health Insurance scheme at private hospital. J Aisyah J Ilmu Kesehat. 2023;8(2):701-8. doi: 10.30604/jika.v8i2.1986</w:t>
      </w:r>
    </w:p>
    <w:p w14:paraId="66C75F12" w14:textId="77777777" w:rsidR="008A0697" w:rsidRDefault="00000000">
      <w:pPr>
        <w:spacing w:after="120" w:line="276" w:lineRule="auto"/>
        <w:ind w:left="510" w:hanging="510"/>
        <w:jc w:val="both"/>
      </w:pPr>
      <w:r>
        <w:rPr>
          <w:sz w:val="22"/>
        </w:rPr>
        <w:t>7. Ikumi S, Shiga T, Takaya E, Sonobe S, Kaiho Y, Ito Y, et al. Prediction of financial deficits of postoperative patients in the intensive care unit using machine learning. JA Clin Rep. 2025;11:57. doi: 10.1186/s40981-025-00819-3</w:t>
      </w:r>
    </w:p>
    <w:p w14:paraId="09972616" w14:textId="77777777" w:rsidR="008A0697" w:rsidRDefault="00000000">
      <w:pPr>
        <w:spacing w:after="120" w:line="276" w:lineRule="auto"/>
        <w:ind w:left="510" w:hanging="510"/>
        <w:jc w:val="both"/>
      </w:pPr>
      <w:r>
        <w:rPr>
          <w:sz w:val="22"/>
        </w:rPr>
        <w:t>8. Kumagai N, Jakovljević M. Random forest model used to predict the medical out-of-pocket costs of hypertensive patients. Front Public Health. 2024;12:1382354. doi: 10.3389/fpubh.2024.1382354</w:t>
      </w:r>
    </w:p>
    <w:p w14:paraId="069CC6BA" w14:textId="77777777" w:rsidR="008A0697" w:rsidRDefault="00000000">
      <w:pPr>
        <w:spacing w:after="120" w:line="276" w:lineRule="auto"/>
        <w:ind w:left="510" w:hanging="510"/>
        <w:jc w:val="both"/>
      </w:pPr>
      <w:r>
        <w:rPr>
          <w:sz w:val="22"/>
        </w:rPr>
        <w:t>9. Ma Y, Tu X, Luo X, Hu L, Wang C. Machine-learning-based cost prediction models for inpatients with mental disorders in China. BMC Psychiatry. 2025;25:33. doi: 10.1186/s12888-024-06358-y</w:t>
      </w:r>
    </w:p>
    <w:p w14:paraId="478091E8" w14:textId="77777777" w:rsidR="008A0697" w:rsidRDefault="00000000">
      <w:pPr>
        <w:spacing w:after="120" w:line="276" w:lineRule="auto"/>
        <w:ind w:left="510" w:hanging="510"/>
        <w:jc w:val="both"/>
      </w:pPr>
      <w:r>
        <w:rPr>
          <w:sz w:val="22"/>
        </w:rPr>
        <w:t>10. Langenberger B, Schulte T, Groene O. The application of machine learning to predict high-cost patients: a performance-comparison of different models using healthcare claims data. PLoS One. 2023;18(1):e0279540. doi: 10.1371/journal.pone.0279540</w:t>
      </w:r>
    </w:p>
    <w:p w14:paraId="2A6A3DEF" w14:textId="77777777" w:rsidR="008A0697" w:rsidRDefault="00000000">
      <w:pPr>
        <w:spacing w:after="120" w:line="276" w:lineRule="auto"/>
        <w:ind w:left="510" w:hanging="510"/>
        <w:jc w:val="both"/>
      </w:pPr>
      <w:r>
        <w:rPr>
          <w:sz w:val="22"/>
        </w:rPr>
        <w:t>11. Halim IJ. Cost analysis of intensive care unit (ICU): skor klinis awal masuk ICU sebagai prediktor total tagihan perawatan di ICU Kanigara RSUPN Dr. Cipto Mangunkusumo [tesis]. Jakarta: Program Studi Anestesiologi dan Terapi Intensif, Fakultas Kedokteran Universitas Indonesia; 2026. Tidak dipublikasikan.</w:t>
      </w:r>
    </w:p>
    <w:p w14:paraId="48D6CCB2" w14:textId="77777777" w:rsidR="008A0697" w:rsidRDefault="00000000">
      <w:pPr>
        <w:spacing w:after="120" w:line="276" w:lineRule="auto"/>
        <w:ind w:left="510" w:hanging="510"/>
        <w:jc w:val="both"/>
      </w:pPr>
      <w:r>
        <w:rPr>
          <w:sz w:val="22"/>
        </w:rPr>
        <w:t xml:space="preserve">12. Meirina, Sedono R, Irawany V, Manggala SK. The relationship between mSOFA and the ratio of treatment costs to BPJS coverage in medical cases in the ICU at Dr. Cipto Mangunkusumo </w:t>
      </w:r>
      <w:r>
        <w:rPr>
          <w:sz w:val="22"/>
        </w:rPr>
        <w:lastRenderedPageBreak/>
        <w:t>National General Hospital: a cost analysis study. J Sehat Indones. 2026;8(2):489-502. doi: 10.59141/-.v8i2.528</w:t>
      </w:r>
    </w:p>
    <w:p w14:paraId="73779E74" w14:textId="77777777" w:rsidR="008A0697" w:rsidRDefault="00000000">
      <w:pPr>
        <w:spacing w:after="120" w:line="276" w:lineRule="auto"/>
        <w:ind w:left="510" w:hanging="510"/>
        <w:jc w:val="both"/>
      </w:pPr>
      <w:r>
        <w:rPr>
          <w:sz w:val="22"/>
        </w:rPr>
        <w:t>13. Kaier K, Heister T, Motschall E, Hehn P, Bluhmki T, Wolkewitz M. Impact of mechanical ventilation on the daily costs of ICU care: a systematic review and meta regression. Epidemiol Infect. 2019;147:e314. doi: 10.1017/S0950268819001900</w:t>
      </w:r>
    </w:p>
    <w:p w14:paraId="4F06C785" w14:textId="77777777" w:rsidR="008A0697" w:rsidRDefault="00000000">
      <w:pPr>
        <w:spacing w:after="120" w:line="276" w:lineRule="auto"/>
        <w:ind w:left="510" w:hanging="510"/>
        <w:jc w:val="both"/>
      </w:pPr>
      <w:r>
        <w:rPr>
          <w:sz w:val="22"/>
        </w:rPr>
        <w:t>14. Jia L, Wang P, Li C, Xie J. The efficacy and safety of vasopressors for septic shock patients: a systemic review and network meta-analysis. Shock. 2023;60(6):746-52. doi: 10.1097/SHK.0000000000002193</w:t>
      </w:r>
    </w:p>
    <w:p w14:paraId="52210B10" w14:textId="77777777" w:rsidR="008A0697" w:rsidRDefault="00000000">
      <w:pPr>
        <w:spacing w:after="120" w:line="276" w:lineRule="auto"/>
        <w:ind w:left="510" w:hanging="510"/>
        <w:jc w:val="both"/>
      </w:pPr>
      <w:r>
        <w:rPr>
          <w:sz w:val="22"/>
        </w:rPr>
        <w:t>15. Shander A, Hofmann A, Ozawa S, Theusinger OM, Gombotz H, Spahn DR. Activity-based costs of blood transfusions in surgical patients at four hospitals. Transfusion. 2010;50(4):753-65. doi: 10.1111/j.1537-2995.2009.02518.x</w:t>
      </w:r>
    </w:p>
    <w:p w14:paraId="58B2452B" w14:textId="77777777" w:rsidR="008A0697" w:rsidRDefault="00000000">
      <w:pPr>
        <w:spacing w:after="120" w:line="276" w:lineRule="auto"/>
        <w:ind w:left="510" w:hanging="510"/>
        <w:jc w:val="both"/>
      </w:pPr>
      <w:r>
        <w:rPr>
          <w:sz w:val="22"/>
        </w:rPr>
        <w:t>16. Valverde Filho MT, Aragão GVP, Castro ILV, Santana JO, Codes L, Zollinger CC, et al. Postoperative outcome of patients admitted to the intensive care unit after elective and emergency laparotomy. Arq Bras Cir Dig. 2025;38:e1879. doi: 10.1590/0102-67202025000010e1879</w:t>
      </w:r>
    </w:p>
    <w:p w14:paraId="4A147317" w14:textId="77777777" w:rsidR="008A0697" w:rsidRDefault="00000000">
      <w:pPr>
        <w:spacing w:after="120" w:line="276" w:lineRule="auto"/>
        <w:ind w:left="510" w:hanging="510"/>
        <w:jc w:val="both"/>
      </w:pPr>
      <w:r>
        <w:rPr>
          <w:sz w:val="22"/>
        </w:rPr>
        <w:t>17. Kiekkas P, Tzenalis A, Gklava V, Stefanopoulos N, Voyagis G, Aretha D. Delayed admission to the intensive care unit and mortality of critically ill adults: systematic review and meta-analysis. Biomed Res Int. 2022;2022:4083494. doi: 10.1155/2022/4083494</w:t>
      </w:r>
    </w:p>
    <w:p w14:paraId="0D90057C" w14:textId="77777777" w:rsidR="008A0697" w:rsidRDefault="00000000">
      <w:pPr>
        <w:spacing w:after="120" w:line="276" w:lineRule="auto"/>
        <w:ind w:left="510" w:hanging="510"/>
        <w:jc w:val="both"/>
      </w:pPr>
      <w:r>
        <w:rPr>
          <w:sz w:val="22"/>
        </w:rPr>
        <w:t>18. Vincent JL, Moreno R, Takala J, Willatts S, De Mendonça A, Bruining H, et al. The SOFA (Sepsis-related Organ Failure Assessment) score to describe organ dysfunction/failure. Intensive Care Med. 1996;22(7):707-10. doi: 10.1007/BF01709751</w:t>
      </w:r>
    </w:p>
    <w:p w14:paraId="692F2E80" w14:textId="77777777" w:rsidR="008A0697" w:rsidRDefault="00000000">
      <w:pPr>
        <w:spacing w:after="120" w:line="276" w:lineRule="auto"/>
        <w:ind w:left="510" w:hanging="510"/>
        <w:jc w:val="both"/>
      </w:pPr>
      <w:r>
        <w:rPr>
          <w:sz w:val="22"/>
        </w:rPr>
        <w:t>19. Grissom CK, Brown SM, Kuttler KG, Boltax JP, Jones J, Jephson AR, et al. A modified sequential organ failure assessment score for critical care triage. Disaster Med Public Health Prep. 2010;4(4):277-84. doi: 10.1001/dmp.2010.40</w:t>
      </w:r>
    </w:p>
    <w:p w14:paraId="5217D724" w14:textId="77777777" w:rsidR="008A0697" w:rsidRDefault="00000000">
      <w:pPr>
        <w:spacing w:after="120" w:line="276" w:lineRule="auto"/>
        <w:ind w:left="510" w:hanging="510"/>
        <w:jc w:val="both"/>
      </w:pPr>
      <w:r>
        <w:rPr>
          <w:sz w:val="22"/>
        </w:rPr>
        <w:t>20. Verma A, Sanaiha Y, Hadaya J, Maltagliati AJ, Tran Z, Ramezani R, et al. Parsimonious machine learning models to predict resource use in cardiac surgery across a statewide collaborative. JTCVS Open. 2022;11:214-28. doi: 10.1016/j.xjon.2022.04.017</w:t>
      </w:r>
    </w:p>
    <w:p w14:paraId="77A55678" w14:textId="77777777" w:rsidR="008A0697" w:rsidRDefault="00000000">
      <w:pPr>
        <w:spacing w:after="120" w:line="276" w:lineRule="auto"/>
        <w:ind w:left="510" w:hanging="510"/>
        <w:jc w:val="both"/>
      </w:pPr>
      <w:r>
        <w:rPr>
          <w:sz w:val="22"/>
        </w:rPr>
        <w:t>21. Sukmark T, Lumlertgul N, Praditpornsilpa K, Tungsanga K, Eiam-Ong S, Srisawat N. THAI-ICU score as a simplified severity score for critically ill patients in a resource limited setting: result from SEA-AKI study group. J Crit Care. 2020;55:56-63. doi: 10.1016/j.jcrc.2019.10.010</w:t>
      </w:r>
    </w:p>
    <w:p w14:paraId="1CF323FF" w14:textId="77777777" w:rsidR="008A0697" w:rsidRDefault="00000000">
      <w:pPr>
        <w:spacing w:after="120" w:line="276" w:lineRule="auto"/>
        <w:ind w:left="510" w:hanging="510"/>
        <w:jc w:val="both"/>
      </w:pPr>
      <w:r>
        <w:rPr>
          <w:sz w:val="22"/>
        </w:rPr>
        <w:t>22. Riviello ED, Kiviri W, Fowler RA, Mueller A, Novack V, Banner-Goodspeed VM, et al. Predicting mortality in low-income country ICUs: the Rwanda Mortality Probability Model (R-MPM). PLoS One. 2016;11(5):e0155858. doi: 10.1371/journal.pone.0155858</w:t>
      </w:r>
    </w:p>
    <w:p w14:paraId="36B89E6A" w14:textId="77777777" w:rsidR="008A0697" w:rsidRDefault="00000000">
      <w:pPr>
        <w:spacing w:after="120" w:line="276" w:lineRule="auto"/>
        <w:ind w:left="510" w:hanging="510"/>
        <w:jc w:val="both"/>
      </w:pPr>
      <w:r>
        <w:rPr>
          <w:sz w:val="22"/>
        </w:rPr>
        <w:t>23. Brotherton BJ, Joshi M, Otieno G, Wandia S, Gitura H, Mueller A, et al. Association of clinical prediction scores with hospital mortality in an adult medical and surgical intensive care unit in Kenya. Front Med. 2023;10:1127672. doi: 10.3389/fmed.2023.1127672</w:t>
      </w:r>
    </w:p>
    <w:p w14:paraId="63A22BDC" w14:textId="77777777" w:rsidR="008A0697" w:rsidRDefault="00000000">
      <w:pPr>
        <w:spacing w:after="120" w:line="276" w:lineRule="auto"/>
        <w:ind w:left="510" w:hanging="510"/>
        <w:jc w:val="both"/>
      </w:pPr>
      <w:r>
        <w:rPr>
          <w:sz w:val="22"/>
        </w:rPr>
        <w:t>24. Collins GS, Moons KGM, Dhiman P, Riley RD, Beam AL, Van Calster B, et al. TRIPOD+AI statement: updated guidance for reporting clinical prediction models that use regression or machine learning methods. BMJ. 2024;385:e078378. doi: 10.1136/bmj-2023-078378</w:t>
      </w:r>
    </w:p>
    <w:p w14:paraId="5F799194" w14:textId="77777777" w:rsidR="008A0697" w:rsidRDefault="00000000">
      <w:pPr>
        <w:spacing w:after="120" w:line="276" w:lineRule="auto"/>
        <w:ind w:left="510" w:hanging="510"/>
        <w:jc w:val="both"/>
      </w:pPr>
      <w:r>
        <w:rPr>
          <w:sz w:val="22"/>
        </w:rPr>
        <w:lastRenderedPageBreak/>
        <w:t>25. Chen T, Guestrin C. XGBoost: a scalable tree boosting system. In: Proceedings of the 22nd ACM SIGKDD International Conference on Knowledge Discovery and Data Mining. San Francisco: ACM; 2016. p. 785-94. doi: 10.1145/2939672.2939785</w:t>
      </w:r>
    </w:p>
    <w:p w14:paraId="55D2C1DE" w14:textId="77777777" w:rsidR="008A0697" w:rsidRDefault="00000000">
      <w:pPr>
        <w:spacing w:after="120" w:line="276" w:lineRule="auto"/>
        <w:ind w:left="510" w:hanging="510"/>
        <w:jc w:val="both"/>
      </w:pPr>
      <w:r>
        <w:rPr>
          <w:sz w:val="22"/>
        </w:rPr>
        <w:t>26. Breiman L. Random forests. Mach Learn. 2001;45(1):5-32. doi: 10.1023/A:1010933404324</w:t>
      </w:r>
    </w:p>
    <w:p w14:paraId="11643918" w14:textId="77777777" w:rsidR="008A0697" w:rsidRDefault="00000000">
      <w:pPr>
        <w:spacing w:after="120" w:line="276" w:lineRule="auto"/>
        <w:ind w:left="510" w:hanging="510"/>
        <w:jc w:val="both"/>
      </w:pPr>
      <w:r>
        <w:rPr>
          <w:sz w:val="22"/>
        </w:rPr>
        <w:t>27. Steyerberg EW. Clinical prediction models: a practical approach to development, validation, and updating. 2nd ed. Cham: Springer; 2019. doi: 10.1007/978-3-030-16399-0</w:t>
      </w:r>
    </w:p>
    <w:p w14:paraId="4CEF0038" w14:textId="77777777" w:rsidR="008A0697" w:rsidRDefault="00000000">
      <w:pPr>
        <w:spacing w:after="120" w:line="276" w:lineRule="auto"/>
        <w:ind w:left="510" w:hanging="510"/>
        <w:jc w:val="both"/>
      </w:pPr>
      <w:r>
        <w:rPr>
          <w:sz w:val="22"/>
        </w:rPr>
        <w:t>28. Christodoulou E, Ma J, Collins GS, Steyerberg EW, Verbakel JY, Van Calster B. A systematic review shows no performance benefit of machine learning over logistic regression for clinical prediction models. J Clin Epidemiol. 2019;110:12-22. doi: 10.1016/j.jclinepi.2019.02.004</w:t>
      </w:r>
    </w:p>
    <w:p w14:paraId="07E84E85" w14:textId="77777777" w:rsidR="008A0697" w:rsidRDefault="00000000">
      <w:pPr>
        <w:spacing w:after="120" w:line="276" w:lineRule="auto"/>
        <w:ind w:left="510" w:hanging="510"/>
        <w:jc w:val="both"/>
      </w:pPr>
      <w:r>
        <w:rPr>
          <w:sz w:val="22"/>
        </w:rPr>
        <w:t>29. Lundberg SM, Lee SI. A unified approach to interpreting model predictions. In: Advances in Neural Information Processing Systems 30 (NIPS 2017). Long Beach: Curran Associates; 2017. p. 4765-74.</w:t>
      </w:r>
    </w:p>
    <w:p w14:paraId="7619068D" w14:textId="77777777" w:rsidR="008A0697" w:rsidRDefault="00000000">
      <w:pPr>
        <w:spacing w:after="120" w:line="276" w:lineRule="auto"/>
        <w:ind w:left="510" w:hanging="510"/>
        <w:jc w:val="both"/>
      </w:pPr>
      <w:r>
        <w:rPr>
          <w:sz w:val="22"/>
        </w:rPr>
        <w:t>30. Lundberg SM, Erion G, Chen H, DeGrave A, Prutkin JM, Nair B, et al. From local explanations to global understanding with explainable AI for trees. Nat Mach Intell. 2020;2(1):56-67. doi: 10.1038/s42256-019-0138-9</w:t>
      </w:r>
    </w:p>
    <w:p w14:paraId="391D3EF1" w14:textId="77777777" w:rsidR="008A0697" w:rsidRDefault="00000000">
      <w:pPr>
        <w:spacing w:after="120" w:line="276" w:lineRule="auto"/>
        <w:ind w:left="510" w:hanging="510"/>
        <w:jc w:val="both"/>
      </w:pPr>
      <w:r>
        <w:rPr>
          <w:sz w:val="22"/>
        </w:rPr>
        <w:t>31. Collins GS, Reitsma JB, Altman DG, Moons KGM. Transparent Reporting of a multivariable prediction model for Individual Prognosis Or Diagnosis (TRIPOD): the TRIPOD Statement. Ann Intern Med. 2015;162(1):55-63. doi: 10.7326/M14-0697</w:t>
      </w:r>
    </w:p>
    <w:p w14:paraId="320476CC" w14:textId="77777777" w:rsidR="008A0697" w:rsidRDefault="00000000">
      <w:pPr>
        <w:spacing w:after="120" w:line="276" w:lineRule="auto"/>
        <w:ind w:left="510" w:hanging="510"/>
        <w:jc w:val="both"/>
      </w:pPr>
      <w:r>
        <w:rPr>
          <w:sz w:val="22"/>
        </w:rPr>
        <w:t>32. Riley RD, Ensor J, Snell KIE, Harrell FE, Martin GP, Reitsma JB, et al. Calculating the sample size required for developing a clinical prediction model. BMJ. 2020;368:m441. doi: 10.1136/bmj.m441</w:t>
      </w:r>
    </w:p>
    <w:p w14:paraId="704E4261" w14:textId="77777777" w:rsidR="008A0697" w:rsidRDefault="00000000">
      <w:pPr>
        <w:spacing w:after="120" w:line="276" w:lineRule="auto"/>
        <w:ind w:left="510" w:hanging="510"/>
        <w:jc w:val="both"/>
      </w:pPr>
      <w:r>
        <w:rPr>
          <w:sz w:val="22"/>
        </w:rPr>
        <w:t>33. Andersen R, Newman JF. Societal and individual determinants of medical care utilization in the United States. Milbank Mem Fund Q Health Soc. 1973;51(1):95-124.</w:t>
      </w:r>
    </w:p>
    <w:p w14:paraId="05556E04" w14:textId="77777777" w:rsidR="008A0697" w:rsidRDefault="00000000">
      <w:pPr>
        <w:spacing w:after="120" w:line="276" w:lineRule="auto"/>
        <w:ind w:left="510" w:hanging="510"/>
        <w:jc w:val="both"/>
      </w:pPr>
      <w:r>
        <w:rPr>
          <w:sz w:val="22"/>
        </w:rPr>
        <w:t>34. Donabedian A. The quality of care. How can it be assessed? JAMA. 1988;260(12):1743-8. doi: 10.1001/jama.260.12.1743</w:t>
      </w:r>
    </w:p>
    <w:p w14:paraId="396A3CC9" w14:textId="77777777" w:rsidR="008A0697" w:rsidRDefault="00000000">
      <w:pPr>
        <w:pStyle w:val="Heading1"/>
        <w:spacing w:before="0" w:after="360"/>
      </w:pPr>
      <w:r>
        <w:rPr>
          <w:rFonts w:ascii="Times New Roman" w:hAnsi="Times New Roman"/>
        </w:rPr>
        <w:lastRenderedPageBreak/>
        <w:t>LAMPIRAN</w:t>
      </w:r>
    </w:p>
    <w:p w14:paraId="3BAAC0BD" w14:textId="77777777" w:rsidR="008A0697" w:rsidRDefault="00000000">
      <w:pPr>
        <w:spacing w:after="120"/>
      </w:pPr>
      <w:r>
        <w:rPr>
          <w:b/>
        </w:rPr>
        <w:t>Lampiran 1  Tabel Kosong (Dummy Tables)</w:t>
      </w:r>
    </w:p>
    <w:p w14:paraId="20B0E4B5" w14:textId="77777777" w:rsidR="008A0697" w:rsidRDefault="00000000">
      <w:pPr>
        <w:spacing w:before="200" w:after="80"/>
      </w:pPr>
      <w:r>
        <w:rPr>
          <w:b/>
          <w:sz w:val="22"/>
        </w:rPr>
        <w:t>Tabel 4.1 Karakteristik Subjek Penelitian</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061"/>
        <w:gridCol w:w="1928"/>
        <w:gridCol w:w="1928"/>
        <w:gridCol w:w="1304"/>
      </w:tblGrid>
      <w:tr w:rsidR="008A0697" w14:paraId="6449B93C" w14:textId="77777777">
        <w:tc>
          <w:tcPr>
            <w:tcW w:w="3061" w:type="dxa"/>
            <w:tcBorders>
              <w:bottom w:val="single" w:sz="8" w:space="0" w:color="000000"/>
            </w:tcBorders>
          </w:tcPr>
          <w:p w14:paraId="3D42C99F" w14:textId="77777777" w:rsidR="008A0697" w:rsidRDefault="00000000">
            <w:pPr>
              <w:spacing w:after="40" w:line="240" w:lineRule="auto"/>
            </w:pPr>
            <w:r>
              <w:rPr>
                <w:b/>
                <w:sz w:val="18"/>
              </w:rPr>
              <w:t>Variabel</w:t>
            </w:r>
          </w:p>
        </w:tc>
        <w:tc>
          <w:tcPr>
            <w:tcW w:w="1928" w:type="dxa"/>
            <w:tcBorders>
              <w:bottom w:val="single" w:sz="8" w:space="0" w:color="000000"/>
            </w:tcBorders>
          </w:tcPr>
          <w:p w14:paraId="463DB8BF" w14:textId="77777777" w:rsidR="008A0697" w:rsidRDefault="00000000">
            <w:pPr>
              <w:spacing w:after="40" w:line="240" w:lineRule="auto"/>
            </w:pPr>
            <w:r>
              <w:rPr>
                <w:b/>
                <w:sz w:val="18"/>
              </w:rPr>
              <w:t>Under-reimbursement</w:t>
            </w:r>
            <w:r>
              <w:rPr>
                <w:b/>
                <w:sz w:val="18"/>
              </w:rPr>
              <w:br/>
              <w:t>Tidak (n = ...)</w:t>
            </w:r>
          </w:p>
        </w:tc>
        <w:tc>
          <w:tcPr>
            <w:tcW w:w="1928" w:type="dxa"/>
            <w:tcBorders>
              <w:bottom w:val="single" w:sz="8" w:space="0" w:color="000000"/>
            </w:tcBorders>
          </w:tcPr>
          <w:p w14:paraId="48E54503" w14:textId="77777777" w:rsidR="008A0697" w:rsidRDefault="00000000">
            <w:pPr>
              <w:spacing w:after="40" w:line="240" w:lineRule="auto"/>
            </w:pPr>
            <w:r>
              <w:rPr>
                <w:b/>
                <w:sz w:val="18"/>
              </w:rPr>
              <w:t>Under-reimbursement</w:t>
            </w:r>
            <w:r>
              <w:rPr>
                <w:b/>
                <w:sz w:val="18"/>
              </w:rPr>
              <w:br/>
              <w:t>Ya (n = ...)</w:t>
            </w:r>
          </w:p>
        </w:tc>
        <w:tc>
          <w:tcPr>
            <w:tcW w:w="1304" w:type="dxa"/>
            <w:tcBorders>
              <w:bottom w:val="single" w:sz="8" w:space="0" w:color="000000"/>
            </w:tcBorders>
          </w:tcPr>
          <w:p w14:paraId="1E9564D3" w14:textId="77777777" w:rsidR="008A0697" w:rsidRDefault="00000000">
            <w:pPr>
              <w:spacing w:after="40" w:line="240" w:lineRule="auto"/>
            </w:pPr>
            <w:r>
              <w:rPr>
                <w:b/>
                <w:sz w:val="18"/>
              </w:rPr>
              <w:t>Nilai p</w:t>
            </w:r>
          </w:p>
        </w:tc>
      </w:tr>
      <w:tr w:rsidR="008A0697" w14:paraId="34D5A2B3" w14:textId="77777777">
        <w:tc>
          <w:tcPr>
            <w:tcW w:w="3061" w:type="dxa"/>
          </w:tcPr>
          <w:p w14:paraId="7B5410AE" w14:textId="77777777" w:rsidR="008A0697" w:rsidRDefault="00000000">
            <w:pPr>
              <w:spacing w:after="40" w:line="240" w:lineRule="auto"/>
            </w:pPr>
            <w:r>
              <w:rPr>
                <w:sz w:val="18"/>
              </w:rPr>
              <w:t>Usia (tahun)</w:t>
            </w:r>
          </w:p>
        </w:tc>
        <w:tc>
          <w:tcPr>
            <w:tcW w:w="1928" w:type="dxa"/>
          </w:tcPr>
          <w:p w14:paraId="6310D3E7" w14:textId="77777777" w:rsidR="008A0697" w:rsidRDefault="00000000">
            <w:pPr>
              <w:spacing w:after="40" w:line="240" w:lineRule="auto"/>
            </w:pPr>
            <w:r>
              <w:rPr>
                <w:sz w:val="18"/>
              </w:rPr>
              <w:t>...±...*</w:t>
            </w:r>
          </w:p>
        </w:tc>
        <w:tc>
          <w:tcPr>
            <w:tcW w:w="1928" w:type="dxa"/>
          </w:tcPr>
          <w:p w14:paraId="179E25F4" w14:textId="77777777" w:rsidR="008A0697" w:rsidRDefault="00000000">
            <w:pPr>
              <w:spacing w:after="40" w:line="240" w:lineRule="auto"/>
            </w:pPr>
            <w:r>
              <w:rPr>
                <w:sz w:val="18"/>
              </w:rPr>
              <w:t>...±...*</w:t>
            </w:r>
          </w:p>
        </w:tc>
        <w:tc>
          <w:tcPr>
            <w:tcW w:w="1304" w:type="dxa"/>
          </w:tcPr>
          <w:p w14:paraId="2922BDBC" w14:textId="77777777" w:rsidR="008A0697" w:rsidRDefault="00000000">
            <w:pPr>
              <w:spacing w:after="40" w:line="240" w:lineRule="auto"/>
            </w:pPr>
            <w:r>
              <w:rPr>
                <w:sz w:val="18"/>
              </w:rPr>
              <w:t>...</w:t>
            </w:r>
          </w:p>
        </w:tc>
      </w:tr>
      <w:tr w:rsidR="008A0697" w14:paraId="31BCC21B" w14:textId="77777777">
        <w:tc>
          <w:tcPr>
            <w:tcW w:w="3061" w:type="dxa"/>
          </w:tcPr>
          <w:p w14:paraId="02CF78DC" w14:textId="77777777" w:rsidR="008A0697" w:rsidRDefault="00000000">
            <w:pPr>
              <w:spacing w:after="40" w:line="240" w:lineRule="auto"/>
            </w:pPr>
            <w:r>
              <w:rPr>
                <w:sz w:val="18"/>
              </w:rPr>
              <w:t>Jenis kelamin, n (%)</w:t>
            </w:r>
          </w:p>
        </w:tc>
        <w:tc>
          <w:tcPr>
            <w:tcW w:w="1928" w:type="dxa"/>
          </w:tcPr>
          <w:p w14:paraId="6C5C3C80" w14:textId="77777777" w:rsidR="008A0697" w:rsidRDefault="008A0697">
            <w:pPr>
              <w:spacing w:after="40" w:line="240" w:lineRule="auto"/>
            </w:pPr>
          </w:p>
        </w:tc>
        <w:tc>
          <w:tcPr>
            <w:tcW w:w="1928" w:type="dxa"/>
          </w:tcPr>
          <w:p w14:paraId="2989FDA1" w14:textId="77777777" w:rsidR="008A0697" w:rsidRDefault="008A0697">
            <w:pPr>
              <w:spacing w:after="40" w:line="240" w:lineRule="auto"/>
            </w:pPr>
          </w:p>
        </w:tc>
        <w:tc>
          <w:tcPr>
            <w:tcW w:w="1304" w:type="dxa"/>
          </w:tcPr>
          <w:p w14:paraId="2DD3CF19" w14:textId="77777777" w:rsidR="008A0697" w:rsidRDefault="008A0697">
            <w:pPr>
              <w:spacing w:after="40" w:line="240" w:lineRule="auto"/>
            </w:pPr>
          </w:p>
        </w:tc>
      </w:tr>
      <w:tr w:rsidR="008A0697" w14:paraId="08F9D1C0" w14:textId="77777777">
        <w:tc>
          <w:tcPr>
            <w:tcW w:w="3061" w:type="dxa"/>
          </w:tcPr>
          <w:p w14:paraId="316F5F59" w14:textId="77777777" w:rsidR="008A0697" w:rsidRDefault="00000000">
            <w:pPr>
              <w:spacing w:after="40" w:line="240" w:lineRule="auto"/>
            </w:pPr>
            <w:r>
              <w:rPr>
                <w:sz w:val="18"/>
              </w:rPr>
              <w:t xml:space="preserve">   Laki-laki</w:t>
            </w:r>
          </w:p>
        </w:tc>
        <w:tc>
          <w:tcPr>
            <w:tcW w:w="1928" w:type="dxa"/>
          </w:tcPr>
          <w:p w14:paraId="18A9B57F" w14:textId="77777777" w:rsidR="008A0697" w:rsidRDefault="00000000">
            <w:pPr>
              <w:spacing w:after="40" w:line="240" w:lineRule="auto"/>
            </w:pPr>
            <w:r>
              <w:rPr>
                <w:sz w:val="18"/>
              </w:rPr>
              <w:t>... (...)</w:t>
            </w:r>
          </w:p>
        </w:tc>
        <w:tc>
          <w:tcPr>
            <w:tcW w:w="1928" w:type="dxa"/>
          </w:tcPr>
          <w:p w14:paraId="41A48CA6" w14:textId="77777777" w:rsidR="008A0697" w:rsidRDefault="00000000">
            <w:pPr>
              <w:spacing w:after="40" w:line="240" w:lineRule="auto"/>
            </w:pPr>
            <w:r>
              <w:rPr>
                <w:sz w:val="18"/>
              </w:rPr>
              <w:t>... (...)</w:t>
            </w:r>
          </w:p>
        </w:tc>
        <w:tc>
          <w:tcPr>
            <w:tcW w:w="1304" w:type="dxa"/>
          </w:tcPr>
          <w:p w14:paraId="60B48908" w14:textId="77777777" w:rsidR="008A0697" w:rsidRDefault="00000000">
            <w:pPr>
              <w:spacing w:after="40" w:line="240" w:lineRule="auto"/>
            </w:pPr>
            <w:r>
              <w:rPr>
                <w:sz w:val="18"/>
              </w:rPr>
              <w:t>...</w:t>
            </w:r>
          </w:p>
        </w:tc>
      </w:tr>
      <w:tr w:rsidR="008A0697" w14:paraId="1FC3D0B9" w14:textId="77777777">
        <w:tc>
          <w:tcPr>
            <w:tcW w:w="3061" w:type="dxa"/>
          </w:tcPr>
          <w:p w14:paraId="72F05E0E" w14:textId="77777777" w:rsidR="008A0697" w:rsidRDefault="00000000">
            <w:pPr>
              <w:spacing w:after="40" w:line="240" w:lineRule="auto"/>
            </w:pPr>
            <w:r>
              <w:rPr>
                <w:sz w:val="18"/>
              </w:rPr>
              <w:t xml:space="preserve">   Perempuan</w:t>
            </w:r>
          </w:p>
        </w:tc>
        <w:tc>
          <w:tcPr>
            <w:tcW w:w="1928" w:type="dxa"/>
          </w:tcPr>
          <w:p w14:paraId="0A553ED8" w14:textId="77777777" w:rsidR="008A0697" w:rsidRDefault="00000000">
            <w:pPr>
              <w:spacing w:after="40" w:line="240" w:lineRule="auto"/>
            </w:pPr>
            <w:r>
              <w:rPr>
                <w:sz w:val="18"/>
              </w:rPr>
              <w:t>... (...)</w:t>
            </w:r>
          </w:p>
        </w:tc>
        <w:tc>
          <w:tcPr>
            <w:tcW w:w="1928" w:type="dxa"/>
          </w:tcPr>
          <w:p w14:paraId="03588C69" w14:textId="77777777" w:rsidR="008A0697" w:rsidRDefault="00000000">
            <w:pPr>
              <w:spacing w:after="40" w:line="240" w:lineRule="auto"/>
            </w:pPr>
            <w:r>
              <w:rPr>
                <w:sz w:val="18"/>
              </w:rPr>
              <w:t>... (...)</w:t>
            </w:r>
          </w:p>
        </w:tc>
        <w:tc>
          <w:tcPr>
            <w:tcW w:w="1304" w:type="dxa"/>
          </w:tcPr>
          <w:p w14:paraId="770F4480" w14:textId="77777777" w:rsidR="008A0697" w:rsidRDefault="008A0697">
            <w:pPr>
              <w:spacing w:after="40" w:line="240" w:lineRule="auto"/>
            </w:pPr>
          </w:p>
        </w:tc>
      </w:tr>
      <w:tr w:rsidR="008A0697" w14:paraId="114B2379" w14:textId="77777777">
        <w:tc>
          <w:tcPr>
            <w:tcW w:w="3061" w:type="dxa"/>
          </w:tcPr>
          <w:p w14:paraId="362B042D" w14:textId="77777777" w:rsidR="008A0697" w:rsidRDefault="00000000">
            <w:pPr>
              <w:spacing w:after="40" w:line="240" w:lineRule="auto"/>
            </w:pPr>
            <w:r>
              <w:rPr>
                <w:sz w:val="18"/>
              </w:rPr>
              <w:t>Kelas rawat JKN, n (%)</w:t>
            </w:r>
          </w:p>
        </w:tc>
        <w:tc>
          <w:tcPr>
            <w:tcW w:w="1928" w:type="dxa"/>
          </w:tcPr>
          <w:p w14:paraId="2B4C0A51" w14:textId="77777777" w:rsidR="008A0697" w:rsidRDefault="008A0697">
            <w:pPr>
              <w:spacing w:after="40" w:line="240" w:lineRule="auto"/>
            </w:pPr>
          </w:p>
        </w:tc>
        <w:tc>
          <w:tcPr>
            <w:tcW w:w="1928" w:type="dxa"/>
          </w:tcPr>
          <w:p w14:paraId="1F348258" w14:textId="77777777" w:rsidR="008A0697" w:rsidRDefault="008A0697">
            <w:pPr>
              <w:spacing w:after="40" w:line="240" w:lineRule="auto"/>
            </w:pPr>
          </w:p>
        </w:tc>
        <w:tc>
          <w:tcPr>
            <w:tcW w:w="1304" w:type="dxa"/>
          </w:tcPr>
          <w:p w14:paraId="3C79374C" w14:textId="77777777" w:rsidR="008A0697" w:rsidRDefault="008A0697">
            <w:pPr>
              <w:spacing w:after="40" w:line="240" w:lineRule="auto"/>
            </w:pPr>
          </w:p>
        </w:tc>
      </w:tr>
      <w:tr w:rsidR="008A0697" w14:paraId="7EC47DAA" w14:textId="77777777">
        <w:tc>
          <w:tcPr>
            <w:tcW w:w="3061" w:type="dxa"/>
          </w:tcPr>
          <w:p w14:paraId="0A9C89AA" w14:textId="77777777" w:rsidR="008A0697" w:rsidRDefault="00000000">
            <w:pPr>
              <w:spacing w:after="40" w:line="240" w:lineRule="auto"/>
            </w:pPr>
            <w:r>
              <w:rPr>
                <w:sz w:val="18"/>
              </w:rPr>
              <w:t xml:space="preserve">   Kelas 1</w:t>
            </w:r>
          </w:p>
        </w:tc>
        <w:tc>
          <w:tcPr>
            <w:tcW w:w="1928" w:type="dxa"/>
          </w:tcPr>
          <w:p w14:paraId="3259F4C8" w14:textId="77777777" w:rsidR="008A0697" w:rsidRDefault="00000000">
            <w:pPr>
              <w:spacing w:after="40" w:line="240" w:lineRule="auto"/>
            </w:pPr>
            <w:r>
              <w:rPr>
                <w:sz w:val="18"/>
              </w:rPr>
              <w:t>... (...)</w:t>
            </w:r>
          </w:p>
        </w:tc>
        <w:tc>
          <w:tcPr>
            <w:tcW w:w="1928" w:type="dxa"/>
          </w:tcPr>
          <w:p w14:paraId="40107512" w14:textId="77777777" w:rsidR="008A0697" w:rsidRDefault="00000000">
            <w:pPr>
              <w:spacing w:after="40" w:line="240" w:lineRule="auto"/>
            </w:pPr>
            <w:r>
              <w:rPr>
                <w:sz w:val="18"/>
              </w:rPr>
              <w:t>... (...)</w:t>
            </w:r>
          </w:p>
        </w:tc>
        <w:tc>
          <w:tcPr>
            <w:tcW w:w="1304" w:type="dxa"/>
          </w:tcPr>
          <w:p w14:paraId="52681A44" w14:textId="77777777" w:rsidR="008A0697" w:rsidRDefault="00000000">
            <w:pPr>
              <w:spacing w:after="40" w:line="240" w:lineRule="auto"/>
            </w:pPr>
            <w:r>
              <w:rPr>
                <w:sz w:val="18"/>
              </w:rPr>
              <w:t>...</w:t>
            </w:r>
          </w:p>
        </w:tc>
      </w:tr>
      <w:tr w:rsidR="008A0697" w14:paraId="377D917D" w14:textId="77777777">
        <w:tc>
          <w:tcPr>
            <w:tcW w:w="3061" w:type="dxa"/>
          </w:tcPr>
          <w:p w14:paraId="5315D03A" w14:textId="77777777" w:rsidR="008A0697" w:rsidRDefault="00000000">
            <w:pPr>
              <w:spacing w:after="40" w:line="240" w:lineRule="auto"/>
            </w:pPr>
            <w:r>
              <w:rPr>
                <w:sz w:val="18"/>
              </w:rPr>
              <w:t xml:space="preserve">   Kelas 2</w:t>
            </w:r>
          </w:p>
        </w:tc>
        <w:tc>
          <w:tcPr>
            <w:tcW w:w="1928" w:type="dxa"/>
          </w:tcPr>
          <w:p w14:paraId="06E22973" w14:textId="77777777" w:rsidR="008A0697" w:rsidRDefault="00000000">
            <w:pPr>
              <w:spacing w:after="40" w:line="240" w:lineRule="auto"/>
            </w:pPr>
            <w:r>
              <w:rPr>
                <w:sz w:val="18"/>
              </w:rPr>
              <w:t>... (...)</w:t>
            </w:r>
          </w:p>
        </w:tc>
        <w:tc>
          <w:tcPr>
            <w:tcW w:w="1928" w:type="dxa"/>
          </w:tcPr>
          <w:p w14:paraId="2D5CD53B" w14:textId="77777777" w:rsidR="008A0697" w:rsidRDefault="00000000">
            <w:pPr>
              <w:spacing w:after="40" w:line="240" w:lineRule="auto"/>
            </w:pPr>
            <w:r>
              <w:rPr>
                <w:sz w:val="18"/>
              </w:rPr>
              <w:t>... (...)</w:t>
            </w:r>
          </w:p>
        </w:tc>
        <w:tc>
          <w:tcPr>
            <w:tcW w:w="1304" w:type="dxa"/>
          </w:tcPr>
          <w:p w14:paraId="5D6CF19A" w14:textId="77777777" w:rsidR="008A0697" w:rsidRDefault="008A0697">
            <w:pPr>
              <w:spacing w:after="40" w:line="240" w:lineRule="auto"/>
            </w:pPr>
          </w:p>
        </w:tc>
      </w:tr>
      <w:tr w:rsidR="008A0697" w14:paraId="11596DE4" w14:textId="77777777">
        <w:tc>
          <w:tcPr>
            <w:tcW w:w="3061" w:type="dxa"/>
          </w:tcPr>
          <w:p w14:paraId="67433B81" w14:textId="77777777" w:rsidR="008A0697" w:rsidRDefault="00000000">
            <w:pPr>
              <w:spacing w:after="40" w:line="240" w:lineRule="auto"/>
            </w:pPr>
            <w:r>
              <w:rPr>
                <w:sz w:val="18"/>
              </w:rPr>
              <w:t xml:space="preserve">   Kelas 3</w:t>
            </w:r>
          </w:p>
        </w:tc>
        <w:tc>
          <w:tcPr>
            <w:tcW w:w="1928" w:type="dxa"/>
          </w:tcPr>
          <w:p w14:paraId="194EAE90" w14:textId="77777777" w:rsidR="008A0697" w:rsidRDefault="00000000">
            <w:pPr>
              <w:spacing w:after="40" w:line="240" w:lineRule="auto"/>
            </w:pPr>
            <w:r>
              <w:rPr>
                <w:sz w:val="18"/>
              </w:rPr>
              <w:t>... (...)</w:t>
            </w:r>
          </w:p>
        </w:tc>
        <w:tc>
          <w:tcPr>
            <w:tcW w:w="1928" w:type="dxa"/>
          </w:tcPr>
          <w:p w14:paraId="7A8B96F6" w14:textId="77777777" w:rsidR="008A0697" w:rsidRDefault="00000000">
            <w:pPr>
              <w:spacing w:after="40" w:line="240" w:lineRule="auto"/>
            </w:pPr>
            <w:r>
              <w:rPr>
                <w:sz w:val="18"/>
              </w:rPr>
              <w:t>... (...)</w:t>
            </w:r>
          </w:p>
        </w:tc>
        <w:tc>
          <w:tcPr>
            <w:tcW w:w="1304" w:type="dxa"/>
          </w:tcPr>
          <w:p w14:paraId="582B549A" w14:textId="77777777" w:rsidR="008A0697" w:rsidRDefault="008A0697">
            <w:pPr>
              <w:spacing w:after="40" w:line="240" w:lineRule="auto"/>
            </w:pPr>
          </w:p>
        </w:tc>
      </w:tr>
      <w:tr w:rsidR="008A0697" w14:paraId="479250F4" w14:textId="77777777">
        <w:tc>
          <w:tcPr>
            <w:tcW w:w="3061" w:type="dxa"/>
          </w:tcPr>
          <w:p w14:paraId="2ED9846B" w14:textId="77777777" w:rsidR="008A0697" w:rsidRDefault="00000000">
            <w:pPr>
              <w:spacing w:after="40" w:line="240" w:lineRule="auto"/>
            </w:pPr>
            <w:r>
              <w:rPr>
                <w:sz w:val="18"/>
              </w:rPr>
              <w:t>Tipe admisi ICU, n (%)</w:t>
            </w:r>
          </w:p>
        </w:tc>
        <w:tc>
          <w:tcPr>
            <w:tcW w:w="1928" w:type="dxa"/>
          </w:tcPr>
          <w:p w14:paraId="69B9C660" w14:textId="77777777" w:rsidR="008A0697" w:rsidRDefault="008A0697">
            <w:pPr>
              <w:spacing w:after="40" w:line="240" w:lineRule="auto"/>
            </w:pPr>
          </w:p>
        </w:tc>
        <w:tc>
          <w:tcPr>
            <w:tcW w:w="1928" w:type="dxa"/>
          </w:tcPr>
          <w:p w14:paraId="16FC31FC" w14:textId="77777777" w:rsidR="008A0697" w:rsidRDefault="008A0697">
            <w:pPr>
              <w:spacing w:after="40" w:line="240" w:lineRule="auto"/>
            </w:pPr>
          </w:p>
        </w:tc>
        <w:tc>
          <w:tcPr>
            <w:tcW w:w="1304" w:type="dxa"/>
          </w:tcPr>
          <w:p w14:paraId="6416539B" w14:textId="77777777" w:rsidR="008A0697" w:rsidRDefault="008A0697">
            <w:pPr>
              <w:spacing w:after="40" w:line="240" w:lineRule="auto"/>
            </w:pPr>
          </w:p>
        </w:tc>
      </w:tr>
      <w:tr w:rsidR="008A0697" w14:paraId="293EACF6" w14:textId="77777777">
        <w:tc>
          <w:tcPr>
            <w:tcW w:w="3061" w:type="dxa"/>
          </w:tcPr>
          <w:p w14:paraId="53386CD8" w14:textId="77777777" w:rsidR="008A0697" w:rsidRDefault="00000000">
            <w:pPr>
              <w:spacing w:after="40" w:line="240" w:lineRule="auto"/>
            </w:pPr>
            <w:r>
              <w:rPr>
                <w:sz w:val="18"/>
              </w:rPr>
              <w:t xml:space="preserve">   Elektif</w:t>
            </w:r>
          </w:p>
        </w:tc>
        <w:tc>
          <w:tcPr>
            <w:tcW w:w="1928" w:type="dxa"/>
          </w:tcPr>
          <w:p w14:paraId="36B469E5" w14:textId="77777777" w:rsidR="008A0697" w:rsidRDefault="00000000">
            <w:pPr>
              <w:spacing w:after="40" w:line="240" w:lineRule="auto"/>
            </w:pPr>
            <w:r>
              <w:rPr>
                <w:sz w:val="18"/>
              </w:rPr>
              <w:t>... (...)</w:t>
            </w:r>
          </w:p>
        </w:tc>
        <w:tc>
          <w:tcPr>
            <w:tcW w:w="1928" w:type="dxa"/>
          </w:tcPr>
          <w:p w14:paraId="424F3E59" w14:textId="77777777" w:rsidR="008A0697" w:rsidRDefault="00000000">
            <w:pPr>
              <w:spacing w:after="40" w:line="240" w:lineRule="auto"/>
            </w:pPr>
            <w:r>
              <w:rPr>
                <w:sz w:val="18"/>
              </w:rPr>
              <w:t>... (...)</w:t>
            </w:r>
          </w:p>
        </w:tc>
        <w:tc>
          <w:tcPr>
            <w:tcW w:w="1304" w:type="dxa"/>
          </w:tcPr>
          <w:p w14:paraId="7517B319" w14:textId="77777777" w:rsidR="008A0697" w:rsidRDefault="00000000">
            <w:pPr>
              <w:spacing w:after="40" w:line="240" w:lineRule="auto"/>
            </w:pPr>
            <w:r>
              <w:rPr>
                <w:sz w:val="18"/>
              </w:rPr>
              <w:t>...</w:t>
            </w:r>
          </w:p>
        </w:tc>
      </w:tr>
      <w:tr w:rsidR="008A0697" w14:paraId="6451A394" w14:textId="77777777">
        <w:tc>
          <w:tcPr>
            <w:tcW w:w="3061" w:type="dxa"/>
          </w:tcPr>
          <w:p w14:paraId="647E1BFA" w14:textId="77777777" w:rsidR="008A0697" w:rsidRDefault="00000000">
            <w:pPr>
              <w:spacing w:after="40" w:line="240" w:lineRule="auto"/>
            </w:pPr>
            <w:r>
              <w:rPr>
                <w:sz w:val="18"/>
              </w:rPr>
              <w:t xml:space="preserve">   Emergensi</w:t>
            </w:r>
          </w:p>
        </w:tc>
        <w:tc>
          <w:tcPr>
            <w:tcW w:w="1928" w:type="dxa"/>
          </w:tcPr>
          <w:p w14:paraId="55043204" w14:textId="77777777" w:rsidR="008A0697" w:rsidRDefault="00000000">
            <w:pPr>
              <w:spacing w:after="40" w:line="240" w:lineRule="auto"/>
            </w:pPr>
            <w:r>
              <w:rPr>
                <w:sz w:val="18"/>
              </w:rPr>
              <w:t>... (...)</w:t>
            </w:r>
          </w:p>
        </w:tc>
        <w:tc>
          <w:tcPr>
            <w:tcW w:w="1928" w:type="dxa"/>
          </w:tcPr>
          <w:p w14:paraId="1CFFA862" w14:textId="77777777" w:rsidR="008A0697" w:rsidRDefault="00000000">
            <w:pPr>
              <w:spacing w:after="40" w:line="240" w:lineRule="auto"/>
            </w:pPr>
            <w:r>
              <w:rPr>
                <w:sz w:val="18"/>
              </w:rPr>
              <w:t>... (...)</w:t>
            </w:r>
          </w:p>
        </w:tc>
        <w:tc>
          <w:tcPr>
            <w:tcW w:w="1304" w:type="dxa"/>
          </w:tcPr>
          <w:p w14:paraId="16EB84C8" w14:textId="77777777" w:rsidR="008A0697" w:rsidRDefault="008A0697">
            <w:pPr>
              <w:spacing w:after="40" w:line="240" w:lineRule="auto"/>
            </w:pPr>
          </w:p>
        </w:tc>
      </w:tr>
      <w:tr w:rsidR="008A0697" w14:paraId="2A02322E" w14:textId="77777777">
        <w:tc>
          <w:tcPr>
            <w:tcW w:w="3061" w:type="dxa"/>
          </w:tcPr>
          <w:p w14:paraId="2AFD4413" w14:textId="77777777" w:rsidR="008A0697" w:rsidRDefault="00000000">
            <w:pPr>
              <w:spacing w:after="40" w:line="240" w:lineRule="auto"/>
            </w:pPr>
            <w:r>
              <w:rPr>
                <w:sz w:val="18"/>
              </w:rPr>
              <w:t>Durasi rawat pra-ICU (hari)</w:t>
            </w:r>
          </w:p>
        </w:tc>
        <w:tc>
          <w:tcPr>
            <w:tcW w:w="1928" w:type="dxa"/>
          </w:tcPr>
          <w:p w14:paraId="5129688A" w14:textId="77777777" w:rsidR="008A0697" w:rsidRDefault="00000000">
            <w:pPr>
              <w:spacing w:after="40" w:line="240" w:lineRule="auto"/>
            </w:pPr>
            <w:r>
              <w:rPr>
                <w:sz w:val="18"/>
              </w:rPr>
              <w:t>... [...–...]**</w:t>
            </w:r>
          </w:p>
        </w:tc>
        <w:tc>
          <w:tcPr>
            <w:tcW w:w="1928" w:type="dxa"/>
          </w:tcPr>
          <w:p w14:paraId="3C9C5598" w14:textId="77777777" w:rsidR="008A0697" w:rsidRDefault="00000000">
            <w:pPr>
              <w:spacing w:after="40" w:line="240" w:lineRule="auto"/>
            </w:pPr>
            <w:r>
              <w:rPr>
                <w:sz w:val="18"/>
              </w:rPr>
              <w:t>... [...–...]**</w:t>
            </w:r>
          </w:p>
        </w:tc>
        <w:tc>
          <w:tcPr>
            <w:tcW w:w="1304" w:type="dxa"/>
          </w:tcPr>
          <w:p w14:paraId="548C6B6E" w14:textId="77777777" w:rsidR="008A0697" w:rsidRDefault="00000000">
            <w:pPr>
              <w:spacing w:after="40" w:line="240" w:lineRule="auto"/>
            </w:pPr>
            <w:r>
              <w:rPr>
                <w:sz w:val="18"/>
              </w:rPr>
              <w:t>...</w:t>
            </w:r>
          </w:p>
        </w:tc>
      </w:tr>
      <w:tr w:rsidR="008A0697" w14:paraId="6A883D10" w14:textId="77777777">
        <w:tc>
          <w:tcPr>
            <w:tcW w:w="3061" w:type="dxa"/>
          </w:tcPr>
          <w:p w14:paraId="314BD2AC" w14:textId="77777777" w:rsidR="008A0697" w:rsidRDefault="00000000">
            <w:pPr>
              <w:spacing w:after="40" w:line="240" w:lineRule="auto"/>
            </w:pPr>
            <w:r>
              <w:rPr>
                <w:sz w:val="18"/>
              </w:rPr>
              <w:t>Ventilasi mekanik, n (%)</w:t>
            </w:r>
          </w:p>
        </w:tc>
        <w:tc>
          <w:tcPr>
            <w:tcW w:w="1928" w:type="dxa"/>
          </w:tcPr>
          <w:p w14:paraId="44DDE0A8" w14:textId="77777777" w:rsidR="008A0697" w:rsidRDefault="00000000">
            <w:pPr>
              <w:spacing w:after="40" w:line="240" w:lineRule="auto"/>
            </w:pPr>
            <w:r>
              <w:rPr>
                <w:sz w:val="18"/>
              </w:rPr>
              <w:t>... (...)</w:t>
            </w:r>
          </w:p>
        </w:tc>
        <w:tc>
          <w:tcPr>
            <w:tcW w:w="1928" w:type="dxa"/>
          </w:tcPr>
          <w:p w14:paraId="0F007483" w14:textId="77777777" w:rsidR="008A0697" w:rsidRDefault="00000000">
            <w:pPr>
              <w:spacing w:after="40" w:line="240" w:lineRule="auto"/>
            </w:pPr>
            <w:r>
              <w:rPr>
                <w:sz w:val="18"/>
              </w:rPr>
              <w:t>... (...)</w:t>
            </w:r>
          </w:p>
        </w:tc>
        <w:tc>
          <w:tcPr>
            <w:tcW w:w="1304" w:type="dxa"/>
          </w:tcPr>
          <w:p w14:paraId="1F827326" w14:textId="77777777" w:rsidR="008A0697" w:rsidRDefault="00000000">
            <w:pPr>
              <w:spacing w:after="40" w:line="240" w:lineRule="auto"/>
            </w:pPr>
            <w:r>
              <w:rPr>
                <w:sz w:val="18"/>
              </w:rPr>
              <w:t>...</w:t>
            </w:r>
          </w:p>
        </w:tc>
      </w:tr>
      <w:tr w:rsidR="008A0697" w14:paraId="385C5EB4" w14:textId="77777777">
        <w:tc>
          <w:tcPr>
            <w:tcW w:w="3061" w:type="dxa"/>
          </w:tcPr>
          <w:p w14:paraId="079B7ADD" w14:textId="77777777" w:rsidR="008A0697" w:rsidRDefault="00000000">
            <w:pPr>
              <w:spacing w:after="40" w:line="240" w:lineRule="auto"/>
            </w:pPr>
            <w:r>
              <w:rPr>
                <w:sz w:val="18"/>
              </w:rPr>
              <w:t>Vasopresor/inotropik, n (%)</w:t>
            </w:r>
          </w:p>
        </w:tc>
        <w:tc>
          <w:tcPr>
            <w:tcW w:w="1928" w:type="dxa"/>
          </w:tcPr>
          <w:p w14:paraId="72C520E9" w14:textId="77777777" w:rsidR="008A0697" w:rsidRDefault="00000000">
            <w:pPr>
              <w:spacing w:after="40" w:line="240" w:lineRule="auto"/>
            </w:pPr>
            <w:r>
              <w:rPr>
                <w:sz w:val="18"/>
              </w:rPr>
              <w:t>... (...)</w:t>
            </w:r>
          </w:p>
        </w:tc>
        <w:tc>
          <w:tcPr>
            <w:tcW w:w="1928" w:type="dxa"/>
          </w:tcPr>
          <w:p w14:paraId="0F8C866E" w14:textId="77777777" w:rsidR="008A0697" w:rsidRDefault="00000000">
            <w:pPr>
              <w:spacing w:after="40" w:line="240" w:lineRule="auto"/>
            </w:pPr>
            <w:r>
              <w:rPr>
                <w:sz w:val="18"/>
              </w:rPr>
              <w:t>... (...)</w:t>
            </w:r>
          </w:p>
        </w:tc>
        <w:tc>
          <w:tcPr>
            <w:tcW w:w="1304" w:type="dxa"/>
          </w:tcPr>
          <w:p w14:paraId="1D0DE023" w14:textId="77777777" w:rsidR="008A0697" w:rsidRDefault="00000000">
            <w:pPr>
              <w:spacing w:after="40" w:line="240" w:lineRule="auto"/>
            </w:pPr>
            <w:r>
              <w:rPr>
                <w:sz w:val="18"/>
              </w:rPr>
              <w:t>...</w:t>
            </w:r>
          </w:p>
        </w:tc>
      </w:tr>
      <w:tr w:rsidR="008A0697" w14:paraId="60368D9D" w14:textId="77777777">
        <w:tc>
          <w:tcPr>
            <w:tcW w:w="3061" w:type="dxa"/>
          </w:tcPr>
          <w:p w14:paraId="4AA9FDE0" w14:textId="77777777" w:rsidR="008A0697" w:rsidRDefault="00000000">
            <w:pPr>
              <w:spacing w:after="40" w:line="240" w:lineRule="auto"/>
            </w:pPr>
            <w:r>
              <w:rPr>
                <w:sz w:val="18"/>
              </w:rPr>
              <w:t>Transfusi darah, n (%)</w:t>
            </w:r>
          </w:p>
        </w:tc>
        <w:tc>
          <w:tcPr>
            <w:tcW w:w="1928" w:type="dxa"/>
          </w:tcPr>
          <w:p w14:paraId="767D5616" w14:textId="77777777" w:rsidR="008A0697" w:rsidRDefault="00000000">
            <w:pPr>
              <w:spacing w:after="40" w:line="240" w:lineRule="auto"/>
            </w:pPr>
            <w:r>
              <w:rPr>
                <w:sz w:val="18"/>
              </w:rPr>
              <w:t>... (...)</w:t>
            </w:r>
          </w:p>
        </w:tc>
        <w:tc>
          <w:tcPr>
            <w:tcW w:w="1928" w:type="dxa"/>
          </w:tcPr>
          <w:p w14:paraId="415C706B" w14:textId="77777777" w:rsidR="008A0697" w:rsidRDefault="00000000">
            <w:pPr>
              <w:spacing w:after="40" w:line="240" w:lineRule="auto"/>
            </w:pPr>
            <w:r>
              <w:rPr>
                <w:sz w:val="18"/>
              </w:rPr>
              <w:t>... (...)</w:t>
            </w:r>
          </w:p>
        </w:tc>
        <w:tc>
          <w:tcPr>
            <w:tcW w:w="1304" w:type="dxa"/>
          </w:tcPr>
          <w:p w14:paraId="12519E67" w14:textId="77777777" w:rsidR="008A0697" w:rsidRDefault="00000000">
            <w:pPr>
              <w:spacing w:after="40" w:line="240" w:lineRule="auto"/>
            </w:pPr>
            <w:r>
              <w:rPr>
                <w:sz w:val="18"/>
              </w:rPr>
              <w:t>...</w:t>
            </w:r>
          </w:p>
        </w:tc>
      </w:tr>
      <w:tr w:rsidR="008A0697" w14:paraId="7E31541C" w14:textId="77777777">
        <w:tc>
          <w:tcPr>
            <w:tcW w:w="3061" w:type="dxa"/>
          </w:tcPr>
          <w:p w14:paraId="27E3A2B8" w14:textId="77777777" w:rsidR="008A0697" w:rsidRDefault="00000000">
            <w:pPr>
              <w:spacing w:after="40" w:line="240" w:lineRule="auto"/>
            </w:pPr>
            <w:r>
              <w:rPr>
                <w:sz w:val="18"/>
              </w:rPr>
              <w:t>Pembedahan 24 jam, n (%)</w:t>
            </w:r>
          </w:p>
        </w:tc>
        <w:tc>
          <w:tcPr>
            <w:tcW w:w="1928" w:type="dxa"/>
          </w:tcPr>
          <w:p w14:paraId="62E628C9" w14:textId="77777777" w:rsidR="008A0697" w:rsidRDefault="008A0697">
            <w:pPr>
              <w:spacing w:after="40" w:line="240" w:lineRule="auto"/>
            </w:pPr>
          </w:p>
        </w:tc>
        <w:tc>
          <w:tcPr>
            <w:tcW w:w="1928" w:type="dxa"/>
          </w:tcPr>
          <w:p w14:paraId="32B78CD9" w14:textId="77777777" w:rsidR="008A0697" w:rsidRDefault="008A0697">
            <w:pPr>
              <w:spacing w:after="40" w:line="240" w:lineRule="auto"/>
            </w:pPr>
          </w:p>
        </w:tc>
        <w:tc>
          <w:tcPr>
            <w:tcW w:w="1304" w:type="dxa"/>
          </w:tcPr>
          <w:p w14:paraId="46A334E7" w14:textId="77777777" w:rsidR="008A0697" w:rsidRDefault="008A0697">
            <w:pPr>
              <w:spacing w:after="40" w:line="240" w:lineRule="auto"/>
            </w:pPr>
          </w:p>
        </w:tc>
      </w:tr>
      <w:tr w:rsidR="008A0697" w14:paraId="378DB726" w14:textId="77777777">
        <w:tc>
          <w:tcPr>
            <w:tcW w:w="3061" w:type="dxa"/>
          </w:tcPr>
          <w:p w14:paraId="4574C057" w14:textId="77777777" w:rsidR="008A0697" w:rsidRDefault="00000000">
            <w:pPr>
              <w:spacing w:after="40" w:line="240" w:lineRule="auto"/>
            </w:pPr>
            <w:r>
              <w:rPr>
                <w:sz w:val="18"/>
              </w:rPr>
              <w:t xml:space="preserve">   Tidak</w:t>
            </w:r>
          </w:p>
        </w:tc>
        <w:tc>
          <w:tcPr>
            <w:tcW w:w="1928" w:type="dxa"/>
          </w:tcPr>
          <w:p w14:paraId="2B03A159" w14:textId="77777777" w:rsidR="008A0697" w:rsidRDefault="00000000">
            <w:pPr>
              <w:spacing w:after="40" w:line="240" w:lineRule="auto"/>
            </w:pPr>
            <w:r>
              <w:rPr>
                <w:sz w:val="18"/>
              </w:rPr>
              <w:t>... (...)</w:t>
            </w:r>
          </w:p>
        </w:tc>
        <w:tc>
          <w:tcPr>
            <w:tcW w:w="1928" w:type="dxa"/>
          </w:tcPr>
          <w:p w14:paraId="4551A1B5" w14:textId="77777777" w:rsidR="008A0697" w:rsidRDefault="00000000">
            <w:pPr>
              <w:spacing w:after="40" w:line="240" w:lineRule="auto"/>
            </w:pPr>
            <w:r>
              <w:rPr>
                <w:sz w:val="18"/>
              </w:rPr>
              <w:t>... (...)</w:t>
            </w:r>
          </w:p>
        </w:tc>
        <w:tc>
          <w:tcPr>
            <w:tcW w:w="1304" w:type="dxa"/>
          </w:tcPr>
          <w:p w14:paraId="67B57671" w14:textId="77777777" w:rsidR="008A0697" w:rsidRDefault="00000000">
            <w:pPr>
              <w:spacing w:after="40" w:line="240" w:lineRule="auto"/>
            </w:pPr>
            <w:r>
              <w:rPr>
                <w:sz w:val="18"/>
              </w:rPr>
              <w:t>...</w:t>
            </w:r>
          </w:p>
        </w:tc>
      </w:tr>
      <w:tr w:rsidR="008A0697" w14:paraId="03B87CA8" w14:textId="77777777">
        <w:tc>
          <w:tcPr>
            <w:tcW w:w="3061" w:type="dxa"/>
          </w:tcPr>
          <w:p w14:paraId="52B80E6F" w14:textId="77777777" w:rsidR="008A0697" w:rsidRDefault="00000000">
            <w:pPr>
              <w:spacing w:after="40" w:line="240" w:lineRule="auto"/>
            </w:pPr>
            <w:r>
              <w:rPr>
                <w:sz w:val="18"/>
              </w:rPr>
              <w:t xml:space="preserve">   Elektif</w:t>
            </w:r>
          </w:p>
        </w:tc>
        <w:tc>
          <w:tcPr>
            <w:tcW w:w="1928" w:type="dxa"/>
          </w:tcPr>
          <w:p w14:paraId="7A0EAC29" w14:textId="77777777" w:rsidR="008A0697" w:rsidRDefault="00000000">
            <w:pPr>
              <w:spacing w:after="40" w:line="240" w:lineRule="auto"/>
            </w:pPr>
            <w:r>
              <w:rPr>
                <w:sz w:val="18"/>
              </w:rPr>
              <w:t>... (...)</w:t>
            </w:r>
          </w:p>
        </w:tc>
        <w:tc>
          <w:tcPr>
            <w:tcW w:w="1928" w:type="dxa"/>
          </w:tcPr>
          <w:p w14:paraId="1FEF9A0E" w14:textId="77777777" w:rsidR="008A0697" w:rsidRDefault="00000000">
            <w:pPr>
              <w:spacing w:after="40" w:line="240" w:lineRule="auto"/>
            </w:pPr>
            <w:r>
              <w:rPr>
                <w:sz w:val="18"/>
              </w:rPr>
              <w:t>... (...)</w:t>
            </w:r>
          </w:p>
        </w:tc>
        <w:tc>
          <w:tcPr>
            <w:tcW w:w="1304" w:type="dxa"/>
          </w:tcPr>
          <w:p w14:paraId="45F5D9FC" w14:textId="77777777" w:rsidR="008A0697" w:rsidRDefault="008A0697">
            <w:pPr>
              <w:spacing w:after="40" w:line="240" w:lineRule="auto"/>
            </w:pPr>
          </w:p>
        </w:tc>
      </w:tr>
      <w:tr w:rsidR="008A0697" w14:paraId="64225CD6" w14:textId="77777777">
        <w:tc>
          <w:tcPr>
            <w:tcW w:w="3061" w:type="dxa"/>
          </w:tcPr>
          <w:p w14:paraId="5792DFEB" w14:textId="77777777" w:rsidR="008A0697" w:rsidRDefault="00000000">
            <w:pPr>
              <w:spacing w:after="40" w:line="240" w:lineRule="auto"/>
            </w:pPr>
            <w:r>
              <w:rPr>
                <w:sz w:val="18"/>
              </w:rPr>
              <w:t xml:space="preserve">   Emergensi</w:t>
            </w:r>
          </w:p>
        </w:tc>
        <w:tc>
          <w:tcPr>
            <w:tcW w:w="1928" w:type="dxa"/>
          </w:tcPr>
          <w:p w14:paraId="38A51EA0" w14:textId="77777777" w:rsidR="008A0697" w:rsidRDefault="00000000">
            <w:pPr>
              <w:spacing w:after="40" w:line="240" w:lineRule="auto"/>
            </w:pPr>
            <w:r>
              <w:rPr>
                <w:sz w:val="18"/>
              </w:rPr>
              <w:t>... (...)</w:t>
            </w:r>
          </w:p>
        </w:tc>
        <w:tc>
          <w:tcPr>
            <w:tcW w:w="1928" w:type="dxa"/>
          </w:tcPr>
          <w:p w14:paraId="3194BB50" w14:textId="77777777" w:rsidR="008A0697" w:rsidRDefault="00000000">
            <w:pPr>
              <w:spacing w:after="40" w:line="240" w:lineRule="auto"/>
            </w:pPr>
            <w:r>
              <w:rPr>
                <w:sz w:val="18"/>
              </w:rPr>
              <w:t>... (...)</w:t>
            </w:r>
          </w:p>
        </w:tc>
        <w:tc>
          <w:tcPr>
            <w:tcW w:w="1304" w:type="dxa"/>
          </w:tcPr>
          <w:p w14:paraId="31E2C813" w14:textId="77777777" w:rsidR="008A0697" w:rsidRDefault="008A0697">
            <w:pPr>
              <w:spacing w:after="40" w:line="240" w:lineRule="auto"/>
            </w:pPr>
          </w:p>
        </w:tc>
      </w:tr>
      <w:tr w:rsidR="008A0697" w14:paraId="2220D049" w14:textId="77777777">
        <w:tc>
          <w:tcPr>
            <w:tcW w:w="3061" w:type="dxa"/>
          </w:tcPr>
          <w:p w14:paraId="15507914" w14:textId="77777777" w:rsidR="008A0697" w:rsidRDefault="00000000">
            <w:pPr>
              <w:spacing w:after="40" w:line="240" w:lineRule="auto"/>
            </w:pPr>
            <w:r>
              <w:rPr>
                <w:sz w:val="18"/>
              </w:rPr>
              <w:t>MAP terendah (mmHg)</w:t>
            </w:r>
          </w:p>
        </w:tc>
        <w:tc>
          <w:tcPr>
            <w:tcW w:w="1928" w:type="dxa"/>
          </w:tcPr>
          <w:p w14:paraId="4B41A6FE" w14:textId="77777777" w:rsidR="008A0697" w:rsidRDefault="00000000">
            <w:pPr>
              <w:spacing w:after="40" w:line="240" w:lineRule="auto"/>
            </w:pPr>
            <w:r>
              <w:rPr>
                <w:sz w:val="18"/>
              </w:rPr>
              <w:t>...±...*</w:t>
            </w:r>
          </w:p>
        </w:tc>
        <w:tc>
          <w:tcPr>
            <w:tcW w:w="1928" w:type="dxa"/>
          </w:tcPr>
          <w:p w14:paraId="30B036FD" w14:textId="77777777" w:rsidR="008A0697" w:rsidRDefault="00000000">
            <w:pPr>
              <w:spacing w:after="40" w:line="240" w:lineRule="auto"/>
            </w:pPr>
            <w:r>
              <w:rPr>
                <w:sz w:val="18"/>
              </w:rPr>
              <w:t>...±...*</w:t>
            </w:r>
          </w:p>
        </w:tc>
        <w:tc>
          <w:tcPr>
            <w:tcW w:w="1304" w:type="dxa"/>
          </w:tcPr>
          <w:p w14:paraId="733A6425" w14:textId="77777777" w:rsidR="008A0697" w:rsidRDefault="00000000">
            <w:pPr>
              <w:spacing w:after="40" w:line="240" w:lineRule="auto"/>
            </w:pPr>
            <w:r>
              <w:rPr>
                <w:sz w:val="18"/>
              </w:rPr>
              <w:t>...</w:t>
            </w:r>
          </w:p>
        </w:tc>
      </w:tr>
      <w:tr w:rsidR="008A0697" w14:paraId="148C47AE" w14:textId="77777777">
        <w:tc>
          <w:tcPr>
            <w:tcW w:w="3061" w:type="dxa"/>
          </w:tcPr>
          <w:p w14:paraId="5FE34946" w14:textId="77777777" w:rsidR="008A0697" w:rsidRDefault="00000000">
            <w:pPr>
              <w:spacing w:after="40" w:line="240" w:lineRule="auto"/>
            </w:pPr>
            <w:r>
              <w:rPr>
                <w:sz w:val="18"/>
              </w:rPr>
              <w:t>SpO₂/FiO₂ terendah</w:t>
            </w:r>
          </w:p>
        </w:tc>
        <w:tc>
          <w:tcPr>
            <w:tcW w:w="1928" w:type="dxa"/>
          </w:tcPr>
          <w:p w14:paraId="2D7EEA95" w14:textId="77777777" w:rsidR="008A0697" w:rsidRDefault="00000000">
            <w:pPr>
              <w:spacing w:after="40" w:line="240" w:lineRule="auto"/>
            </w:pPr>
            <w:r>
              <w:rPr>
                <w:sz w:val="18"/>
              </w:rPr>
              <w:t>... [...–...]**</w:t>
            </w:r>
          </w:p>
        </w:tc>
        <w:tc>
          <w:tcPr>
            <w:tcW w:w="1928" w:type="dxa"/>
          </w:tcPr>
          <w:p w14:paraId="78FA1C09" w14:textId="77777777" w:rsidR="008A0697" w:rsidRDefault="00000000">
            <w:pPr>
              <w:spacing w:after="40" w:line="240" w:lineRule="auto"/>
            </w:pPr>
            <w:r>
              <w:rPr>
                <w:sz w:val="18"/>
              </w:rPr>
              <w:t>... [...–...]**</w:t>
            </w:r>
          </w:p>
        </w:tc>
        <w:tc>
          <w:tcPr>
            <w:tcW w:w="1304" w:type="dxa"/>
          </w:tcPr>
          <w:p w14:paraId="2E12712B" w14:textId="77777777" w:rsidR="008A0697" w:rsidRDefault="00000000">
            <w:pPr>
              <w:spacing w:after="40" w:line="240" w:lineRule="auto"/>
            </w:pPr>
            <w:r>
              <w:rPr>
                <w:sz w:val="18"/>
              </w:rPr>
              <w:t>...</w:t>
            </w:r>
          </w:p>
        </w:tc>
      </w:tr>
      <w:tr w:rsidR="008A0697" w14:paraId="30F9F748" w14:textId="77777777">
        <w:tc>
          <w:tcPr>
            <w:tcW w:w="3061" w:type="dxa"/>
          </w:tcPr>
          <w:p w14:paraId="64A69582" w14:textId="77777777" w:rsidR="008A0697" w:rsidRDefault="00000000">
            <w:pPr>
              <w:spacing w:after="40" w:line="240" w:lineRule="auto"/>
            </w:pPr>
            <w:r>
              <w:rPr>
                <w:sz w:val="18"/>
              </w:rPr>
              <w:t>GCS terendah</w:t>
            </w:r>
          </w:p>
        </w:tc>
        <w:tc>
          <w:tcPr>
            <w:tcW w:w="1928" w:type="dxa"/>
          </w:tcPr>
          <w:p w14:paraId="65C27803" w14:textId="77777777" w:rsidR="008A0697" w:rsidRDefault="00000000">
            <w:pPr>
              <w:spacing w:after="40" w:line="240" w:lineRule="auto"/>
            </w:pPr>
            <w:r>
              <w:rPr>
                <w:sz w:val="18"/>
              </w:rPr>
              <w:t>... [...–...]**</w:t>
            </w:r>
          </w:p>
        </w:tc>
        <w:tc>
          <w:tcPr>
            <w:tcW w:w="1928" w:type="dxa"/>
          </w:tcPr>
          <w:p w14:paraId="7082F87C" w14:textId="77777777" w:rsidR="008A0697" w:rsidRDefault="00000000">
            <w:pPr>
              <w:spacing w:after="40" w:line="240" w:lineRule="auto"/>
            </w:pPr>
            <w:r>
              <w:rPr>
                <w:sz w:val="18"/>
              </w:rPr>
              <w:t>... [...–...]**</w:t>
            </w:r>
          </w:p>
        </w:tc>
        <w:tc>
          <w:tcPr>
            <w:tcW w:w="1304" w:type="dxa"/>
          </w:tcPr>
          <w:p w14:paraId="6B838E60" w14:textId="77777777" w:rsidR="008A0697" w:rsidRDefault="00000000">
            <w:pPr>
              <w:spacing w:after="40" w:line="240" w:lineRule="auto"/>
            </w:pPr>
            <w:r>
              <w:rPr>
                <w:sz w:val="18"/>
              </w:rPr>
              <w:t>...</w:t>
            </w:r>
          </w:p>
        </w:tc>
      </w:tr>
      <w:tr w:rsidR="008A0697" w14:paraId="660C9A6C" w14:textId="77777777">
        <w:tc>
          <w:tcPr>
            <w:tcW w:w="3061" w:type="dxa"/>
          </w:tcPr>
          <w:p w14:paraId="0090491F" w14:textId="77777777" w:rsidR="008A0697" w:rsidRDefault="00000000">
            <w:pPr>
              <w:spacing w:after="40" w:line="240" w:lineRule="auto"/>
            </w:pPr>
            <w:r>
              <w:rPr>
                <w:sz w:val="18"/>
              </w:rPr>
              <w:t>Kreatinin tertinggi (mg/dL)</w:t>
            </w:r>
          </w:p>
        </w:tc>
        <w:tc>
          <w:tcPr>
            <w:tcW w:w="1928" w:type="dxa"/>
          </w:tcPr>
          <w:p w14:paraId="3A51D413" w14:textId="77777777" w:rsidR="008A0697" w:rsidRDefault="00000000">
            <w:pPr>
              <w:spacing w:after="40" w:line="240" w:lineRule="auto"/>
            </w:pPr>
            <w:r>
              <w:rPr>
                <w:sz w:val="18"/>
              </w:rPr>
              <w:t>... [...–...]**</w:t>
            </w:r>
          </w:p>
        </w:tc>
        <w:tc>
          <w:tcPr>
            <w:tcW w:w="1928" w:type="dxa"/>
          </w:tcPr>
          <w:p w14:paraId="70419E03" w14:textId="77777777" w:rsidR="008A0697" w:rsidRDefault="00000000">
            <w:pPr>
              <w:spacing w:after="40" w:line="240" w:lineRule="auto"/>
            </w:pPr>
            <w:r>
              <w:rPr>
                <w:sz w:val="18"/>
              </w:rPr>
              <w:t>... [...–...]**</w:t>
            </w:r>
          </w:p>
        </w:tc>
        <w:tc>
          <w:tcPr>
            <w:tcW w:w="1304" w:type="dxa"/>
          </w:tcPr>
          <w:p w14:paraId="2057DED7" w14:textId="77777777" w:rsidR="008A0697" w:rsidRDefault="00000000">
            <w:pPr>
              <w:spacing w:after="40" w:line="240" w:lineRule="auto"/>
            </w:pPr>
            <w:r>
              <w:rPr>
                <w:sz w:val="18"/>
              </w:rPr>
              <w:t>...</w:t>
            </w:r>
          </w:p>
        </w:tc>
      </w:tr>
      <w:tr w:rsidR="008A0697" w14:paraId="3950FEE8" w14:textId="77777777">
        <w:tc>
          <w:tcPr>
            <w:tcW w:w="3061" w:type="dxa"/>
          </w:tcPr>
          <w:p w14:paraId="0C8D038B" w14:textId="77777777" w:rsidR="008A0697" w:rsidRDefault="00000000">
            <w:pPr>
              <w:spacing w:after="40" w:line="240" w:lineRule="auto"/>
            </w:pPr>
            <w:r>
              <w:rPr>
                <w:sz w:val="18"/>
              </w:rPr>
              <w:t>Kategori diagnosis utama, n (%)</w:t>
            </w:r>
          </w:p>
        </w:tc>
        <w:tc>
          <w:tcPr>
            <w:tcW w:w="1928" w:type="dxa"/>
          </w:tcPr>
          <w:p w14:paraId="18CDAAF7" w14:textId="77777777" w:rsidR="008A0697" w:rsidRDefault="008A0697">
            <w:pPr>
              <w:spacing w:after="40" w:line="240" w:lineRule="auto"/>
            </w:pPr>
          </w:p>
        </w:tc>
        <w:tc>
          <w:tcPr>
            <w:tcW w:w="1928" w:type="dxa"/>
          </w:tcPr>
          <w:p w14:paraId="25247370" w14:textId="77777777" w:rsidR="008A0697" w:rsidRDefault="008A0697">
            <w:pPr>
              <w:spacing w:after="40" w:line="240" w:lineRule="auto"/>
            </w:pPr>
          </w:p>
        </w:tc>
        <w:tc>
          <w:tcPr>
            <w:tcW w:w="1304" w:type="dxa"/>
          </w:tcPr>
          <w:p w14:paraId="026D61E3" w14:textId="77777777" w:rsidR="008A0697" w:rsidRDefault="008A0697">
            <w:pPr>
              <w:spacing w:after="40" w:line="240" w:lineRule="auto"/>
            </w:pPr>
          </w:p>
        </w:tc>
      </w:tr>
      <w:tr w:rsidR="008A0697" w14:paraId="0DE90ED1" w14:textId="77777777">
        <w:tc>
          <w:tcPr>
            <w:tcW w:w="3061" w:type="dxa"/>
          </w:tcPr>
          <w:p w14:paraId="734FE206" w14:textId="77777777" w:rsidR="008A0697" w:rsidRDefault="00000000">
            <w:pPr>
              <w:spacing w:after="40" w:line="240" w:lineRule="auto"/>
            </w:pPr>
            <w:r>
              <w:rPr>
                <w:sz w:val="18"/>
              </w:rPr>
              <w:t xml:space="preserve">   Respirasi</w:t>
            </w:r>
          </w:p>
        </w:tc>
        <w:tc>
          <w:tcPr>
            <w:tcW w:w="1928" w:type="dxa"/>
          </w:tcPr>
          <w:p w14:paraId="5A9EE58E" w14:textId="77777777" w:rsidR="008A0697" w:rsidRDefault="00000000">
            <w:pPr>
              <w:spacing w:after="40" w:line="240" w:lineRule="auto"/>
            </w:pPr>
            <w:r>
              <w:rPr>
                <w:sz w:val="18"/>
              </w:rPr>
              <w:t>... (...)</w:t>
            </w:r>
          </w:p>
        </w:tc>
        <w:tc>
          <w:tcPr>
            <w:tcW w:w="1928" w:type="dxa"/>
          </w:tcPr>
          <w:p w14:paraId="1CD96FA6" w14:textId="77777777" w:rsidR="008A0697" w:rsidRDefault="00000000">
            <w:pPr>
              <w:spacing w:after="40" w:line="240" w:lineRule="auto"/>
            </w:pPr>
            <w:r>
              <w:rPr>
                <w:sz w:val="18"/>
              </w:rPr>
              <w:t>... (...)</w:t>
            </w:r>
          </w:p>
        </w:tc>
        <w:tc>
          <w:tcPr>
            <w:tcW w:w="1304" w:type="dxa"/>
          </w:tcPr>
          <w:p w14:paraId="5C9CFED5" w14:textId="77777777" w:rsidR="008A0697" w:rsidRDefault="00000000">
            <w:pPr>
              <w:spacing w:after="40" w:line="240" w:lineRule="auto"/>
            </w:pPr>
            <w:r>
              <w:rPr>
                <w:sz w:val="18"/>
              </w:rPr>
              <w:t>...</w:t>
            </w:r>
          </w:p>
        </w:tc>
      </w:tr>
      <w:tr w:rsidR="008A0697" w14:paraId="4D95035B" w14:textId="77777777">
        <w:tc>
          <w:tcPr>
            <w:tcW w:w="3061" w:type="dxa"/>
          </w:tcPr>
          <w:p w14:paraId="40EA2ECF" w14:textId="77777777" w:rsidR="008A0697" w:rsidRDefault="00000000">
            <w:pPr>
              <w:spacing w:after="40" w:line="240" w:lineRule="auto"/>
            </w:pPr>
            <w:r>
              <w:rPr>
                <w:sz w:val="18"/>
              </w:rPr>
              <w:t xml:space="preserve">   Kardiovaskular</w:t>
            </w:r>
          </w:p>
        </w:tc>
        <w:tc>
          <w:tcPr>
            <w:tcW w:w="1928" w:type="dxa"/>
          </w:tcPr>
          <w:p w14:paraId="73128E97" w14:textId="77777777" w:rsidR="008A0697" w:rsidRDefault="00000000">
            <w:pPr>
              <w:spacing w:after="40" w:line="240" w:lineRule="auto"/>
            </w:pPr>
            <w:r>
              <w:rPr>
                <w:sz w:val="18"/>
              </w:rPr>
              <w:t>... (...)</w:t>
            </w:r>
          </w:p>
        </w:tc>
        <w:tc>
          <w:tcPr>
            <w:tcW w:w="1928" w:type="dxa"/>
          </w:tcPr>
          <w:p w14:paraId="29F53D6E" w14:textId="77777777" w:rsidR="008A0697" w:rsidRDefault="00000000">
            <w:pPr>
              <w:spacing w:after="40" w:line="240" w:lineRule="auto"/>
            </w:pPr>
            <w:r>
              <w:rPr>
                <w:sz w:val="18"/>
              </w:rPr>
              <w:t>... (...)</w:t>
            </w:r>
          </w:p>
        </w:tc>
        <w:tc>
          <w:tcPr>
            <w:tcW w:w="1304" w:type="dxa"/>
          </w:tcPr>
          <w:p w14:paraId="40426121" w14:textId="77777777" w:rsidR="008A0697" w:rsidRDefault="008A0697">
            <w:pPr>
              <w:spacing w:after="40" w:line="240" w:lineRule="auto"/>
            </w:pPr>
          </w:p>
        </w:tc>
      </w:tr>
      <w:tr w:rsidR="008A0697" w14:paraId="51BFBD19" w14:textId="77777777">
        <w:tc>
          <w:tcPr>
            <w:tcW w:w="3061" w:type="dxa"/>
          </w:tcPr>
          <w:p w14:paraId="68AEA820" w14:textId="77777777" w:rsidR="008A0697" w:rsidRDefault="00000000">
            <w:pPr>
              <w:spacing w:after="40" w:line="240" w:lineRule="auto"/>
            </w:pPr>
            <w:r>
              <w:rPr>
                <w:sz w:val="18"/>
              </w:rPr>
              <w:t xml:space="preserve">   Neurologi</w:t>
            </w:r>
          </w:p>
        </w:tc>
        <w:tc>
          <w:tcPr>
            <w:tcW w:w="1928" w:type="dxa"/>
          </w:tcPr>
          <w:p w14:paraId="0F74CD50" w14:textId="77777777" w:rsidR="008A0697" w:rsidRDefault="00000000">
            <w:pPr>
              <w:spacing w:after="40" w:line="240" w:lineRule="auto"/>
            </w:pPr>
            <w:r>
              <w:rPr>
                <w:sz w:val="18"/>
              </w:rPr>
              <w:t>... (...)</w:t>
            </w:r>
          </w:p>
        </w:tc>
        <w:tc>
          <w:tcPr>
            <w:tcW w:w="1928" w:type="dxa"/>
          </w:tcPr>
          <w:p w14:paraId="0EF528F1" w14:textId="77777777" w:rsidR="008A0697" w:rsidRDefault="00000000">
            <w:pPr>
              <w:spacing w:after="40" w:line="240" w:lineRule="auto"/>
            </w:pPr>
            <w:r>
              <w:rPr>
                <w:sz w:val="18"/>
              </w:rPr>
              <w:t>... (...)</w:t>
            </w:r>
          </w:p>
        </w:tc>
        <w:tc>
          <w:tcPr>
            <w:tcW w:w="1304" w:type="dxa"/>
          </w:tcPr>
          <w:p w14:paraId="6E3065D6" w14:textId="77777777" w:rsidR="008A0697" w:rsidRDefault="008A0697">
            <w:pPr>
              <w:spacing w:after="40" w:line="240" w:lineRule="auto"/>
            </w:pPr>
          </w:p>
        </w:tc>
      </w:tr>
      <w:tr w:rsidR="008A0697" w14:paraId="49019BB6" w14:textId="77777777">
        <w:tc>
          <w:tcPr>
            <w:tcW w:w="3061" w:type="dxa"/>
          </w:tcPr>
          <w:p w14:paraId="43C659C0" w14:textId="77777777" w:rsidR="008A0697" w:rsidRDefault="00000000">
            <w:pPr>
              <w:spacing w:after="40" w:line="240" w:lineRule="auto"/>
            </w:pPr>
            <w:r>
              <w:rPr>
                <w:sz w:val="18"/>
              </w:rPr>
              <w:t xml:space="preserve">   Sepsis/infeksi</w:t>
            </w:r>
          </w:p>
        </w:tc>
        <w:tc>
          <w:tcPr>
            <w:tcW w:w="1928" w:type="dxa"/>
          </w:tcPr>
          <w:p w14:paraId="2B6DE348" w14:textId="77777777" w:rsidR="008A0697" w:rsidRDefault="00000000">
            <w:pPr>
              <w:spacing w:after="40" w:line="240" w:lineRule="auto"/>
            </w:pPr>
            <w:r>
              <w:rPr>
                <w:sz w:val="18"/>
              </w:rPr>
              <w:t>... (...)</w:t>
            </w:r>
          </w:p>
        </w:tc>
        <w:tc>
          <w:tcPr>
            <w:tcW w:w="1928" w:type="dxa"/>
          </w:tcPr>
          <w:p w14:paraId="31B51467" w14:textId="77777777" w:rsidR="008A0697" w:rsidRDefault="00000000">
            <w:pPr>
              <w:spacing w:after="40" w:line="240" w:lineRule="auto"/>
            </w:pPr>
            <w:r>
              <w:rPr>
                <w:sz w:val="18"/>
              </w:rPr>
              <w:t>... (...)</w:t>
            </w:r>
          </w:p>
        </w:tc>
        <w:tc>
          <w:tcPr>
            <w:tcW w:w="1304" w:type="dxa"/>
          </w:tcPr>
          <w:p w14:paraId="0ADC85B1" w14:textId="77777777" w:rsidR="008A0697" w:rsidRDefault="008A0697">
            <w:pPr>
              <w:spacing w:after="40" w:line="240" w:lineRule="auto"/>
            </w:pPr>
          </w:p>
        </w:tc>
      </w:tr>
      <w:tr w:rsidR="008A0697" w14:paraId="5A3CA417" w14:textId="77777777">
        <w:tc>
          <w:tcPr>
            <w:tcW w:w="3061" w:type="dxa"/>
          </w:tcPr>
          <w:p w14:paraId="5DBF68BC" w14:textId="77777777" w:rsidR="008A0697" w:rsidRDefault="00000000">
            <w:pPr>
              <w:spacing w:after="40" w:line="240" w:lineRule="auto"/>
            </w:pPr>
            <w:r>
              <w:rPr>
                <w:sz w:val="18"/>
              </w:rPr>
              <w:t xml:space="preserve">   Bedah/trauma</w:t>
            </w:r>
          </w:p>
        </w:tc>
        <w:tc>
          <w:tcPr>
            <w:tcW w:w="1928" w:type="dxa"/>
          </w:tcPr>
          <w:p w14:paraId="1321E96A" w14:textId="77777777" w:rsidR="008A0697" w:rsidRDefault="00000000">
            <w:pPr>
              <w:spacing w:after="40" w:line="240" w:lineRule="auto"/>
            </w:pPr>
            <w:r>
              <w:rPr>
                <w:sz w:val="18"/>
              </w:rPr>
              <w:t>... (...)</w:t>
            </w:r>
          </w:p>
        </w:tc>
        <w:tc>
          <w:tcPr>
            <w:tcW w:w="1928" w:type="dxa"/>
          </w:tcPr>
          <w:p w14:paraId="17043751" w14:textId="77777777" w:rsidR="008A0697" w:rsidRDefault="00000000">
            <w:pPr>
              <w:spacing w:after="40" w:line="240" w:lineRule="auto"/>
            </w:pPr>
            <w:r>
              <w:rPr>
                <w:sz w:val="18"/>
              </w:rPr>
              <w:t>... (...)</w:t>
            </w:r>
          </w:p>
        </w:tc>
        <w:tc>
          <w:tcPr>
            <w:tcW w:w="1304" w:type="dxa"/>
          </w:tcPr>
          <w:p w14:paraId="17CACD8F" w14:textId="77777777" w:rsidR="008A0697" w:rsidRDefault="008A0697">
            <w:pPr>
              <w:spacing w:after="40" w:line="240" w:lineRule="auto"/>
            </w:pPr>
          </w:p>
        </w:tc>
      </w:tr>
      <w:tr w:rsidR="008A0697" w14:paraId="077CAED9" w14:textId="77777777">
        <w:tc>
          <w:tcPr>
            <w:tcW w:w="3061" w:type="dxa"/>
          </w:tcPr>
          <w:p w14:paraId="636FE896" w14:textId="77777777" w:rsidR="008A0697" w:rsidRDefault="00000000">
            <w:pPr>
              <w:spacing w:after="40" w:line="240" w:lineRule="auto"/>
            </w:pPr>
            <w:r>
              <w:rPr>
                <w:sz w:val="18"/>
              </w:rPr>
              <w:t xml:space="preserve">   Lain</w:t>
            </w:r>
          </w:p>
        </w:tc>
        <w:tc>
          <w:tcPr>
            <w:tcW w:w="1928" w:type="dxa"/>
          </w:tcPr>
          <w:p w14:paraId="573AA15A" w14:textId="77777777" w:rsidR="008A0697" w:rsidRDefault="00000000">
            <w:pPr>
              <w:spacing w:after="40" w:line="240" w:lineRule="auto"/>
            </w:pPr>
            <w:r>
              <w:rPr>
                <w:sz w:val="18"/>
              </w:rPr>
              <w:t>... (...)</w:t>
            </w:r>
          </w:p>
        </w:tc>
        <w:tc>
          <w:tcPr>
            <w:tcW w:w="1928" w:type="dxa"/>
          </w:tcPr>
          <w:p w14:paraId="7F4CD1E2" w14:textId="77777777" w:rsidR="008A0697" w:rsidRDefault="00000000">
            <w:pPr>
              <w:spacing w:after="40" w:line="240" w:lineRule="auto"/>
            </w:pPr>
            <w:r>
              <w:rPr>
                <w:sz w:val="18"/>
              </w:rPr>
              <w:t>... (...)</w:t>
            </w:r>
          </w:p>
        </w:tc>
        <w:tc>
          <w:tcPr>
            <w:tcW w:w="1304" w:type="dxa"/>
          </w:tcPr>
          <w:p w14:paraId="411CC349" w14:textId="77777777" w:rsidR="008A0697" w:rsidRDefault="008A0697">
            <w:pPr>
              <w:spacing w:after="40" w:line="240" w:lineRule="auto"/>
            </w:pPr>
          </w:p>
        </w:tc>
      </w:tr>
      <w:tr w:rsidR="008A0697" w14:paraId="42ABF269" w14:textId="77777777">
        <w:tc>
          <w:tcPr>
            <w:tcW w:w="3061" w:type="dxa"/>
          </w:tcPr>
          <w:p w14:paraId="554C80D0" w14:textId="77777777" w:rsidR="008A0697" w:rsidRDefault="00000000">
            <w:pPr>
              <w:spacing w:after="40" w:line="240" w:lineRule="auto"/>
            </w:pPr>
            <w:r>
              <w:rPr>
                <w:sz w:val="18"/>
              </w:rPr>
              <w:t>Total tagihan episode (Rp)</w:t>
            </w:r>
          </w:p>
        </w:tc>
        <w:tc>
          <w:tcPr>
            <w:tcW w:w="1928" w:type="dxa"/>
          </w:tcPr>
          <w:p w14:paraId="72F69E6D" w14:textId="77777777" w:rsidR="008A0697" w:rsidRDefault="00000000">
            <w:pPr>
              <w:spacing w:after="40" w:line="240" w:lineRule="auto"/>
            </w:pPr>
            <w:r>
              <w:rPr>
                <w:sz w:val="18"/>
              </w:rPr>
              <w:t>... [...–...]**</w:t>
            </w:r>
          </w:p>
        </w:tc>
        <w:tc>
          <w:tcPr>
            <w:tcW w:w="1928" w:type="dxa"/>
          </w:tcPr>
          <w:p w14:paraId="7A28A6E4" w14:textId="77777777" w:rsidR="008A0697" w:rsidRDefault="00000000">
            <w:pPr>
              <w:spacing w:after="40" w:line="240" w:lineRule="auto"/>
            </w:pPr>
            <w:r>
              <w:rPr>
                <w:sz w:val="18"/>
              </w:rPr>
              <w:t>... [...–...]**</w:t>
            </w:r>
          </w:p>
        </w:tc>
        <w:tc>
          <w:tcPr>
            <w:tcW w:w="1304" w:type="dxa"/>
          </w:tcPr>
          <w:p w14:paraId="04977D3B" w14:textId="77777777" w:rsidR="008A0697" w:rsidRDefault="00000000">
            <w:pPr>
              <w:spacing w:after="40" w:line="240" w:lineRule="auto"/>
            </w:pPr>
            <w:r>
              <w:rPr>
                <w:sz w:val="18"/>
              </w:rPr>
              <w:t>...</w:t>
            </w:r>
          </w:p>
        </w:tc>
      </w:tr>
      <w:tr w:rsidR="008A0697" w14:paraId="270CA596" w14:textId="77777777">
        <w:tc>
          <w:tcPr>
            <w:tcW w:w="3061" w:type="dxa"/>
          </w:tcPr>
          <w:p w14:paraId="597F85E7" w14:textId="77777777" w:rsidR="008A0697" w:rsidRDefault="00000000">
            <w:pPr>
              <w:spacing w:after="40" w:line="240" w:lineRule="auto"/>
            </w:pPr>
            <w:r>
              <w:rPr>
                <w:sz w:val="18"/>
              </w:rPr>
              <w:t>Klaim INA-CBGs episode (Rp)</w:t>
            </w:r>
          </w:p>
        </w:tc>
        <w:tc>
          <w:tcPr>
            <w:tcW w:w="1928" w:type="dxa"/>
          </w:tcPr>
          <w:p w14:paraId="0C40CE01" w14:textId="77777777" w:rsidR="008A0697" w:rsidRDefault="00000000">
            <w:pPr>
              <w:spacing w:after="40" w:line="240" w:lineRule="auto"/>
            </w:pPr>
            <w:r>
              <w:rPr>
                <w:sz w:val="18"/>
              </w:rPr>
              <w:t>... [...–...]**</w:t>
            </w:r>
          </w:p>
        </w:tc>
        <w:tc>
          <w:tcPr>
            <w:tcW w:w="1928" w:type="dxa"/>
          </w:tcPr>
          <w:p w14:paraId="2D2BC319" w14:textId="77777777" w:rsidR="008A0697" w:rsidRDefault="00000000">
            <w:pPr>
              <w:spacing w:after="40" w:line="240" w:lineRule="auto"/>
            </w:pPr>
            <w:r>
              <w:rPr>
                <w:sz w:val="18"/>
              </w:rPr>
              <w:t>... [...–...]**</w:t>
            </w:r>
          </w:p>
        </w:tc>
        <w:tc>
          <w:tcPr>
            <w:tcW w:w="1304" w:type="dxa"/>
          </w:tcPr>
          <w:p w14:paraId="02E85B8B" w14:textId="77777777" w:rsidR="008A0697" w:rsidRDefault="00000000">
            <w:pPr>
              <w:spacing w:after="40" w:line="240" w:lineRule="auto"/>
            </w:pPr>
            <w:r>
              <w:rPr>
                <w:sz w:val="18"/>
              </w:rPr>
              <w:t>...</w:t>
            </w:r>
          </w:p>
        </w:tc>
      </w:tr>
      <w:tr w:rsidR="008A0697" w14:paraId="3389BA88" w14:textId="77777777">
        <w:tc>
          <w:tcPr>
            <w:tcW w:w="3061" w:type="dxa"/>
          </w:tcPr>
          <w:p w14:paraId="2B3926EA" w14:textId="77777777" w:rsidR="008A0697" w:rsidRDefault="00000000">
            <w:pPr>
              <w:spacing w:after="40" w:line="240" w:lineRule="auto"/>
            </w:pPr>
            <w:r>
              <w:rPr>
                <w:sz w:val="18"/>
              </w:rPr>
              <w:t>Rasio tagihan/klaim</w:t>
            </w:r>
          </w:p>
        </w:tc>
        <w:tc>
          <w:tcPr>
            <w:tcW w:w="1928" w:type="dxa"/>
          </w:tcPr>
          <w:p w14:paraId="4A96AB0F" w14:textId="77777777" w:rsidR="008A0697" w:rsidRDefault="00000000">
            <w:pPr>
              <w:spacing w:after="40" w:line="240" w:lineRule="auto"/>
            </w:pPr>
            <w:r>
              <w:rPr>
                <w:sz w:val="18"/>
              </w:rPr>
              <w:t>... [...–...]**</w:t>
            </w:r>
          </w:p>
        </w:tc>
        <w:tc>
          <w:tcPr>
            <w:tcW w:w="1928" w:type="dxa"/>
          </w:tcPr>
          <w:p w14:paraId="112D464E" w14:textId="77777777" w:rsidR="008A0697" w:rsidRDefault="00000000">
            <w:pPr>
              <w:spacing w:after="40" w:line="240" w:lineRule="auto"/>
            </w:pPr>
            <w:r>
              <w:rPr>
                <w:sz w:val="18"/>
              </w:rPr>
              <w:t>... [...–...]**</w:t>
            </w:r>
          </w:p>
        </w:tc>
        <w:tc>
          <w:tcPr>
            <w:tcW w:w="1304" w:type="dxa"/>
          </w:tcPr>
          <w:p w14:paraId="10EEC860" w14:textId="77777777" w:rsidR="008A0697" w:rsidRDefault="00000000">
            <w:pPr>
              <w:spacing w:after="40" w:line="240" w:lineRule="auto"/>
            </w:pPr>
            <w:r>
              <w:rPr>
                <w:sz w:val="18"/>
              </w:rPr>
              <w:t>...</w:t>
            </w:r>
          </w:p>
        </w:tc>
      </w:tr>
    </w:tbl>
    <w:p w14:paraId="45C5BAF6" w14:textId="77777777" w:rsidR="008A0697" w:rsidRDefault="00000000">
      <w:pPr>
        <w:spacing w:after="20" w:line="240" w:lineRule="auto"/>
      </w:pPr>
      <w:r>
        <w:rPr>
          <w:sz w:val="18"/>
        </w:rPr>
        <w:t>*   Data disajikan dalam rerata ± simpang baku</w:t>
      </w:r>
    </w:p>
    <w:p w14:paraId="4DA25B1D" w14:textId="77777777" w:rsidR="008A0697" w:rsidRDefault="00000000">
      <w:pPr>
        <w:spacing w:after="20" w:line="240" w:lineRule="auto"/>
      </w:pPr>
      <w:r>
        <w:rPr>
          <w:sz w:val="18"/>
        </w:rPr>
        <w:t>**  Data disajikan dalam median (rentang interkuartil)</w:t>
      </w:r>
    </w:p>
    <w:p w14:paraId="688E4904" w14:textId="77777777" w:rsidR="008A0697" w:rsidRDefault="00000000">
      <w:pPr>
        <w:spacing w:before="200" w:after="80"/>
      </w:pPr>
      <w:r>
        <w:rPr>
          <w:b/>
          <w:sz w:val="22"/>
        </w:rPr>
        <w:t>Tabel 4.2 Perbandingan Performa Model Prediksi</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01"/>
        <w:gridCol w:w="1304"/>
        <w:gridCol w:w="1361"/>
        <w:gridCol w:w="1361"/>
        <w:gridCol w:w="1928"/>
        <w:gridCol w:w="850"/>
      </w:tblGrid>
      <w:tr w:rsidR="008A0697" w14:paraId="4C071070" w14:textId="77777777">
        <w:tc>
          <w:tcPr>
            <w:tcW w:w="1701" w:type="dxa"/>
            <w:tcBorders>
              <w:bottom w:val="single" w:sz="8" w:space="0" w:color="000000"/>
            </w:tcBorders>
          </w:tcPr>
          <w:p w14:paraId="3594045B" w14:textId="77777777" w:rsidR="008A0697" w:rsidRDefault="00000000">
            <w:pPr>
              <w:spacing w:after="40" w:line="240" w:lineRule="auto"/>
            </w:pPr>
            <w:r>
              <w:rPr>
                <w:b/>
                <w:sz w:val="18"/>
              </w:rPr>
              <w:t>Metrik</w:t>
            </w:r>
          </w:p>
        </w:tc>
        <w:tc>
          <w:tcPr>
            <w:tcW w:w="1304" w:type="dxa"/>
            <w:tcBorders>
              <w:bottom w:val="single" w:sz="8" w:space="0" w:color="000000"/>
            </w:tcBorders>
          </w:tcPr>
          <w:p w14:paraId="0A77F21A" w14:textId="77777777" w:rsidR="008A0697" w:rsidRDefault="00000000">
            <w:pPr>
              <w:spacing w:after="40" w:line="240" w:lineRule="auto"/>
            </w:pPr>
            <w:r>
              <w:rPr>
                <w:b/>
                <w:sz w:val="18"/>
              </w:rPr>
              <w:t>XGBoost</w:t>
            </w:r>
          </w:p>
        </w:tc>
        <w:tc>
          <w:tcPr>
            <w:tcW w:w="1361" w:type="dxa"/>
            <w:tcBorders>
              <w:bottom w:val="single" w:sz="8" w:space="0" w:color="000000"/>
            </w:tcBorders>
          </w:tcPr>
          <w:p w14:paraId="368F7729" w14:textId="77777777" w:rsidR="008A0697" w:rsidRDefault="00000000">
            <w:pPr>
              <w:spacing w:after="40" w:line="240" w:lineRule="auto"/>
            </w:pPr>
            <w:r>
              <w:rPr>
                <w:b/>
                <w:sz w:val="18"/>
              </w:rPr>
              <w:t xml:space="preserve">Random </w:t>
            </w:r>
            <w:r>
              <w:rPr>
                <w:b/>
                <w:sz w:val="18"/>
              </w:rPr>
              <w:lastRenderedPageBreak/>
              <w:t>Forest</w:t>
            </w:r>
          </w:p>
        </w:tc>
        <w:tc>
          <w:tcPr>
            <w:tcW w:w="1361" w:type="dxa"/>
            <w:tcBorders>
              <w:bottom w:val="single" w:sz="8" w:space="0" w:color="000000"/>
            </w:tcBorders>
          </w:tcPr>
          <w:p w14:paraId="38DB1DB6" w14:textId="77777777" w:rsidR="008A0697" w:rsidRDefault="00000000">
            <w:pPr>
              <w:spacing w:after="40" w:line="240" w:lineRule="auto"/>
            </w:pPr>
            <w:r>
              <w:rPr>
                <w:b/>
                <w:sz w:val="18"/>
              </w:rPr>
              <w:lastRenderedPageBreak/>
              <w:t>Regresi Logistik</w:t>
            </w:r>
            <w:r>
              <w:rPr>
                <w:b/>
                <w:sz w:val="18"/>
              </w:rPr>
              <w:br/>
            </w:r>
            <w:r>
              <w:rPr>
                <w:b/>
                <w:sz w:val="18"/>
              </w:rPr>
              <w:lastRenderedPageBreak/>
              <w:t>Elastic Net</w:t>
            </w:r>
          </w:p>
        </w:tc>
        <w:tc>
          <w:tcPr>
            <w:tcW w:w="1928" w:type="dxa"/>
            <w:tcBorders>
              <w:bottom w:val="single" w:sz="8" w:space="0" w:color="000000"/>
            </w:tcBorders>
          </w:tcPr>
          <w:p w14:paraId="490FA356" w14:textId="77777777" w:rsidR="008A0697" w:rsidRDefault="00000000">
            <w:pPr>
              <w:spacing w:after="40" w:line="240" w:lineRule="auto"/>
            </w:pPr>
            <w:r>
              <w:rPr>
                <w:b/>
                <w:sz w:val="18"/>
              </w:rPr>
              <w:lastRenderedPageBreak/>
              <w:t>ΔAUC (IK 95%)</w:t>
            </w:r>
            <w:r>
              <w:rPr>
                <w:b/>
                <w:sz w:val="18"/>
              </w:rPr>
              <w:br/>
              <w:t xml:space="preserve">terhadap regresi </w:t>
            </w:r>
            <w:r>
              <w:rPr>
                <w:b/>
                <w:sz w:val="18"/>
              </w:rPr>
              <w:lastRenderedPageBreak/>
              <w:t>logistik</w:t>
            </w:r>
          </w:p>
        </w:tc>
        <w:tc>
          <w:tcPr>
            <w:tcW w:w="850" w:type="dxa"/>
            <w:tcBorders>
              <w:bottom w:val="single" w:sz="8" w:space="0" w:color="000000"/>
            </w:tcBorders>
          </w:tcPr>
          <w:p w14:paraId="77F9FA5F" w14:textId="77777777" w:rsidR="008A0697" w:rsidRDefault="00000000">
            <w:pPr>
              <w:spacing w:after="40" w:line="240" w:lineRule="auto"/>
            </w:pPr>
            <w:r>
              <w:rPr>
                <w:b/>
                <w:sz w:val="18"/>
              </w:rPr>
              <w:lastRenderedPageBreak/>
              <w:t>Nilai p*</w:t>
            </w:r>
          </w:p>
        </w:tc>
      </w:tr>
      <w:tr w:rsidR="008A0697" w14:paraId="2320FC0A" w14:textId="77777777">
        <w:tc>
          <w:tcPr>
            <w:tcW w:w="1701" w:type="dxa"/>
          </w:tcPr>
          <w:p w14:paraId="460E7154" w14:textId="77777777" w:rsidR="008A0697" w:rsidRDefault="00000000">
            <w:pPr>
              <w:spacing w:after="40" w:line="240" w:lineRule="auto"/>
            </w:pPr>
            <w:r>
              <w:rPr>
                <w:sz w:val="18"/>
              </w:rPr>
              <w:t>AUC-ROC (IK 95%)</w:t>
            </w:r>
          </w:p>
        </w:tc>
        <w:tc>
          <w:tcPr>
            <w:tcW w:w="1304" w:type="dxa"/>
          </w:tcPr>
          <w:p w14:paraId="331E78C9" w14:textId="77777777" w:rsidR="008A0697" w:rsidRDefault="00000000">
            <w:pPr>
              <w:spacing w:after="40" w:line="240" w:lineRule="auto"/>
            </w:pPr>
            <w:r>
              <w:rPr>
                <w:sz w:val="18"/>
              </w:rPr>
              <w:t>... (...–...)</w:t>
            </w:r>
          </w:p>
        </w:tc>
        <w:tc>
          <w:tcPr>
            <w:tcW w:w="1361" w:type="dxa"/>
          </w:tcPr>
          <w:p w14:paraId="330C859F" w14:textId="77777777" w:rsidR="008A0697" w:rsidRDefault="00000000">
            <w:pPr>
              <w:spacing w:after="40" w:line="240" w:lineRule="auto"/>
            </w:pPr>
            <w:r>
              <w:rPr>
                <w:sz w:val="18"/>
              </w:rPr>
              <w:t>... (...–...)</w:t>
            </w:r>
          </w:p>
        </w:tc>
        <w:tc>
          <w:tcPr>
            <w:tcW w:w="1361" w:type="dxa"/>
          </w:tcPr>
          <w:p w14:paraId="026EECFF" w14:textId="77777777" w:rsidR="008A0697" w:rsidRDefault="00000000">
            <w:pPr>
              <w:spacing w:after="40" w:line="240" w:lineRule="auto"/>
            </w:pPr>
            <w:r>
              <w:rPr>
                <w:sz w:val="18"/>
              </w:rPr>
              <w:t>... (...–...)</w:t>
            </w:r>
          </w:p>
        </w:tc>
        <w:tc>
          <w:tcPr>
            <w:tcW w:w="1928" w:type="dxa"/>
          </w:tcPr>
          <w:p w14:paraId="7486AA01" w14:textId="77777777" w:rsidR="008A0697" w:rsidRDefault="00000000">
            <w:pPr>
              <w:spacing w:after="40" w:line="240" w:lineRule="auto"/>
            </w:pPr>
            <w:r>
              <w:rPr>
                <w:sz w:val="18"/>
              </w:rPr>
              <w:t>... (...–...)</w:t>
            </w:r>
          </w:p>
        </w:tc>
        <w:tc>
          <w:tcPr>
            <w:tcW w:w="850" w:type="dxa"/>
          </w:tcPr>
          <w:p w14:paraId="6D34F17B" w14:textId="77777777" w:rsidR="008A0697" w:rsidRDefault="00000000">
            <w:pPr>
              <w:spacing w:after="40" w:line="240" w:lineRule="auto"/>
            </w:pPr>
            <w:r>
              <w:rPr>
                <w:sz w:val="18"/>
              </w:rPr>
              <w:t>...</w:t>
            </w:r>
          </w:p>
        </w:tc>
      </w:tr>
      <w:tr w:rsidR="008A0697" w14:paraId="38A6B81F" w14:textId="77777777">
        <w:tc>
          <w:tcPr>
            <w:tcW w:w="1701" w:type="dxa"/>
          </w:tcPr>
          <w:p w14:paraId="4371C4F4" w14:textId="77777777" w:rsidR="008A0697" w:rsidRDefault="00000000">
            <w:pPr>
              <w:spacing w:after="40" w:line="240" w:lineRule="auto"/>
            </w:pPr>
            <w:r>
              <w:rPr>
                <w:sz w:val="18"/>
              </w:rPr>
              <w:t>PR-AUC</w:t>
            </w:r>
          </w:p>
        </w:tc>
        <w:tc>
          <w:tcPr>
            <w:tcW w:w="1304" w:type="dxa"/>
          </w:tcPr>
          <w:p w14:paraId="7E9D9CC1" w14:textId="77777777" w:rsidR="008A0697" w:rsidRDefault="00000000">
            <w:pPr>
              <w:spacing w:after="40" w:line="240" w:lineRule="auto"/>
            </w:pPr>
            <w:r>
              <w:rPr>
                <w:sz w:val="18"/>
              </w:rPr>
              <w:t>...</w:t>
            </w:r>
          </w:p>
        </w:tc>
        <w:tc>
          <w:tcPr>
            <w:tcW w:w="1361" w:type="dxa"/>
          </w:tcPr>
          <w:p w14:paraId="7F938954" w14:textId="77777777" w:rsidR="008A0697" w:rsidRDefault="00000000">
            <w:pPr>
              <w:spacing w:after="40" w:line="240" w:lineRule="auto"/>
            </w:pPr>
            <w:r>
              <w:rPr>
                <w:sz w:val="18"/>
              </w:rPr>
              <w:t>...</w:t>
            </w:r>
          </w:p>
        </w:tc>
        <w:tc>
          <w:tcPr>
            <w:tcW w:w="1361" w:type="dxa"/>
          </w:tcPr>
          <w:p w14:paraId="5A084709" w14:textId="77777777" w:rsidR="008A0697" w:rsidRDefault="00000000">
            <w:pPr>
              <w:spacing w:after="40" w:line="240" w:lineRule="auto"/>
            </w:pPr>
            <w:r>
              <w:rPr>
                <w:sz w:val="18"/>
              </w:rPr>
              <w:t>...</w:t>
            </w:r>
          </w:p>
        </w:tc>
        <w:tc>
          <w:tcPr>
            <w:tcW w:w="1928" w:type="dxa"/>
          </w:tcPr>
          <w:p w14:paraId="0A9A174A" w14:textId="77777777" w:rsidR="008A0697" w:rsidRDefault="00000000">
            <w:pPr>
              <w:spacing w:after="40" w:line="240" w:lineRule="auto"/>
            </w:pPr>
            <w:r>
              <w:rPr>
                <w:sz w:val="18"/>
              </w:rPr>
              <w:t>—</w:t>
            </w:r>
          </w:p>
        </w:tc>
        <w:tc>
          <w:tcPr>
            <w:tcW w:w="850" w:type="dxa"/>
          </w:tcPr>
          <w:p w14:paraId="547C1E64" w14:textId="77777777" w:rsidR="008A0697" w:rsidRDefault="00000000">
            <w:pPr>
              <w:spacing w:after="40" w:line="240" w:lineRule="auto"/>
            </w:pPr>
            <w:r>
              <w:rPr>
                <w:sz w:val="18"/>
              </w:rPr>
              <w:t>—</w:t>
            </w:r>
          </w:p>
        </w:tc>
      </w:tr>
      <w:tr w:rsidR="008A0697" w14:paraId="1D813F75" w14:textId="77777777">
        <w:tc>
          <w:tcPr>
            <w:tcW w:w="1701" w:type="dxa"/>
          </w:tcPr>
          <w:p w14:paraId="6EF25646" w14:textId="77777777" w:rsidR="008A0697" w:rsidRDefault="00000000">
            <w:pPr>
              <w:spacing w:after="40" w:line="240" w:lineRule="auto"/>
            </w:pPr>
            <w:r>
              <w:rPr>
                <w:sz w:val="18"/>
              </w:rPr>
              <w:t>Sensitivitas</w:t>
            </w:r>
          </w:p>
        </w:tc>
        <w:tc>
          <w:tcPr>
            <w:tcW w:w="1304" w:type="dxa"/>
          </w:tcPr>
          <w:p w14:paraId="61E4B38A" w14:textId="77777777" w:rsidR="008A0697" w:rsidRDefault="00000000">
            <w:pPr>
              <w:spacing w:after="40" w:line="240" w:lineRule="auto"/>
            </w:pPr>
            <w:r>
              <w:rPr>
                <w:sz w:val="18"/>
              </w:rPr>
              <w:t>...</w:t>
            </w:r>
          </w:p>
        </w:tc>
        <w:tc>
          <w:tcPr>
            <w:tcW w:w="1361" w:type="dxa"/>
          </w:tcPr>
          <w:p w14:paraId="1DC89591" w14:textId="77777777" w:rsidR="008A0697" w:rsidRDefault="00000000">
            <w:pPr>
              <w:spacing w:after="40" w:line="240" w:lineRule="auto"/>
            </w:pPr>
            <w:r>
              <w:rPr>
                <w:sz w:val="18"/>
              </w:rPr>
              <w:t>...</w:t>
            </w:r>
          </w:p>
        </w:tc>
        <w:tc>
          <w:tcPr>
            <w:tcW w:w="1361" w:type="dxa"/>
          </w:tcPr>
          <w:p w14:paraId="331EACC0" w14:textId="77777777" w:rsidR="008A0697" w:rsidRDefault="00000000">
            <w:pPr>
              <w:spacing w:after="40" w:line="240" w:lineRule="auto"/>
            </w:pPr>
            <w:r>
              <w:rPr>
                <w:sz w:val="18"/>
              </w:rPr>
              <w:t>...</w:t>
            </w:r>
          </w:p>
        </w:tc>
        <w:tc>
          <w:tcPr>
            <w:tcW w:w="1928" w:type="dxa"/>
          </w:tcPr>
          <w:p w14:paraId="3AD609C2" w14:textId="77777777" w:rsidR="008A0697" w:rsidRDefault="00000000">
            <w:pPr>
              <w:spacing w:after="40" w:line="240" w:lineRule="auto"/>
            </w:pPr>
            <w:r>
              <w:rPr>
                <w:sz w:val="18"/>
              </w:rPr>
              <w:t>—</w:t>
            </w:r>
          </w:p>
        </w:tc>
        <w:tc>
          <w:tcPr>
            <w:tcW w:w="850" w:type="dxa"/>
          </w:tcPr>
          <w:p w14:paraId="4041204F" w14:textId="77777777" w:rsidR="008A0697" w:rsidRDefault="00000000">
            <w:pPr>
              <w:spacing w:after="40" w:line="240" w:lineRule="auto"/>
            </w:pPr>
            <w:r>
              <w:rPr>
                <w:sz w:val="18"/>
              </w:rPr>
              <w:t>—</w:t>
            </w:r>
          </w:p>
        </w:tc>
      </w:tr>
      <w:tr w:rsidR="008A0697" w14:paraId="2D3098C6" w14:textId="77777777">
        <w:tc>
          <w:tcPr>
            <w:tcW w:w="1701" w:type="dxa"/>
          </w:tcPr>
          <w:p w14:paraId="026C2D4C" w14:textId="77777777" w:rsidR="008A0697" w:rsidRDefault="00000000">
            <w:pPr>
              <w:spacing w:after="40" w:line="240" w:lineRule="auto"/>
            </w:pPr>
            <w:r>
              <w:rPr>
                <w:sz w:val="18"/>
              </w:rPr>
              <w:t>Spesifisitas</w:t>
            </w:r>
          </w:p>
        </w:tc>
        <w:tc>
          <w:tcPr>
            <w:tcW w:w="1304" w:type="dxa"/>
          </w:tcPr>
          <w:p w14:paraId="0B125C28" w14:textId="77777777" w:rsidR="008A0697" w:rsidRDefault="00000000">
            <w:pPr>
              <w:spacing w:after="40" w:line="240" w:lineRule="auto"/>
            </w:pPr>
            <w:r>
              <w:rPr>
                <w:sz w:val="18"/>
              </w:rPr>
              <w:t>...</w:t>
            </w:r>
          </w:p>
        </w:tc>
        <w:tc>
          <w:tcPr>
            <w:tcW w:w="1361" w:type="dxa"/>
          </w:tcPr>
          <w:p w14:paraId="5A663011" w14:textId="77777777" w:rsidR="008A0697" w:rsidRDefault="00000000">
            <w:pPr>
              <w:spacing w:after="40" w:line="240" w:lineRule="auto"/>
            </w:pPr>
            <w:r>
              <w:rPr>
                <w:sz w:val="18"/>
              </w:rPr>
              <w:t>...</w:t>
            </w:r>
          </w:p>
        </w:tc>
        <w:tc>
          <w:tcPr>
            <w:tcW w:w="1361" w:type="dxa"/>
          </w:tcPr>
          <w:p w14:paraId="1D4EDC3A" w14:textId="77777777" w:rsidR="008A0697" w:rsidRDefault="00000000">
            <w:pPr>
              <w:spacing w:after="40" w:line="240" w:lineRule="auto"/>
            </w:pPr>
            <w:r>
              <w:rPr>
                <w:sz w:val="18"/>
              </w:rPr>
              <w:t>...</w:t>
            </w:r>
          </w:p>
        </w:tc>
        <w:tc>
          <w:tcPr>
            <w:tcW w:w="1928" w:type="dxa"/>
          </w:tcPr>
          <w:p w14:paraId="75636260" w14:textId="77777777" w:rsidR="008A0697" w:rsidRDefault="00000000">
            <w:pPr>
              <w:spacing w:after="40" w:line="240" w:lineRule="auto"/>
            </w:pPr>
            <w:r>
              <w:rPr>
                <w:sz w:val="18"/>
              </w:rPr>
              <w:t>—</w:t>
            </w:r>
          </w:p>
        </w:tc>
        <w:tc>
          <w:tcPr>
            <w:tcW w:w="850" w:type="dxa"/>
          </w:tcPr>
          <w:p w14:paraId="00C1FDC1" w14:textId="77777777" w:rsidR="008A0697" w:rsidRDefault="00000000">
            <w:pPr>
              <w:spacing w:after="40" w:line="240" w:lineRule="auto"/>
            </w:pPr>
            <w:r>
              <w:rPr>
                <w:sz w:val="18"/>
              </w:rPr>
              <w:t>—</w:t>
            </w:r>
          </w:p>
        </w:tc>
      </w:tr>
      <w:tr w:rsidR="008A0697" w14:paraId="456D6C02" w14:textId="77777777">
        <w:tc>
          <w:tcPr>
            <w:tcW w:w="1701" w:type="dxa"/>
          </w:tcPr>
          <w:p w14:paraId="3C61BE98" w14:textId="77777777" w:rsidR="008A0697" w:rsidRDefault="00000000">
            <w:pPr>
              <w:spacing w:after="40" w:line="240" w:lineRule="auto"/>
            </w:pPr>
            <w:r>
              <w:rPr>
                <w:sz w:val="18"/>
              </w:rPr>
              <w:t>Nilai duga positif</w:t>
            </w:r>
          </w:p>
        </w:tc>
        <w:tc>
          <w:tcPr>
            <w:tcW w:w="1304" w:type="dxa"/>
          </w:tcPr>
          <w:p w14:paraId="0CD9AA52" w14:textId="77777777" w:rsidR="008A0697" w:rsidRDefault="00000000">
            <w:pPr>
              <w:spacing w:after="40" w:line="240" w:lineRule="auto"/>
            </w:pPr>
            <w:r>
              <w:rPr>
                <w:sz w:val="18"/>
              </w:rPr>
              <w:t>...</w:t>
            </w:r>
          </w:p>
        </w:tc>
        <w:tc>
          <w:tcPr>
            <w:tcW w:w="1361" w:type="dxa"/>
          </w:tcPr>
          <w:p w14:paraId="1567C689" w14:textId="77777777" w:rsidR="008A0697" w:rsidRDefault="00000000">
            <w:pPr>
              <w:spacing w:after="40" w:line="240" w:lineRule="auto"/>
            </w:pPr>
            <w:r>
              <w:rPr>
                <w:sz w:val="18"/>
              </w:rPr>
              <w:t>...</w:t>
            </w:r>
          </w:p>
        </w:tc>
        <w:tc>
          <w:tcPr>
            <w:tcW w:w="1361" w:type="dxa"/>
          </w:tcPr>
          <w:p w14:paraId="493838D5" w14:textId="77777777" w:rsidR="008A0697" w:rsidRDefault="00000000">
            <w:pPr>
              <w:spacing w:after="40" w:line="240" w:lineRule="auto"/>
            </w:pPr>
            <w:r>
              <w:rPr>
                <w:sz w:val="18"/>
              </w:rPr>
              <w:t>...</w:t>
            </w:r>
          </w:p>
        </w:tc>
        <w:tc>
          <w:tcPr>
            <w:tcW w:w="1928" w:type="dxa"/>
          </w:tcPr>
          <w:p w14:paraId="0CE90CAA" w14:textId="77777777" w:rsidR="008A0697" w:rsidRDefault="00000000">
            <w:pPr>
              <w:spacing w:after="40" w:line="240" w:lineRule="auto"/>
            </w:pPr>
            <w:r>
              <w:rPr>
                <w:sz w:val="18"/>
              </w:rPr>
              <w:t>—</w:t>
            </w:r>
          </w:p>
        </w:tc>
        <w:tc>
          <w:tcPr>
            <w:tcW w:w="850" w:type="dxa"/>
          </w:tcPr>
          <w:p w14:paraId="63977B98" w14:textId="77777777" w:rsidR="008A0697" w:rsidRDefault="00000000">
            <w:pPr>
              <w:spacing w:after="40" w:line="240" w:lineRule="auto"/>
            </w:pPr>
            <w:r>
              <w:rPr>
                <w:sz w:val="18"/>
              </w:rPr>
              <w:t>—</w:t>
            </w:r>
          </w:p>
        </w:tc>
      </w:tr>
      <w:tr w:rsidR="008A0697" w14:paraId="13F353F5" w14:textId="77777777">
        <w:tc>
          <w:tcPr>
            <w:tcW w:w="1701" w:type="dxa"/>
          </w:tcPr>
          <w:p w14:paraId="11D550E3" w14:textId="77777777" w:rsidR="008A0697" w:rsidRDefault="00000000">
            <w:pPr>
              <w:spacing w:after="40" w:line="240" w:lineRule="auto"/>
            </w:pPr>
            <w:r>
              <w:rPr>
                <w:sz w:val="18"/>
              </w:rPr>
              <w:t>Nilai duga negatif</w:t>
            </w:r>
          </w:p>
        </w:tc>
        <w:tc>
          <w:tcPr>
            <w:tcW w:w="1304" w:type="dxa"/>
          </w:tcPr>
          <w:p w14:paraId="3F8CC4DE" w14:textId="77777777" w:rsidR="008A0697" w:rsidRDefault="00000000">
            <w:pPr>
              <w:spacing w:after="40" w:line="240" w:lineRule="auto"/>
            </w:pPr>
            <w:r>
              <w:rPr>
                <w:sz w:val="18"/>
              </w:rPr>
              <w:t>...</w:t>
            </w:r>
          </w:p>
        </w:tc>
        <w:tc>
          <w:tcPr>
            <w:tcW w:w="1361" w:type="dxa"/>
          </w:tcPr>
          <w:p w14:paraId="16695F87" w14:textId="77777777" w:rsidR="008A0697" w:rsidRDefault="00000000">
            <w:pPr>
              <w:spacing w:after="40" w:line="240" w:lineRule="auto"/>
            </w:pPr>
            <w:r>
              <w:rPr>
                <w:sz w:val="18"/>
              </w:rPr>
              <w:t>...</w:t>
            </w:r>
          </w:p>
        </w:tc>
        <w:tc>
          <w:tcPr>
            <w:tcW w:w="1361" w:type="dxa"/>
          </w:tcPr>
          <w:p w14:paraId="63828094" w14:textId="77777777" w:rsidR="008A0697" w:rsidRDefault="00000000">
            <w:pPr>
              <w:spacing w:after="40" w:line="240" w:lineRule="auto"/>
            </w:pPr>
            <w:r>
              <w:rPr>
                <w:sz w:val="18"/>
              </w:rPr>
              <w:t>...</w:t>
            </w:r>
          </w:p>
        </w:tc>
        <w:tc>
          <w:tcPr>
            <w:tcW w:w="1928" w:type="dxa"/>
          </w:tcPr>
          <w:p w14:paraId="208B92FF" w14:textId="77777777" w:rsidR="008A0697" w:rsidRDefault="00000000">
            <w:pPr>
              <w:spacing w:after="40" w:line="240" w:lineRule="auto"/>
            </w:pPr>
            <w:r>
              <w:rPr>
                <w:sz w:val="18"/>
              </w:rPr>
              <w:t>—</w:t>
            </w:r>
          </w:p>
        </w:tc>
        <w:tc>
          <w:tcPr>
            <w:tcW w:w="850" w:type="dxa"/>
          </w:tcPr>
          <w:p w14:paraId="25930353" w14:textId="77777777" w:rsidR="008A0697" w:rsidRDefault="00000000">
            <w:pPr>
              <w:spacing w:after="40" w:line="240" w:lineRule="auto"/>
            </w:pPr>
            <w:r>
              <w:rPr>
                <w:sz w:val="18"/>
              </w:rPr>
              <w:t>—</w:t>
            </w:r>
          </w:p>
        </w:tc>
      </w:tr>
      <w:tr w:rsidR="008A0697" w14:paraId="235BA6C6" w14:textId="77777777">
        <w:tc>
          <w:tcPr>
            <w:tcW w:w="1701" w:type="dxa"/>
          </w:tcPr>
          <w:p w14:paraId="78E89872" w14:textId="77777777" w:rsidR="008A0697" w:rsidRDefault="00000000">
            <w:pPr>
              <w:spacing w:after="40" w:line="240" w:lineRule="auto"/>
            </w:pPr>
            <w:r>
              <w:rPr>
                <w:sz w:val="18"/>
              </w:rPr>
              <w:t>F1-score</w:t>
            </w:r>
          </w:p>
        </w:tc>
        <w:tc>
          <w:tcPr>
            <w:tcW w:w="1304" w:type="dxa"/>
          </w:tcPr>
          <w:p w14:paraId="0E2D4155" w14:textId="77777777" w:rsidR="008A0697" w:rsidRDefault="00000000">
            <w:pPr>
              <w:spacing w:after="40" w:line="240" w:lineRule="auto"/>
            </w:pPr>
            <w:r>
              <w:rPr>
                <w:sz w:val="18"/>
              </w:rPr>
              <w:t>...</w:t>
            </w:r>
          </w:p>
        </w:tc>
        <w:tc>
          <w:tcPr>
            <w:tcW w:w="1361" w:type="dxa"/>
          </w:tcPr>
          <w:p w14:paraId="79300D5A" w14:textId="77777777" w:rsidR="008A0697" w:rsidRDefault="00000000">
            <w:pPr>
              <w:spacing w:after="40" w:line="240" w:lineRule="auto"/>
            </w:pPr>
            <w:r>
              <w:rPr>
                <w:sz w:val="18"/>
              </w:rPr>
              <w:t>...</w:t>
            </w:r>
          </w:p>
        </w:tc>
        <w:tc>
          <w:tcPr>
            <w:tcW w:w="1361" w:type="dxa"/>
          </w:tcPr>
          <w:p w14:paraId="437D2DBB" w14:textId="77777777" w:rsidR="008A0697" w:rsidRDefault="00000000">
            <w:pPr>
              <w:spacing w:after="40" w:line="240" w:lineRule="auto"/>
            </w:pPr>
            <w:r>
              <w:rPr>
                <w:sz w:val="18"/>
              </w:rPr>
              <w:t>...</w:t>
            </w:r>
          </w:p>
        </w:tc>
        <w:tc>
          <w:tcPr>
            <w:tcW w:w="1928" w:type="dxa"/>
          </w:tcPr>
          <w:p w14:paraId="34503879" w14:textId="77777777" w:rsidR="008A0697" w:rsidRDefault="00000000">
            <w:pPr>
              <w:spacing w:after="40" w:line="240" w:lineRule="auto"/>
            </w:pPr>
            <w:r>
              <w:rPr>
                <w:sz w:val="18"/>
              </w:rPr>
              <w:t>—</w:t>
            </w:r>
          </w:p>
        </w:tc>
        <w:tc>
          <w:tcPr>
            <w:tcW w:w="850" w:type="dxa"/>
          </w:tcPr>
          <w:p w14:paraId="0493561F" w14:textId="77777777" w:rsidR="008A0697" w:rsidRDefault="00000000">
            <w:pPr>
              <w:spacing w:after="40" w:line="240" w:lineRule="auto"/>
            </w:pPr>
            <w:r>
              <w:rPr>
                <w:sz w:val="18"/>
              </w:rPr>
              <w:t>—</w:t>
            </w:r>
          </w:p>
        </w:tc>
      </w:tr>
      <w:tr w:rsidR="008A0697" w14:paraId="54D8D558" w14:textId="77777777">
        <w:tc>
          <w:tcPr>
            <w:tcW w:w="1701" w:type="dxa"/>
          </w:tcPr>
          <w:p w14:paraId="0E19C6A9" w14:textId="77777777" w:rsidR="008A0697" w:rsidRDefault="00000000">
            <w:pPr>
              <w:spacing w:after="40" w:line="240" w:lineRule="auto"/>
            </w:pPr>
            <w:r>
              <w:rPr>
                <w:sz w:val="18"/>
              </w:rPr>
              <w:t>Brier score</w:t>
            </w:r>
          </w:p>
        </w:tc>
        <w:tc>
          <w:tcPr>
            <w:tcW w:w="1304" w:type="dxa"/>
          </w:tcPr>
          <w:p w14:paraId="0DE6F4E0" w14:textId="77777777" w:rsidR="008A0697" w:rsidRDefault="00000000">
            <w:pPr>
              <w:spacing w:after="40" w:line="240" w:lineRule="auto"/>
            </w:pPr>
            <w:r>
              <w:rPr>
                <w:sz w:val="18"/>
              </w:rPr>
              <w:t>...</w:t>
            </w:r>
          </w:p>
        </w:tc>
        <w:tc>
          <w:tcPr>
            <w:tcW w:w="1361" w:type="dxa"/>
          </w:tcPr>
          <w:p w14:paraId="704CE0AE" w14:textId="77777777" w:rsidR="008A0697" w:rsidRDefault="00000000">
            <w:pPr>
              <w:spacing w:after="40" w:line="240" w:lineRule="auto"/>
            </w:pPr>
            <w:r>
              <w:rPr>
                <w:sz w:val="18"/>
              </w:rPr>
              <w:t>...</w:t>
            </w:r>
          </w:p>
        </w:tc>
        <w:tc>
          <w:tcPr>
            <w:tcW w:w="1361" w:type="dxa"/>
          </w:tcPr>
          <w:p w14:paraId="505472F7" w14:textId="77777777" w:rsidR="008A0697" w:rsidRDefault="00000000">
            <w:pPr>
              <w:spacing w:after="40" w:line="240" w:lineRule="auto"/>
            </w:pPr>
            <w:r>
              <w:rPr>
                <w:sz w:val="18"/>
              </w:rPr>
              <w:t>...</w:t>
            </w:r>
          </w:p>
        </w:tc>
        <w:tc>
          <w:tcPr>
            <w:tcW w:w="1928" w:type="dxa"/>
          </w:tcPr>
          <w:p w14:paraId="52CB3C08" w14:textId="77777777" w:rsidR="008A0697" w:rsidRDefault="00000000">
            <w:pPr>
              <w:spacing w:after="40" w:line="240" w:lineRule="auto"/>
            </w:pPr>
            <w:r>
              <w:rPr>
                <w:sz w:val="18"/>
              </w:rPr>
              <w:t>—</w:t>
            </w:r>
          </w:p>
        </w:tc>
        <w:tc>
          <w:tcPr>
            <w:tcW w:w="850" w:type="dxa"/>
          </w:tcPr>
          <w:p w14:paraId="59CAD1A0" w14:textId="77777777" w:rsidR="008A0697" w:rsidRDefault="00000000">
            <w:pPr>
              <w:spacing w:after="40" w:line="240" w:lineRule="auto"/>
            </w:pPr>
            <w:r>
              <w:rPr>
                <w:sz w:val="18"/>
              </w:rPr>
              <w:t>—</w:t>
            </w:r>
          </w:p>
        </w:tc>
      </w:tr>
      <w:tr w:rsidR="008A0697" w14:paraId="6CB25FA4" w14:textId="77777777">
        <w:tc>
          <w:tcPr>
            <w:tcW w:w="1701" w:type="dxa"/>
          </w:tcPr>
          <w:p w14:paraId="1D7D723A" w14:textId="77777777" w:rsidR="008A0697" w:rsidRDefault="00000000">
            <w:pPr>
              <w:spacing w:after="40" w:line="240" w:lineRule="auto"/>
            </w:pPr>
            <w:r>
              <w:rPr>
                <w:sz w:val="18"/>
              </w:rPr>
              <w:t>Calibration intercept</w:t>
            </w:r>
          </w:p>
        </w:tc>
        <w:tc>
          <w:tcPr>
            <w:tcW w:w="1304" w:type="dxa"/>
          </w:tcPr>
          <w:p w14:paraId="7093EC11" w14:textId="77777777" w:rsidR="008A0697" w:rsidRDefault="00000000">
            <w:pPr>
              <w:spacing w:after="40" w:line="240" w:lineRule="auto"/>
            </w:pPr>
            <w:r>
              <w:rPr>
                <w:sz w:val="18"/>
              </w:rPr>
              <w:t>...</w:t>
            </w:r>
          </w:p>
        </w:tc>
        <w:tc>
          <w:tcPr>
            <w:tcW w:w="1361" w:type="dxa"/>
          </w:tcPr>
          <w:p w14:paraId="75D42F93" w14:textId="77777777" w:rsidR="008A0697" w:rsidRDefault="00000000">
            <w:pPr>
              <w:spacing w:after="40" w:line="240" w:lineRule="auto"/>
            </w:pPr>
            <w:r>
              <w:rPr>
                <w:sz w:val="18"/>
              </w:rPr>
              <w:t>...</w:t>
            </w:r>
          </w:p>
        </w:tc>
        <w:tc>
          <w:tcPr>
            <w:tcW w:w="1361" w:type="dxa"/>
          </w:tcPr>
          <w:p w14:paraId="68320DB7" w14:textId="77777777" w:rsidR="008A0697" w:rsidRDefault="00000000">
            <w:pPr>
              <w:spacing w:after="40" w:line="240" w:lineRule="auto"/>
            </w:pPr>
            <w:r>
              <w:rPr>
                <w:sz w:val="18"/>
              </w:rPr>
              <w:t>...</w:t>
            </w:r>
          </w:p>
        </w:tc>
        <w:tc>
          <w:tcPr>
            <w:tcW w:w="1928" w:type="dxa"/>
          </w:tcPr>
          <w:p w14:paraId="6345144C" w14:textId="77777777" w:rsidR="008A0697" w:rsidRDefault="00000000">
            <w:pPr>
              <w:spacing w:after="40" w:line="240" w:lineRule="auto"/>
            </w:pPr>
            <w:r>
              <w:rPr>
                <w:sz w:val="18"/>
              </w:rPr>
              <w:t>—</w:t>
            </w:r>
          </w:p>
        </w:tc>
        <w:tc>
          <w:tcPr>
            <w:tcW w:w="850" w:type="dxa"/>
          </w:tcPr>
          <w:p w14:paraId="6C289A3F" w14:textId="77777777" w:rsidR="008A0697" w:rsidRDefault="00000000">
            <w:pPr>
              <w:spacing w:after="40" w:line="240" w:lineRule="auto"/>
            </w:pPr>
            <w:r>
              <w:rPr>
                <w:sz w:val="18"/>
              </w:rPr>
              <w:t>—</w:t>
            </w:r>
          </w:p>
        </w:tc>
      </w:tr>
      <w:tr w:rsidR="008A0697" w14:paraId="525617A2" w14:textId="77777777">
        <w:tc>
          <w:tcPr>
            <w:tcW w:w="1701" w:type="dxa"/>
          </w:tcPr>
          <w:p w14:paraId="120C010E" w14:textId="77777777" w:rsidR="008A0697" w:rsidRDefault="00000000">
            <w:pPr>
              <w:spacing w:after="40" w:line="240" w:lineRule="auto"/>
            </w:pPr>
            <w:r>
              <w:rPr>
                <w:sz w:val="18"/>
              </w:rPr>
              <w:t>Calibration slope</w:t>
            </w:r>
          </w:p>
        </w:tc>
        <w:tc>
          <w:tcPr>
            <w:tcW w:w="1304" w:type="dxa"/>
          </w:tcPr>
          <w:p w14:paraId="71912DE8" w14:textId="77777777" w:rsidR="008A0697" w:rsidRDefault="00000000">
            <w:pPr>
              <w:spacing w:after="40" w:line="240" w:lineRule="auto"/>
            </w:pPr>
            <w:r>
              <w:rPr>
                <w:sz w:val="18"/>
              </w:rPr>
              <w:t>...</w:t>
            </w:r>
          </w:p>
        </w:tc>
        <w:tc>
          <w:tcPr>
            <w:tcW w:w="1361" w:type="dxa"/>
          </w:tcPr>
          <w:p w14:paraId="699B037B" w14:textId="77777777" w:rsidR="008A0697" w:rsidRDefault="00000000">
            <w:pPr>
              <w:spacing w:after="40" w:line="240" w:lineRule="auto"/>
            </w:pPr>
            <w:r>
              <w:rPr>
                <w:sz w:val="18"/>
              </w:rPr>
              <w:t>...</w:t>
            </w:r>
          </w:p>
        </w:tc>
        <w:tc>
          <w:tcPr>
            <w:tcW w:w="1361" w:type="dxa"/>
          </w:tcPr>
          <w:p w14:paraId="7AE17C97" w14:textId="77777777" w:rsidR="008A0697" w:rsidRDefault="00000000">
            <w:pPr>
              <w:spacing w:after="40" w:line="240" w:lineRule="auto"/>
            </w:pPr>
            <w:r>
              <w:rPr>
                <w:sz w:val="18"/>
              </w:rPr>
              <w:t>...</w:t>
            </w:r>
          </w:p>
        </w:tc>
        <w:tc>
          <w:tcPr>
            <w:tcW w:w="1928" w:type="dxa"/>
          </w:tcPr>
          <w:p w14:paraId="3775B72D" w14:textId="77777777" w:rsidR="008A0697" w:rsidRDefault="00000000">
            <w:pPr>
              <w:spacing w:after="40" w:line="240" w:lineRule="auto"/>
            </w:pPr>
            <w:r>
              <w:rPr>
                <w:sz w:val="18"/>
              </w:rPr>
              <w:t>—</w:t>
            </w:r>
          </w:p>
        </w:tc>
        <w:tc>
          <w:tcPr>
            <w:tcW w:w="850" w:type="dxa"/>
          </w:tcPr>
          <w:p w14:paraId="3A00F8D0" w14:textId="77777777" w:rsidR="008A0697" w:rsidRDefault="00000000">
            <w:pPr>
              <w:spacing w:after="40" w:line="240" w:lineRule="auto"/>
            </w:pPr>
            <w:r>
              <w:rPr>
                <w:sz w:val="18"/>
              </w:rPr>
              <w:t>—</w:t>
            </w:r>
          </w:p>
        </w:tc>
      </w:tr>
    </w:tbl>
    <w:p w14:paraId="4BD5740C" w14:textId="77777777" w:rsidR="008A0697" w:rsidRDefault="00000000">
      <w:pPr>
        <w:spacing w:line="240" w:lineRule="auto"/>
      </w:pPr>
      <w:r>
        <w:rPr>
          <w:sz w:val="18"/>
        </w:rPr>
        <w:t>*  Uji paired bootstrap (≥1.000 resamples) dengan koreksi Holm; perbandingan primer XGBoost vs regresi logistik elastic net.</w:t>
      </w:r>
    </w:p>
    <w:p w14:paraId="56D1D42A" w14:textId="77777777" w:rsidR="008A0697" w:rsidRDefault="00000000">
      <w:pPr>
        <w:spacing w:before="200" w:after="80"/>
      </w:pPr>
      <w:r>
        <w:rPr>
          <w:b/>
          <w:sz w:val="22"/>
        </w:rPr>
        <w:t>Tabel 4.3 Peringkat Kontribusi Prediktor Berdasarkan Analisis SHAP</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020"/>
        <w:gridCol w:w="3061"/>
        <w:gridCol w:w="1928"/>
        <w:gridCol w:w="1928"/>
      </w:tblGrid>
      <w:tr w:rsidR="008A0697" w14:paraId="4CDC5CC7" w14:textId="77777777">
        <w:tc>
          <w:tcPr>
            <w:tcW w:w="1020" w:type="dxa"/>
            <w:tcBorders>
              <w:bottom w:val="single" w:sz="8" w:space="0" w:color="000000"/>
            </w:tcBorders>
          </w:tcPr>
          <w:p w14:paraId="4AC52700" w14:textId="77777777" w:rsidR="008A0697" w:rsidRDefault="00000000">
            <w:pPr>
              <w:spacing w:after="40" w:line="240" w:lineRule="auto"/>
            </w:pPr>
            <w:r>
              <w:rPr>
                <w:b/>
                <w:sz w:val="18"/>
              </w:rPr>
              <w:t>Peringkat</w:t>
            </w:r>
          </w:p>
        </w:tc>
        <w:tc>
          <w:tcPr>
            <w:tcW w:w="3061" w:type="dxa"/>
            <w:tcBorders>
              <w:bottom w:val="single" w:sz="8" w:space="0" w:color="000000"/>
            </w:tcBorders>
          </w:tcPr>
          <w:p w14:paraId="0875F961" w14:textId="77777777" w:rsidR="008A0697" w:rsidRDefault="00000000">
            <w:pPr>
              <w:spacing w:after="40" w:line="240" w:lineRule="auto"/>
            </w:pPr>
            <w:r>
              <w:rPr>
                <w:b/>
                <w:sz w:val="18"/>
              </w:rPr>
              <w:t>Variabel</w:t>
            </w:r>
          </w:p>
        </w:tc>
        <w:tc>
          <w:tcPr>
            <w:tcW w:w="1928" w:type="dxa"/>
            <w:tcBorders>
              <w:bottom w:val="single" w:sz="8" w:space="0" w:color="000000"/>
            </w:tcBorders>
          </w:tcPr>
          <w:p w14:paraId="30ECB191" w14:textId="77777777" w:rsidR="008A0697" w:rsidRDefault="00000000">
            <w:pPr>
              <w:spacing w:after="40" w:line="240" w:lineRule="auto"/>
            </w:pPr>
            <w:r>
              <w:rPr>
                <w:b/>
                <w:sz w:val="18"/>
              </w:rPr>
              <w:t>Mean |SHAP value|</w:t>
            </w:r>
          </w:p>
        </w:tc>
        <w:tc>
          <w:tcPr>
            <w:tcW w:w="1928" w:type="dxa"/>
            <w:tcBorders>
              <w:bottom w:val="single" w:sz="8" w:space="0" w:color="000000"/>
            </w:tcBorders>
          </w:tcPr>
          <w:p w14:paraId="0364CB6A" w14:textId="77777777" w:rsidR="008A0697" w:rsidRDefault="00000000">
            <w:pPr>
              <w:spacing w:after="40" w:line="240" w:lineRule="auto"/>
            </w:pPr>
            <w:r>
              <w:rPr>
                <w:b/>
                <w:sz w:val="18"/>
              </w:rPr>
              <w:t>Arah Hubungan</w:t>
            </w:r>
          </w:p>
        </w:tc>
      </w:tr>
      <w:tr w:rsidR="008A0697" w14:paraId="7C92E091" w14:textId="77777777">
        <w:tc>
          <w:tcPr>
            <w:tcW w:w="1020" w:type="dxa"/>
          </w:tcPr>
          <w:p w14:paraId="3CE00BC5" w14:textId="77777777" w:rsidR="008A0697" w:rsidRDefault="00000000">
            <w:pPr>
              <w:spacing w:after="40" w:line="240" w:lineRule="auto"/>
            </w:pPr>
            <w:r>
              <w:rPr>
                <w:sz w:val="18"/>
              </w:rPr>
              <w:t>1</w:t>
            </w:r>
          </w:p>
        </w:tc>
        <w:tc>
          <w:tcPr>
            <w:tcW w:w="3061" w:type="dxa"/>
          </w:tcPr>
          <w:p w14:paraId="7A30575C" w14:textId="77777777" w:rsidR="008A0697" w:rsidRDefault="00000000">
            <w:pPr>
              <w:spacing w:after="40" w:line="240" w:lineRule="auto"/>
            </w:pPr>
            <w:r>
              <w:rPr>
                <w:sz w:val="18"/>
              </w:rPr>
              <w:t>...</w:t>
            </w:r>
          </w:p>
        </w:tc>
        <w:tc>
          <w:tcPr>
            <w:tcW w:w="1928" w:type="dxa"/>
          </w:tcPr>
          <w:p w14:paraId="2B94599C" w14:textId="77777777" w:rsidR="008A0697" w:rsidRDefault="00000000">
            <w:pPr>
              <w:spacing w:after="40" w:line="240" w:lineRule="auto"/>
            </w:pPr>
            <w:r>
              <w:rPr>
                <w:sz w:val="18"/>
              </w:rPr>
              <w:t>...</w:t>
            </w:r>
          </w:p>
        </w:tc>
        <w:tc>
          <w:tcPr>
            <w:tcW w:w="1928" w:type="dxa"/>
          </w:tcPr>
          <w:p w14:paraId="753E92CE" w14:textId="77777777" w:rsidR="008A0697" w:rsidRDefault="00000000">
            <w:pPr>
              <w:spacing w:after="40" w:line="240" w:lineRule="auto"/>
            </w:pPr>
            <w:r>
              <w:rPr>
                <w:sz w:val="18"/>
              </w:rPr>
              <w:t>...</w:t>
            </w:r>
          </w:p>
        </w:tc>
      </w:tr>
      <w:tr w:rsidR="008A0697" w14:paraId="1EBD4198" w14:textId="77777777">
        <w:tc>
          <w:tcPr>
            <w:tcW w:w="1020" w:type="dxa"/>
          </w:tcPr>
          <w:p w14:paraId="29BE2512" w14:textId="77777777" w:rsidR="008A0697" w:rsidRDefault="00000000">
            <w:pPr>
              <w:spacing w:after="40" w:line="240" w:lineRule="auto"/>
            </w:pPr>
            <w:r>
              <w:rPr>
                <w:sz w:val="18"/>
              </w:rPr>
              <w:t>2</w:t>
            </w:r>
          </w:p>
        </w:tc>
        <w:tc>
          <w:tcPr>
            <w:tcW w:w="3061" w:type="dxa"/>
          </w:tcPr>
          <w:p w14:paraId="7EA0E9E5" w14:textId="77777777" w:rsidR="008A0697" w:rsidRDefault="00000000">
            <w:pPr>
              <w:spacing w:after="40" w:line="240" w:lineRule="auto"/>
            </w:pPr>
            <w:r>
              <w:rPr>
                <w:sz w:val="18"/>
              </w:rPr>
              <w:t>...</w:t>
            </w:r>
          </w:p>
        </w:tc>
        <w:tc>
          <w:tcPr>
            <w:tcW w:w="1928" w:type="dxa"/>
          </w:tcPr>
          <w:p w14:paraId="7E39E588" w14:textId="77777777" w:rsidR="008A0697" w:rsidRDefault="00000000">
            <w:pPr>
              <w:spacing w:after="40" w:line="240" w:lineRule="auto"/>
            </w:pPr>
            <w:r>
              <w:rPr>
                <w:sz w:val="18"/>
              </w:rPr>
              <w:t>...</w:t>
            </w:r>
          </w:p>
        </w:tc>
        <w:tc>
          <w:tcPr>
            <w:tcW w:w="1928" w:type="dxa"/>
          </w:tcPr>
          <w:p w14:paraId="0E278F9D" w14:textId="77777777" w:rsidR="008A0697" w:rsidRDefault="00000000">
            <w:pPr>
              <w:spacing w:after="40" w:line="240" w:lineRule="auto"/>
            </w:pPr>
            <w:r>
              <w:rPr>
                <w:sz w:val="18"/>
              </w:rPr>
              <w:t>...</w:t>
            </w:r>
          </w:p>
        </w:tc>
      </w:tr>
      <w:tr w:rsidR="008A0697" w14:paraId="3D035635" w14:textId="77777777">
        <w:tc>
          <w:tcPr>
            <w:tcW w:w="1020" w:type="dxa"/>
          </w:tcPr>
          <w:p w14:paraId="5D8A299A" w14:textId="77777777" w:rsidR="008A0697" w:rsidRDefault="00000000">
            <w:pPr>
              <w:spacing w:after="40" w:line="240" w:lineRule="auto"/>
            </w:pPr>
            <w:r>
              <w:rPr>
                <w:sz w:val="18"/>
              </w:rPr>
              <w:t>3</w:t>
            </w:r>
          </w:p>
        </w:tc>
        <w:tc>
          <w:tcPr>
            <w:tcW w:w="3061" w:type="dxa"/>
          </w:tcPr>
          <w:p w14:paraId="186ADA6E" w14:textId="77777777" w:rsidR="008A0697" w:rsidRDefault="00000000">
            <w:pPr>
              <w:spacing w:after="40" w:line="240" w:lineRule="auto"/>
            </w:pPr>
            <w:r>
              <w:rPr>
                <w:sz w:val="18"/>
              </w:rPr>
              <w:t>...</w:t>
            </w:r>
          </w:p>
        </w:tc>
        <w:tc>
          <w:tcPr>
            <w:tcW w:w="1928" w:type="dxa"/>
          </w:tcPr>
          <w:p w14:paraId="564A6D80" w14:textId="77777777" w:rsidR="008A0697" w:rsidRDefault="00000000">
            <w:pPr>
              <w:spacing w:after="40" w:line="240" w:lineRule="auto"/>
            </w:pPr>
            <w:r>
              <w:rPr>
                <w:sz w:val="18"/>
              </w:rPr>
              <w:t>...</w:t>
            </w:r>
          </w:p>
        </w:tc>
        <w:tc>
          <w:tcPr>
            <w:tcW w:w="1928" w:type="dxa"/>
          </w:tcPr>
          <w:p w14:paraId="0057A28B" w14:textId="77777777" w:rsidR="008A0697" w:rsidRDefault="00000000">
            <w:pPr>
              <w:spacing w:after="40" w:line="240" w:lineRule="auto"/>
            </w:pPr>
            <w:r>
              <w:rPr>
                <w:sz w:val="18"/>
              </w:rPr>
              <w:t>...</w:t>
            </w:r>
          </w:p>
        </w:tc>
      </w:tr>
      <w:tr w:rsidR="008A0697" w14:paraId="3833A325" w14:textId="77777777">
        <w:tc>
          <w:tcPr>
            <w:tcW w:w="1020" w:type="dxa"/>
          </w:tcPr>
          <w:p w14:paraId="440F136F" w14:textId="77777777" w:rsidR="008A0697" w:rsidRDefault="00000000">
            <w:pPr>
              <w:spacing w:after="40" w:line="240" w:lineRule="auto"/>
            </w:pPr>
            <w:r>
              <w:rPr>
                <w:sz w:val="18"/>
              </w:rPr>
              <w:t>4</w:t>
            </w:r>
          </w:p>
        </w:tc>
        <w:tc>
          <w:tcPr>
            <w:tcW w:w="3061" w:type="dxa"/>
          </w:tcPr>
          <w:p w14:paraId="11696BEF" w14:textId="77777777" w:rsidR="008A0697" w:rsidRDefault="00000000">
            <w:pPr>
              <w:spacing w:after="40" w:line="240" w:lineRule="auto"/>
            </w:pPr>
            <w:r>
              <w:rPr>
                <w:sz w:val="18"/>
              </w:rPr>
              <w:t>...</w:t>
            </w:r>
          </w:p>
        </w:tc>
        <w:tc>
          <w:tcPr>
            <w:tcW w:w="1928" w:type="dxa"/>
          </w:tcPr>
          <w:p w14:paraId="145E64CD" w14:textId="77777777" w:rsidR="008A0697" w:rsidRDefault="00000000">
            <w:pPr>
              <w:spacing w:after="40" w:line="240" w:lineRule="auto"/>
            </w:pPr>
            <w:r>
              <w:rPr>
                <w:sz w:val="18"/>
              </w:rPr>
              <w:t>...</w:t>
            </w:r>
          </w:p>
        </w:tc>
        <w:tc>
          <w:tcPr>
            <w:tcW w:w="1928" w:type="dxa"/>
          </w:tcPr>
          <w:p w14:paraId="044DD010" w14:textId="77777777" w:rsidR="008A0697" w:rsidRDefault="00000000">
            <w:pPr>
              <w:spacing w:after="40" w:line="240" w:lineRule="auto"/>
            </w:pPr>
            <w:r>
              <w:rPr>
                <w:sz w:val="18"/>
              </w:rPr>
              <w:t>...</w:t>
            </w:r>
          </w:p>
        </w:tc>
      </w:tr>
      <w:tr w:rsidR="008A0697" w14:paraId="7F0C982E" w14:textId="77777777">
        <w:tc>
          <w:tcPr>
            <w:tcW w:w="1020" w:type="dxa"/>
          </w:tcPr>
          <w:p w14:paraId="30069829" w14:textId="77777777" w:rsidR="008A0697" w:rsidRDefault="00000000">
            <w:pPr>
              <w:spacing w:after="40" w:line="240" w:lineRule="auto"/>
            </w:pPr>
            <w:r>
              <w:rPr>
                <w:sz w:val="18"/>
              </w:rPr>
              <w:t>5</w:t>
            </w:r>
          </w:p>
        </w:tc>
        <w:tc>
          <w:tcPr>
            <w:tcW w:w="3061" w:type="dxa"/>
          </w:tcPr>
          <w:p w14:paraId="08082EF2" w14:textId="77777777" w:rsidR="008A0697" w:rsidRDefault="00000000">
            <w:pPr>
              <w:spacing w:after="40" w:line="240" w:lineRule="auto"/>
            </w:pPr>
            <w:r>
              <w:rPr>
                <w:sz w:val="18"/>
              </w:rPr>
              <w:t>...</w:t>
            </w:r>
          </w:p>
        </w:tc>
        <w:tc>
          <w:tcPr>
            <w:tcW w:w="1928" w:type="dxa"/>
          </w:tcPr>
          <w:p w14:paraId="3CFDA96B" w14:textId="77777777" w:rsidR="008A0697" w:rsidRDefault="00000000">
            <w:pPr>
              <w:spacing w:after="40" w:line="240" w:lineRule="auto"/>
            </w:pPr>
            <w:r>
              <w:rPr>
                <w:sz w:val="18"/>
              </w:rPr>
              <w:t>...</w:t>
            </w:r>
          </w:p>
        </w:tc>
        <w:tc>
          <w:tcPr>
            <w:tcW w:w="1928" w:type="dxa"/>
          </w:tcPr>
          <w:p w14:paraId="6A594DDA" w14:textId="77777777" w:rsidR="008A0697" w:rsidRDefault="00000000">
            <w:pPr>
              <w:spacing w:after="40" w:line="240" w:lineRule="auto"/>
            </w:pPr>
            <w:r>
              <w:rPr>
                <w:sz w:val="18"/>
              </w:rPr>
              <w:t>...</w:t>
            </w:r>
          </w:p>
        </w:tc>
      </w:tr>
      <w:tr w:rsidR="008A0697" w14:paraId="524EC5E3" w14:textId="77777777">
        <w:tc>
          <w:tcPr>
            <w:tcW w:w="1020" w:type="dxa"/>
          </w:tcPr>
          <w:p w14:paraId="213723CF" w14:textId="77777777" w:rsidR="008A0697" w:rsidRDefault="00000000">
            <w:pPr>
              <w:spacing w:after="40" w:line="240" w:lineRule="auto"/>
            </w:pPr>
            <w:r>
              <w:rPr>
                <w:sz w:val="18"/>
              </w:rPr>
              <w:t>6</w:t>
            </w:r>
          </w:p>
        </w:tc>
        <w:tc>
          <w:tcPr>
            <w:tcW w:w="3061" w:type="dxa"/>
          </w:tcPr>
          <w:p w14:paraId="5B6582DB" w14:textId="77777777" w:rsidR="008A0697" w:rsidRDefault="00000000">
            <w:pPr>
              <w:spacing w:after="40" w:line="240" w:lineRule="auto"/>
            </w:pPr>
            <w:r>
              <w:rPr>
                <w:sz w:val="18"/>
              </w:rPr>
              <w:t>...</w:t>
            </w:r>
          </w:p>
        </w:tc>
        <w:tc>
          <w:tcPr>
            <w:tcW w:w="1928" w:type="dxa"/>
          </w:tcPr>
          <w:p w14:paraId="6059F069" w14:textId="77777777" w:rsidR="008A0697" w:rsidRDefault="00000000">
            <w:pPr>
              <w:spacing w:after="40" w:line="240" w:lineRule="auto"/>
            </w:pPr>
            <w:r>
              <w:rPr>
                <w:sz w:val="18"/>
              </w:rPr>
              <w:t>...</w:t>
            </w:r>
          </w:p>
        </w:tc>
        <w:tc>
          <w:tcPr>
            <w:tcW w:w="1928" w:type="dxa"/>
          </w:tcPr>
          <w:p w14:paraId="7568D8B6" w14:textId="77777777" w:rsidR="008A0697" w:rsidRDefault="00000000">
            <w:pPr>
              <w:spacing w:after="40" w:line="240" w:lineRule="auto"/>
            </w:pPr>
            <w:r>
              <w:rPr>
                <w:sz w:val="18"/>
              </w:rPr>
              <w:t>...</w:t>
            </w:r>
          </w:p>
        </w:tc>
      </w:tr>
      <w:tr w:rsidR="008A0697" w14:paraId="221AC479" w14:textId="77777777">
        <w:tc>
          <w:tcPr>
            <w:tcW w:w="1020" w:type="dxa"/>
          </w:tcPr>
          <w:p w14:paraId="330A7466" w14:textId="77777777" w:rsidR="008A0697" w:rsidRDefault="00000000">
            <w:pPr>
              <w:spacing w:after="40" w:line="240" w:lineRule="auto"/>
            </w:pPr>
            <w:r>
              <w:rPr>
                <w:sz w:val="18"/>
              </w:rPr>
              <w:t>7</w:t>
            </w:r>
          </w:p>
        </w:tc>
        <w:tc>
          <w:tcPr>
            <w:tcW w:w="3061" w:type="dxa"/>
          </w:tcPr>
          <w:p w14:paraId="33204C37" w14:textId="77777777" w:rsidR="008A0697" w:rsidRDefault="00000000">
            <w:pPr>
              <w:spacing w:after="40" w:line="240" w:lineRule="auto"/>
            </w:pPr>
            <w:r>
              <w:rPr>
                <w:sz w:val="18"/>
              </w:rPr>
              <w:t>...</w:t>
            </w:r>
          </w:p>
        </w:tc>
        <w:tc>
          <w:tcPr>
            <w:tcW w:w="1928" w:type="dxa"/>
          </w:tcPr>
          <w:p w14:paraId="7918A7AE" w14:textId="77777777" w:rsidR="008A0697" w:rsidRDefault="00000000">
            <w:pPr>
              <w:spacing w:after="40" w:line="240" w:lineRule="auto"/>
            </w:pPr>
            <w:r>
              <w:rPr>
                <w:sz w:val="18"/>
              </w:rPr>
              <w:t>...</w:t>
            </w:r>
          </w:p>
        </w:tc>
        <w:tc>
          <w:tcPr>
            <w:tcW w:w="1928" w:type="dxa"/>
          </w:tcPr>
          <w:p w14:paraId="41E5A5E9" w14:textId="77777777" w:rsidR="008A0697" w:rsidRDefault="00000000">
            <w:pPr>
              <w:spacing w:after="40" w:line="240" w:lineRule="auto"/>
            </w:pPr>
            <w:r>
              <w:rPr>
                <w:sz w:val="18"/>
              </w:rPr>
              <w:t>...</w:t>
            </w:r>
          </w:p>
        </w:tc>
      </w:tr>
      <w:tr w:rsidR="008A0697" w14:paraId="61CFB7FB" w14:textId="77777777">
        <w:tc>
          <w:tcPr>
            <w:tcW w:w="1020" w:type="dxa"/>
          </w:tcPr>
          <w:p w14:paraId="77F00DDA" w14:textId="77777777" w:rsidR="008A0697" w:rsidRDefault="00000000">
            <w:pPr>
              <w:spacing w:after="40" w:line="240" w:lineRule="auto"/>
            </w:pPr>
            <w:r>
              <w:rPr>
                <w:sz w:val="18"/>
              </w:rPr>
              <w:t>8</w:t>
            </w:r>
          </w:p>
        </w:tc>
        <w:tc>
          <w:tcPr>
            <w:tcW w:w="3061" w:type="dxa"/>
          </w:tcPr>
          <w:p w14:paraId="4F50515D" w14:textId="77777777" w:rsidR="008A0697" w:rsidRDefault="00000000">
            <w:pPr>
              <w:spacing w:after="40" w:line="240" w:lineRule="auto"/>
            </w:pPr>
            <w:r>
              <w:rPr>
                <w:sz w:val="18"/>
              </w:rPr>
              <w:t>...</w:t>
            </w:r>
          </w:p>
        </w:tc>
        <w:tc>
          <w:tcPr>
            <w:tcW w:w="1928" w:type="dxa"/>
          </w:tcPr>
          <w:p w14:paraId="574E4FA6" w14:textId="77777777" w:rsidR="008A0697" w:rsidRDefault="00000000">
            <w:pPr>
              <w:spacing w:after="40" w:line="240" w:lineRule="auto"/>
            </w:pPr>
            <w:r>
              <w:rPr>
                <w:sz w:val="18"/>
              </w:rPr>
              <w:t>...</w:t>
            </w:r>
          </w:p>
        </w:tc>
        <w:tc>
          <w:tcPr>
            <w:tcW w:w="1928" w:type="dxa"/>
          </w:tcPr>
          <w:p w14:paraId="72527E99" w14:textId="77777777" w:rsidR="008A0697" w:rsidRDefault="00000000">
            <w:pPr>
              <w:spacing w:after="40" w:line="240" w:lineRule="auto"/>
            </w:pPr>
            <w:r>
              <w:rPr>
                <w:sz w:val="18"/>
              </w:rPr>
              <w:t>...</w:t>
            </w:r>
          </w:p>
        </w:tc>
      </w:tr>
      <w:tr w:rsidR="008A0697" w14:paraId="67D74FFF" w14:textId="77777777">
        <w:tc>
          <w:tcPr>
            <w:tcW w:w="1020" w:type="dxa"/>
          </w:tcPr>
          <w:p w14:paraId="78D1F085" w14:textId="77777777" w:rsidR="008A0697" w:rsidRDefault="00000000">
            <w:pPr>
              <w:spacing w:after="40" w:line="240" w:lineRule="auto"/>
            </w:pPr>
            <w:r>
              <w:rPr>
                <w:sz w:val="18"/>
              </w:rPr>
              <w:t>9</w:t>
            </w:r>
          </w:p>
        </w:tc>
        <w:tc>
          <w:tcPr>
            <w:tcW w:w="3061" w:type="dxa"/>
          </w:tcPr>
          <w:p w14:paraId="29052471" w14:textId="77777777" w:rsidR="008A0697" w:rsidRDefault="00000000">
            <w:pPr>
              <w:spacing w:after="40" w:line="240" w:lineRule="auto"/>
            </w:pPr>
            <w:r>
              <w:rPr>
                <w:sz w:val="18"/>
              </w:rPr>
              <w:t>...</w:t>
            </w:r>
          </w:p>
        </w:tc>
        <w:tc>
          <w:tcPr>
            <w:tcW w:w="1928" w:type="dxa"/>
          </w:tcPr>
          <w:p w14:paraId="4553BBEC" w14:textId="77777777" w:rsidR="008A0697" w:rsidRDefault="00000000">
            <w:pPr>
              <w:spacing w:after="40" w:line="240" w:lineRule="auto"/>
            </w:pPr>
            <w:r>
              <w:rPr>
                <w:sz w:val="18"/>
              </w:rPr>
              <w:t>...</w:t>
            </w:r>
          </w:p>
        </w:tc>
        <w:tc>
          <w:tcPr>
            <w:tcW w:w="1928" w:type="dxa"/>
          </w:tcPr>
          <w:p w14:paraId="385D2167" w14:textId="77777777" w:rsidR="008A0697" w:rsidRDefault="00000000">
            <w:pPr>
              <w:spacing w:after="40" w:line="240" w:lineRule="auto"/>
            </w:pPr>
            <w:r>
              <w:rPr>
                <w:sz w:val="18"/>
              </w:rPr>
              <w:t>...</w:t>
            </w:r>
          </w:p>
        </w:tc>
      </w:tr>
      <w:tr w:rsidR="008A0697" w14:paraId="5E0A88F2" w14:textId="77777777">
        <w:tc>
          <w:tcPr>
            <w:tcW w:w="1020" w:type="dxa"/>
          </w:tcPr>
          <w:p w14:paraId="4A24D2D6" w14:textId="77777777" w:rsidR="008A0697" w:rsidRDefault="00000000">
            <w:pPr>
              <w:spacing w:after="40" w:line="240" w:lineRule="auto"/>
            </w:pPr>
            <w:r>
              <w:rPr>
                <w:sz w:val="18"/>
              </w:rPr>
              <w:t>10</w:t>
            </w:r>
          </w:p>
        </w:tc>
        <w:tc>
          <w:tcPr>
            <w:tcW w:w="3061" w:type="dxa"/>
          </w:tcPr>
          <w:p w14:paraId="01B9367C" w14:textId="77777777" w:rsidR="008A0697" w:rsidRDefault="00000000">
            <w:pPr>
              <w:spacing w:after="40" w:line="240" w:lineRule="auto"/>
            </w:pPr>
            <w:r>
              <w:rPr>
                <w:sz w:val="18"/>
              </w:rPr>
              <w:t>...</w:t>
            </w:r>
          </w:p>
        </w:tc>
        <w:tc>
          <w:tcPr>
            <w:tcW w:w="1928" w:type="dxa"/>
          </w:tcPr>
          <w:p w14:paraId="396BE540" w14:textId="77777777" w:rsidR="008A0697" w:rsidRDefault="00000000">
            <w:pPr>
              <w:spacing w:after="40" w:line="240" w:lineRule="auto"/>
            </w:pPr>
            <w:r>
              <w:rPr>
                <w:sz w:val="18"/>
              </w:rPr>
              <w:t>...</w:t>
            </w:r>
          </w:p>
        </w:tc>
        <w:tc>
          <w:tcPr>
            <w:tcW w:w="1928" w:type="dxa"/>
          </w:tcPr>
          <w:p w14:paraId="7B46968D" w14:textId="77777777" w:rsidR="008A0697" w:rsidRDefault="00000000">
            <w:pPr>
              <w:spacing w:after="40" w:line="240" w:lineRule="auto"/>
            </w:pPr>
            <w:r>
              <w:rPr>
                <w:sz w:val="18"/>
              </w:rPr>
              <w:t>...</w:t>
            </w:r>
          </w:p>
        </w:tc>
      </w:tr>
    </w:tbl>
    <w:p w14:paraId="55349124" w14:textId="77777777" w:rsidR="008A0697" w:rsidRDefault="00000000">
      <w:pPr>
        <w:spacing w:before="240" w:after="120"/>
      </w:pPr>
      <w:r>
        <w:rPr>
          <w:b/>
        </w:rPr>
        <w:t>Lampiran 2  Jadwal Penelitian</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175"/>
        <w:gridCol w:w="680"/>
        <w:gridCol w:w="680"/>
        <w:gridCol w:w="680"/>
        <w:gridCol w:w="680"/>
        <w:gridCol w:w="680"/>
        <w:gridCol w:w="680"/>
        <w:gridCol w:w="680"/>
        <w:gridCol w:w="680"/>
      </w:tblGrid>
      <w:tr w:rsidR="008A0697" w14:paraId="5F7AE1AB" w14:textId="77777777">
        <w:tc>
          <w:tcPr>
            <w:tcW w:w="3175" w:type="dxa"/>
            <w:tcBorders>
              <w:bottom w:val="single" w:sz="8" w:space="0" w:color="000000"/>
            </w:tcBorders>
          </w:tcPr>
          <w:p w14:paraId="5CB0FB20" w14:textId="77777777" w:rsidR="008A0697" w:rsidRDefault="00000000">
            <w:pPr>
              <w:spacing w:after="40" w:line="240" w:lineRule="auto"/>
            </w:pPr>
            <w:r>
              <w:rPr>
                <w:b/>
                <w:sz w:val="18"/>
              </w:rPr>
              <w:t>Kegiatan</w:t>
            </w:r>
          </w:p>
        </w:tc>
        <w:tc>
          <w:tcPr>
            <w:tcW w:w="680" w:type="dxa"/>
            <w:tcBorders>
              <w:bottom w:val="single" w:sz="8" w:space="0" w:color="000000"/>
            </w:tcBorders>
          </w:tcPr>
          <w:p w14:paraId="0C9EEDCB" w14:textId="77777777" w:rsidR="008A0697" w:rsidRDefault="00000000">
            <w:pPr>
              <w:spacing w:after="40" w:line="240" w:lineRule="auto"/>
            </w:pPr>
            <w:r>
              <w:rPr>
                <w:b/>
                <w:sz w:val="18"/>
              </w:rPr>
              <w:t>Bln 1</w:t>
            </w:r>
          </w:p>
        </w:tc>
        <w:tc>
          <w:tcPr>
            <w:tcW w:w="680" w:type="dxa"/>
            <w:tcBorders>
              <w:bottom w:val="single" w:sz="8" w:space="0" w:color="000000"/>
            </w:tcBorders>
          </w:tcPr>
          <w:p w14:paraId="48153F31" w14:textId="77777777" w:rsidR="008A0697" w:rsidRDefault="00000000">
            <w:pPr>
              <w:spacing w:after="40" w:line="240" w:lineRule="auto"/>
            </w:pPr>
            <w:r>
              <w:rPr>
                <w:b/>
                <w:sz w:val="18"/>
              </w:rPr>
              <w:t>Bln 2</w:t>
            </w:r>
          </w:p>
        </w:tc>
        <w:tc>
          <w:tcPr>
            <w:tcW w:w="680" w:type="dxa"/>
            <w:tcBorders>
              <w:bottom w:val="single" w:sz="8" w:space="0" w:color="000000"/>
            </w:tcBorders>
          </w:tcPr>
          <w:p w14:paraId="72260859" w14:textId="77777777" w:rsidR="008A0697" w:rsidRDefault="00000000">
            <w:pPr>
              <w:spacing w:after="40" w:line="240" w:lineRule="auto"/>
            </w:pPr>
            <w:r>
              <w:rPr>
                <w:b/>
                <w:sz w:val="18"/>
              </w:rPr>
              <w:t>Bln 3</w:t>
            </w:r>
          </w:p>
        </w:tc>
        <w:tc>
          <w:tcPr>
            <w:tcW w:w="680" w:type="dxa"/>
            <w:tcBorders>
              <w:bottom w:val="single" w:sz="8" w:space="0" w:color="000000"/>
            </w:tcBorders>
          </w:tcPr>
          <w:p w14:paraId="381B3E76" w14:textId="77777777" w:rsidR="008A0697" w:rsidRDefault="00000000">
            <w:pPr>
              <w:spacing w:after="40" w:line="240" w:lineRule="auto"/>
            </w:pPr>
            <w:r>
              <w:rPr>
                <w:b/>
                <w:sz w:val="18"/>
              </w:rPr>
              <w:t>Bln 4</w:t>
            </w:r>
          </w:p>
        </w:tc>
        <w:tc>
          <w:tcPr>
            <w:tcW w:w="680" w:type="dxa"/>
            <w:tcBorders>
              <w:bottom w:val="single" w:sz="8" w:space="0" w:color="000000"/>
            </w:tcBorders>
          </w:tcPr>
          <w:p w14:paraId="0837FFB9" w14:textId="77777777" w:rsidR="008A0697" w:rsidRDefault="00000000">
            <w:pPr>
              <w:spacing w:after="40" w:line="240" w:lineRule="auto"/>
            </w:pPr>
            <w:r>
              <w:rPr>
                <w:b/>
                <w:sz w:val="18"/>
              </w:rPr>
              <w:t>Bln 5</w:t>
            </w:r>
          </w:p>
        </w:tc>
        <w:tc>
          <w:tcPr>
            <w:tcW w:w="680" w:type="dxa"/>
            <w:tcBorders>
              <w:bottom w:val="single" w:sz="8" w:space="0" w:color="000000"/>
            </w:tcBorders>
          </w:tcPr>
          <w:p w14:paraId="675A214A" w14:textId="77777777" w:rsidR="008A0697" w:rsidRDefault="00000000">
            <w:pPr>
              <w:spacing w:after="40" w:line="240" w:lineRule="auto"/>
            </w:pPr>
            <w:r>
              <w:rPr>
                <w:b/>
                <w:sz w:val="18"/>
              </w:rPr>
              <w:t>Bln 6</w:t>
            </w:r>
          </w:p>
        </w:tc>
        <w:tc>
          <w:tcPr>
            <w:tcW w:w="680" w:type="dxa"/>
            <w:tcBorders>
              <w:bottom w:val="single" w:sz="8" w:space="0" w:color="000000"/>
            </w:tcBorders>
          </w:tcPr>
          <w:p w14:paraId="07BBFFDC" w14:textId="77777777" w:rsidR="008A0697" w:rsidRDefault="00000000">
            <w:pPr>
              <w:spacing w:after="40" w:line="240" w:lineRule="auto"/>
            </w:pPr>
            <w:r>
              <w:rPr>
                <w:b/>
                <w:sz w:val="18"/>
              </w:rPr>
              <w:t>Bln 7</w:t>
            </w:r>
          </w:p>
        </w:tc>
        <w:tc>
          <w:tcPr>
            <w:tcW w:w="680" w:type="dxa"/>
            <w:tcBorders>
              <w:bottom w:val="single" w:sz="8" w:space="0" w:color="000000"/>
            </w:tcBorders>
          </w:tcPr>
          <w:p w14:paraId="52534495" w14:textId="77777777" w:rsidR="008A0697" w:rsidRDefault="00000000">
            <w:pPr>
              <w:spacing w:after="40" w:line="240" w:lineRule="auto"/>
            </w:pPr>
            <w:r>
              <w:rPr>
                <w:b/>
                <w:sz w:val="18"/>
              </w:rPr>
              <w:t>Bln 8</w:t>
            </w:r>
          </w:p>
        </w:tc>
      </w:tr>
      <w:tr w:rsidR="008A0697" w14:paraId="728DB79F" w14:textId="77777777">
        <w:tc>
          <w:tcPr>
            <w:tcW w:w="3175" w:type="dxa"/>
          </w:tcPr>
          <w:p w14:paraId="08303949" w14:textId="77777777" w:rsidR="008A0697" w:rsidRDefault="00000000">
            <w:pPr>
              <w:spacing w:after="40" w:line="240" w:lineRule="auto"/>
            </w:pPr>
            <w:r>
              <w:rPr>
                <w:sz w:val="18"/>
              </w:rPr>
              <w:t>Penyusunan dan seminar proposal</w:t>
            </w:r>
          </w:p>
        </w:tc>
        <w:tc>
          <w:tcPr>
            <w:tcW w:w="680" w:type="dxa"/>
          </w:tcPr>
          <w:p w14:paraId="3D126908" w14:textId="77777777" w:rsidR="008A0697" w:rsidRDefault="00000000">
            <w:pPr>
              <w:spacing w:after="40" w:line="240" w:lineRule="auto"/>
            </w:pPr>
            <w:r>
              <w:rPr>
                <w:sz w:val="18"/>
              </w:rPr>
              <w:t>●</w:t>
            </w:r>
          </w:p>
        </w:tc>
        <w:tc>
          <w:tcPr>
            <w:tcW w:w="680" w:type="dxa"/>
          </w:tcPr>
          <w:p w14:paraId="065424A3" w14:textId="77777777" w:rsidR="008A0697" w:rsidRDefault="00000000">
            <w:pPr>
              <w:spacing w:after="40" w:line="240" w:lineRule="auto"/>
            </w:pPr>
            <w:r>
              <w:rPr>
                <w:sz w:val="18"/>
              </w:rPr>
              <w:t>●</w:t>
            </w:r>
          </w:p>
        </w:tc>
        <w:tc>
          <w:tcPr>
            <w:tcW w:w="680" w:type="dxa"/>
          </w:tcPr>
          <w:p w14:paraId="650E34B0" w14:textId="77777777" w:rsidR="008A0697" w:rsidRDefault="008A0697">
            <w:pPr>
              <w:spacing w:after="40" w:line="240" w:lineRule="auto"/>
            </w:pPr>
          </w:p>
        </w:tc>
        <w:tc>
          <w:tcPr>
            <w:tcW w:w="680" w:type="dxa"/>
          </w:tcPr>
          <w:p w14:paraId="6D083BF8" w14:textId="77777777" w:rsidR="008A0697" w:rsidRDefault="008A0697">
            <w:pPr>
              <w:spacing w:after="40" w:line="240" w:lineRule="auto"/>
            </w:pPr>
          </w:p>
        </w:tc>
        <w:tc>
          <w:tcPr>
            <w:tcW w:w="680" w:type="dxa"/>
          </w:tcPr>
          <w:p w14:paraId="6FF198D8" w14:textId="77777777" w:rsidR="008A0697" w:rsidRDefault="008A0697">
            <w:pPr>
              <w:spacing w:after="40" w:line="240" w:lineRule="auto"/>
            </w:pPr>
          </w:p>
        </w:tc>
        <w:tc>
          <w:tcPr>
            <w:tcW w:w="680" w:type="dxa"/>
          </w:tcPr>
          <w:p w14:paraId="22818B22" w14:textId="77777777" w:rsidR="008A0697" w:rsidRDefault="008A0697">
            <w:pPr>
              <w:spacing w:after="40" w:line="240" w:lineRule="auto"/>
            </w:pPr>
          </w:p>
        </w:tc>
        <w:tc>
          <w:tcPr>
            <w:tcW w:w="680" w:type="dxa"/>
          </w:tcPr>
          <w:p w14:paraId="5EC36A25" w14:textId="77777777" w:rsidR="008A0697" w:rsidRDefault="008A0697">
            <w:pPr>
              <w:spacing w:after="40" w:line="240" w:lineRule="auto"/>
            </w:pPr>
          </w:p>
        </w:tc>
        <w:tc>
          <w:tcPr>
            <w:tcW w:w="680" w:type="dxa"/>
          </w:tcPr>
          <w:p w14:paraId="09CC02A2" w14:textId="77777777" w:rsidR="008A0697" w:rsidRDefault="008A0697">
            <w:pPr>
              <w:spacing w:after="40" w:line="240" w:lineRule="auto"/>
            </w:pPr>
          </w:p>
        </w:tc>
      </w:tr>
      <w:tr w:rsidR="008A0697" w14:paraId="665B1527" w14:textId="77777777">
        <w:tc>
          <w:tcPr>
            <w:tcW w:w="3175" w:type="dxa"/>
          </w:tcPr>
          <w:p w14:paraId="41CA467F" w14:textId="77777777" w:rsidR="008A0697" w:rsidRDefault="00000000">
            <w:pPr>
              <w:spacing w:after="40" w:line="240" w:lineRule="auto"/>
            </w:pPr>
            <w:r>
              <w:rPr>
                <w:sz w:val="18"/>
              </w:rPr>
              <w:t>Pengajuan kaji etik dan izin data</w:t>
            </w:r>
          </w:p>
        </w:tc>
        <w:tc>
          <w:tcPr>
            <w:tcW w:w="680" w:type="dxa"/>
          </w:tcPr>
          <w:p w14:paraId="07FF5A2B" w14:textId="77777777" w:rsidR="008A0697" w:rsidRDefault="008A0697">
            <w:pPr>
              <w:spacing w:after="40" w:line="240" w:lineRule="auto"/>
            </w:pPr>
          </w:p>
        </w:tc>
        <w:tc>
          <w:tcPr>
            <w:tcW w:w="680" w:type="dxa"/>
          </w:tcPr>
          <w:p w14:paraId="6A32E9E7" w14:textId="77777777" w:rsidR="008A0697" w:rsidRDefault="00000000">
            <w:pPr>
              <w:spacing w:after="40" w:line="240" w:lineRule="auto"/>
            </w:pPr>
            <w:r>
              <w:rPr>
                <w:sz w:val="18"/>
              </w:rPr>
              <w:t>●</w:t>
            </w:r>
          </w:p>
        </w:tc>
        <w:tc>
          <w:tcPr>
            <w:tcW w:w="680" w:type="dxa"/>
          </w:tcPr>
          <w:p w14:paraId="3E442B4B" w14:textId="77777777" w:rsidR="008A0697" w:rsidRDefault="00000000">
            <w:pPr>
              <w:spacing w:after="40" w:line="240" w:lineRule="auto"/>
            </w:pPr>
            <w:r>
              <w:rPr>
                <w:sz w:val="18"/>
              </w:rPr>
              <w:t>●</w:t>
            </w:r>
          </w:p>
        </w:tc>
        <w:tc>
          <w:tcPr>
            <w:tcW w:w="680" w:type="dxa"/>
          </w:tcPr>
          <w:p w14:paraId="583DB70F" w14:textId="77777777" w:rsidR="008A0697" w:rsidRDefault="008A0697">
            <w:pPr>
              <w:spacing w:after="40" w:line="240" w:lineRule="auto"/>
            </w:pPr>
          </w:p>
        </w:tc>
        <w:tc>
          <w:tcPr>
            <w:tcW w:w="680" w:type="dxa"/>
          </w:tcPr>
          <w:p w14:paraId="52A499FB" w14:textId="77777777" w:rsidR="008A0697" w:rsidRDefault="008A0697">
            <w:pPr>
              <w:spacing w:after="40" w:line="240" w:lineRule="auto"/>
            </w:pPr>
          </w:p>
        </w:tc>
        <w:tc>
          <w:tcPr>
            <w:tcW w:w="680" w:type="dxa"/>
          </w:tcPr>
          <w:p w14:paraId="0FB422BB" w14:textId="77777777" w:rsidR="008A0697" w:rsidRDefault="008A0697">
            <w:pPr>
              <w:spacing w:after="40" w:line="240" w:lineRule="auto"/>
            </w:pPr>
          </w:p>
        </w:tc>
        <w:tc>
          <w:tcPr>
            <w:tcW w:w="680" w:type="dxa"/>
          </w:tcPr>
          <w:p w14:paraId="0CA50CAB" w14:textId="77777777" w:rsidR="008A0697" w:rsidRDefault="008A0697">
            <w:pPr>
              <w:spacing w:after="40" w:line="240" w:lineRule="auto"/>
            </w:pPr>
          </w:p>
        </w:tc>
        <w:tc>
          <w:tcPr>
            <w:tcW w:w="680" w:type="dxa"/>
          </w:tcPr>
          <w:p w14:paraId="32E3C075" w14:textId="77777777" w:rsidR="008A0697" w:rsidRDefault="008A0697">
            <w:pPr>
              <w:spacing w:after="40" w:line="240" w:lineRule="auto"/>
            </w:pPr>
          </w:p>
        </w:tc>
      </w:tr>
      <w:tr w:rsidR="008A0697" w14:paraId="0532F435" w14:textId="77777777">
        <w:tc>
          <w:tcPr>
            <w:tcW w:w="3175" w:type="dxa"/>
          </w:tcPr>
          <w:p w14:paraId="4F477267" w14:textId="77777777" w:rsidR="008A0697" w:rsidRDefault="00000000">
            <w:pPr>
              <w:spacing w:after="40" w:line="240" w:lineRule="auto"/>
            </w:pPr>
            <w:r>
              <w:rPr>
                <w:sz w:val="18"/>
              </w:rPr>
              <w:t>Audit awal 30–50 rekam medis</w:t>
            </w:r>
          </w:p>
        </w:tc>
        <w:tc>
          <w:tcPr>
            <w:tcW w:w="680" w:type="dxa"/>
          </w:tcPr>
          <w:p w14:paraId="02FCAF37" w14:textId="77777777" w:rsidR="008A0697" w:rsidRDefault="008A0697">
            <w:pPr>
              <w:spacing w:after="40" w:line="240" w:lineRule="auto"/>
            </w:pPr>
          </w:p>
        </w:tc>
        <w:tc>
          <w:tcPr>
            <w:tcW w:w="680" w:type="dxa"/>
          </w:tcPr>
          <w:p w14:paraId="32DA83A2" w14:textId="77777777" w:rsidR="008A0697" w:rsidRDefault="008A0697">
            <w:pPr>
              <w:spacing w:after="40" w:line="240" w:lineRule="auto"/>
            </w:pPr>
          </w:p>
        </w:tc>
        <w:tc>
          <w:tcPr>
            <w:tcW w:w="680" w:type="dxa"/>
          </w:tcPr>
          <w:p w14:paraId="03F8AF9B" w14:textId="77777777" w:rsidR="008A0697" w:rsidRDefault="00000000">
            <w:pPr>
              <w:spacing w:after="40" w:line="240" w:lineRule="auto"/>
            </w:pPr>
            <w:r>
              <w:rPr>
                <w:sz w:val="18"/>
              </w:rPr>
              <w:t>●</w:t>
            </w:r>
          </w:p>
        </w:tc>
        <w:tc>
          <w:tcPr>
            <w:tcW w:w="680" w:type="dxa"/>
          </w:tcPr>
          <w:p w14:paraId="767577F1" w14:textId="77777777" w:rsidR="008A0697" w:rsidRDefault="008A0697">
            <w:pPr>
              <w:spacing w:after="40" w:line="240" w:lineRule="auto"/>
            </w:pPr>
          </w:p>
        </w:tc>
        <w:tc>
          <w:tcPr>
            <w:tcW w:w="680" w:type="dxa"/>
          </w:tcPr>
          <w:p w14:paraId="13873FF4" w14:textId="77777777" w:rsidR="008A0697" w:rsidRDefault="008A0697">
            <w:pPr>
              <w:spacing w:after="40" w:line="240" w:lineRule="auto"/>
            </w:pPr>
          </w:p>
        </w:tc>
        <w:tc>
          <w:tcPr>
            <w:tcW w:w="680" w:type="dxa"/>
          </w:tcPr>
          <w:p w14:paraId="46AD4098" w14:textId="77777777" w:rsidR="008A0697" w:rsidRDefault="008A0697">
            <w:pPr>
              <w:spacing w:after="40" w:line="240" w:lineRule="auto"/>
            </w:pPr>
          </w:p>
        </w:tc>
        <w:tc>
          <w:tcPr>
            <w:tcW w:w="680" w:type="dxa"/>
          </w:tcPr>
          <w:p w14:paraId="7F93CF99" w14:textId="77777777" w:rsidR="008A0697" w:rsidRDefault="008A0697">
            <w:pPr>
              <w:spacing w:after="40" w:line="240" w:lineRule="auto"/>
            </w:pPr>
          </w:p>
        </w:tc>
        <w:tc>
          <w:tcPr>
            <w:tcW w:w="680" w:type="dxa"/>
          </w:tcPr>
          <w:p w14:paraId="64900C41" w14:textId="77777777" w:rsidR="008A0697" w:rsidRDefault="008A0697">
            <w:pPr>
              <w:spacing w:after="40" w:line="240" w:lineRule="auto"/>
            </w:pPr>
          </w:p>
        </w:tc>
      </w:tr>
      <w:tr w:rsidR="008A0697" w14:paraId="24E7FE62" w14:textId="77777777">
        <w:tc>
          <w:tcPr>
            <w:tcW w:w="3175" w:type="dxa"/>
          </w:tcPr>
          <w:p w14:paraId="0ECF3986" w14:textId="77777777" w:rsidR="008A0697" w:rsidRDefault="00000000">
            <w:pPr>
              <w:spacing w:after="40" w:line="240" w:lineRule="auto"/>
            </w:pPr>
            <w:r>
              <w:rPr>
                <w:sz w:val="18"/>
              </w:rPr>
              <w:t>Pengumpulan data</w:t>
            </w:r>
          </w:p>
        </w:tc>
        <w:tc>
          <w:tcPr>
            <w:tcW w:w="680" w:type="dxa"/>
          </w:tcPr>
          <w:p w14:paraId="3EDE79DC" w14:textId="77777777" w:rsidR="008A0697" w:rsidRDefault="008A0697">
            <w:pPr>
              <w:spacing w:after="40" w:line="240" w:lineRule="auto"/>
            </w:pPr>
          </w:p>
        </w:tc>
        <w:tc>
          <w:tcPr>
            <w:tcW w:w="680" w:type="dxa"/>
          </w:tcPr>
          <w:p w14:paraId="77F5BEE4" w14:textId="77777777" w:rsidR="008A0697" w:rsidRDefault="008A0697">
            <w:pPr>
              <w:spacing w:after="40" w:line="240" w:lineRule="auto"/>
            </w:pPr>
          </w:p>
        </w:tc>
        <w:tc>
          <w:tcPr>
            <w:tcW w:w="680" w:type="dxa"/>
          </w:tcPr>
          <w:p w14:paraId="29A92618" w14:textId="77777777" w:rsidR="008A0697" w:rsidRDefault="00000000">
            <w:pPr>
              <w:spacing w:after="40" w:line="240" w:lineRule="auto"/>
            </w:pPr>
            <w:r>
              <w:rPr>
                <w:sz w:val="18"/>
              </w:rPr>
              <w:t>●</w:t>
            </w:r>
          </w:p>
        </w:tc>
        <w:tc>
          <w:tcPr>
            <w:tcW w:w="680" w:type="dxa"/>
          </w:tcPr>
          <w:p w14:paraId="59272489" w14:textId="77777777" w:rsidR="008A0697" w:rsidRDefault="00000000">
            <w:pPr>
              <w:spacing w:after="40" w:line="240" w:lineRule="auto"/>
            </w:pPr>
            <w:r>
              <w:rPr>
                <w:sz w:val="18"/>
              </w:rPr>
              <w:t>●</w:t>
            </w:r>
          </w:p>
        </w:tc>
        <w:tc>
          <w:tcPr>
            <w:tcW w:w="680" w:type="dxa"/>
          </w:tcPr>
          <w:p w14:paraId="4DB16FFD" w14:textId="77777777" w:rsidR="008A0697" w:rsidRDefault="00000000">
            <w:pPr>
              <w:spacing w:after="40" w:line="240" w:lineRule="auto"/>
            </w:pPr>
            <w:r>
              <w:rPr>
                <w:sz w:val="18"/>
              </w:rPr>
              <w:t>●</w:t>
            </w:r>
          </w:p>
        </w:tc>
        <w:tc>
          <w:tcPr>
            <w:tcW w:w="680" w:type="dxa"/>
          </w:tcPr>
          <w:p w14:paraId="2B221D0B" w14:textId="77777777" w:rsidR="008A0697" w:rsidRDefault="008A0697">
            <w:pPr>
              <w:spacing w:after="40" w:line="240" w:lineRule="auto"/>
            </w:pPr>
          </w:p>
        </w:tc>
        <w:tc>
          <w:tcPr>
            <w:tcW w:w="680" w:type="dxa"/>
          </w:tcPr>
          <w:p w14:paraId="56C10A8F" w14:textId="77777777" w:rsidR="008A0697" w:rsidRDefault="008A0697">
            <w:pPr>
              <w:spacing w:after="40" w:line="240" w:lineRule="auto"/>
            </w:pPr>
          </w:p>
        </w:tc>
        <w:tc>
          <w:tcPr>
            <w:tcW w:w="680" w:type="dxa"/>
          </w:tcPr>
          <w:p w14:paraId="46BEE870" w14:textId="77777777" w:rsidR="008A0697" w:rsidRDefault="008A0697">
            <w:pPr>
              <w:spacing w:after="40" w:line="240" w:lineRule="auto"/>
            </w:pPr>
          </w:p>
        </w:tc>
      </w:tr>
      <w:tr w:rsidR="008A0697" w14:paraId="0ECF1DC2" w14:textId="77777777">
        <w:tc>
          <w:tcPr>
            <w:tcW w:w="3175" w:type="dxa"/>
          </w:tcPr>
          <w:p w14:paraId="7316CC71" w14:textId="77777777" w:rsidR="008A0697" w:rsidRDefault="00000000">
            <w:pPr>
              <w:spacing w:after="40" w:line="240" w:lineRule="auto"/>
            </w:pPr>
            <w:r>
              <w:rPr>
                <w:sz w:val="18"/>
              </w:rPr>
              <w:t>Pembersihan dan kompilasi data</w:t>
            </w:r>
          </w:p>
        </w:tc>
        <w:tc>
          <w:tcPr>
            <w:tcW w:w="680" w:type="dxa"/>
          </w:tcPr>
          <w:p w14:paraId="4CADF8E5" w14:textId="77777777" w:rsidR="008A0697" w:rsidRDefault="008A0697">
            <w:pPr>
              <w:spacing w:after="40" w:line="240" w:lineRule="auto"/>
            </w:pPr>
          </w:p>
        </w:tc>
        <w:tc>
          <w:tcPr>
            <w:tcW w:w="680" w:type="dxa"/>
          </w:tcPr>
          <w:p w14:paraId="49324E1F" w14:textId="77777777" w:rsidR="008A0697" w:rsidRDefault="008A0697">
            <w:pPr>
              <w:spacing w:after="40" w:line="240" w:lineRule="auto"/>
            </w:pPr>
          </w:p>
        </w:tc>
        <w:tc>
          <w:tcPr>
            <w:tcW w:w="680" w:type="dxa"/>
          </w:tcPr>
          <w:p w14:paraId="29EBC871" w14:textId="77777777" w:rsidR="008A0697" w:rsidRDefault="008A0697">
            <w:pPr>
              <w:spacing w:after="40" w:line="240" w:lineRule="auto"/>
            </w:pPr>
          </w:p>
        </w:tc>
        <w:tc>
          <w:tcPr>
            <w:tcW w:w="680" w:type="dxa"/>
          </w:tcPr>
          <w:p w14:paraId="55754DF9" w14:textId="77777777" w:rsidR="008A0697" w:rsidRDefault="008A0697">
            <w:pPr>
              <w:spacing w:after="40" w:line="240" w:lineRule="auto"/>
            </w:pPr>
          </w:p>
        </w:tc>
        <w:tc>
          <w:tcPr>
            <w:tcW w:w="680" w:type="dxa"/>
          </w:tcPr>
          <w:p w14:paraId="103D28C5" w14:textId="77777777" w:rsidR="008A0697" w:rsidRDefault="00000000">
            <w:pPr>
              <w:spacing w:after="40" w:line="240" w:lineRule="auto"/>
            </w:pPr>
            <w:r>
              <w:rPr>
                <w:sz w:val="18"/>
              </w:rPr>
              <w:t>●</w:t>
            </w:r>
          </w:p>
        </w:tc>
        <w:tc>
          <w:tcPr>
            <w:tcW w:w="680" w:type="dxa"/>
          </w:tcPr>
          <w:p w14:paraId="1551C2D8" w14:textId="77777777" w:rsidR="008A0697" w:rsidRDefault="00000000">
            <w:pPr>
              <w:spacing w:after="40" w:line="240" w:lineRule="auto"/>
            </w:pPr>
            <w:r>
              <w:rPr>
                <w:sz w:val="18"/>
              </w:rPr>
              <w:t>●</w:t>
            </w:r>
          </w:p>
        </w:tc>
        <w:tc>
          <w:tcPr>
            <w:tcW w:w="680" w:type="dxa"/>
          </w:tcPr>
          <w:p w14:paraId="7CAC9190" w14:textId="77777777" w:rsidR="008A0697" w:rsidRDefault="008A0697">
            <w:pPr>
              <w:spacing w:after="40" w:line="240" w:lineRule="auto"/>
            </w:pPr>
          </w:p>
        </w:tc>
        <w:tc>
          <w:tcPr>
            <w:tcW w:w="680" w:type="dxa"/>
          </w:tcPr>
          <w:p w14:paraId="03592AE4" w14:textId="77777777" w:rsidR="008A0697" w:rsidRDefault="008A0697">
            <w:pPr>
              <w:spacing w:after="40" w:line="240" w:lineRule="auto"/>
            </w:pPr>
          </w:p>
        </w:tc>
      </w:tr>
      <w:tr w:rsidR="008A0697" w14:paraId="48CAEB3B" w14:textId="77777777">
        <w:tc>
          <w:tcPr>
            <w:tcW w:w="3175" w:type="dxa"/>
          </w:tcPr>
          <w:p w14:paraId="3AB56668" w14:textId="77777777" w:rsidR="008A0697" w:rsidRDefault="00000000">
            <w:pPr>
              <w:spacing w:after="40" w:line="240" w:lineRule="auto"/>
            </w:pPr>
            <w:r>
              <w:rPr>
                <w:sz w:val="18"/>
              </w:rPr>
              <w:t>Pemodelan dan analisis</w:t>
            </w:r>
          </w:p>
        </w:tc>
        <w:tc>
          <w:tcPr>
            <w:tcW w:w="680" w:type="dxa"/>
          </w:tcPr>
          <w:p w14:paraId="5C266FD5" w14:textId="77777777" w:rsidR="008A0697" w:rsidRDefault="008A0697">
            <w:pPr>
              <w:spacing w:after="40" w:line="240" w:lineRule="auto"/>
            </w:pPr>
          </w:p>
        </w:tc>
        <w:tc>
          <w:tcPr>
            <w:tcW w:w="680" w:type="dxa"/>
          </w:tcPr>
          <w:p w14:paraId="499D263B" w14:textId="77777777" w:rsidR="008A0697" w:rsidRDefault="008A0697">
            <w:pPr>
              <w:spacing w:after="40" w:line="240" w:lineRule="auto"/>
            </w:pPr>
          </w:p>
        </w:tc>
        <w:tc>
          <w:tcPr>
            <w:tcW w:w="680" w:type="dxa"/>
          </w:tcPr>
          <w:p w14:paraId="2CD075D5" w14:textId="77777777" w:rsidR="008A0697" w:rsidRDefault="008A0697">
            <w:pPr>
              <w:spacing w:after="40" w:line="240" w:lineRule="auto"/>
            </w:pPr>
          </w:p>
        </w:tc>
        <w:tc>
          <w:tcPr>
            <w:tcW w:w="680" w:type="dxa"/>
          </w:tcPr>
          <w:p w14:paraId="54454265" w14:textId="77777777" w:rsidR="008A0697" w:rsidRDefault="008A0697">
            <w:pPr>
              <w:spacing w:after="40" w:line="240" w:lineRule="auto"/>
            </w:pPr>
          </w:p>
        </w:tc>
        <w:tc>
          <w:tcPr>
            <w:tcW w:w="680" w:type="dxa"/>
          </w:tcPr>
          <w:p w14:paraId="00110A9E" w14:textId="77777777" w:rsidR="008A0697" w:rsidRDefault="008A0697">
            <w:pPr>
              <w:spacing w:after="40" w:line="240" w:lineRule="auto"/>
            </w:pPr>
          </w:p>
        </w:tc>
        <w:tc>
          <w:tcPr>
            <w:tcW w:w="680" w:type="dxa"/>
          </w:tcPr>
          <w:p w14:paraId="28D0EE6C" w14:textId="77777777" w:rsidR="008A0697" w:rsidRDefault="00000000">
            <w:pPr>
              <w:spacing w:after="40" w:line="240" w:lineRule="auto"/>
            </w:pPr>
            <w:r>
              <w:rPr>
                <w:sz w:val="18"/>
              </w:rPr>
              <w:t>●</w:t>
            </w:r>
          </w:p>
        </w:tc>
        <w:tc>
          <w:tcPr>
            <w:tcW w:w="680" w:type="dxa"/>
          </w:tcPr>
          <w:p w14:paraId="7257605A" w14:textId="77777777" w:rsidR="008A0697" w:rsidRDefault="00000000">
            <w:pPr>
              <w:spacing w:after="40" w:line="240" w:lineRule="auto"/>
            </w:pPr>
            <w:r>
              <w:rPr>
                <w:sz w:val="18"/>
              </w:rPr>
              <w:t>●</w:t>
            </w:r>
          </w:p>
        </w:tc>
        <w:tc>
          <w:tcPr>
            <w:tcW w:w="680" w:type="dxa"/>
          </w:tcPr>
          <w:p w14:paraId="1D18503D" w14:textId="77777777" w:rsidR="008A0697" w:rsidRDefault="008A0697">
            <w:pPr>
              <w:spacing w:after="40" w:line="240" w:lineRule="auto"/>
            </w:pPr>
          </w:p>
        </w:tc>
      </w:tr>
      <w:tr w:rsidR="008A0697" w14:paraId="64B8A40B" w14:textId="77777777">
        <w:tc>
          <w:tcPr>
            <w:tcW w:w="3175" w:type="dxa"/>
          </w:tcPr>
          <w:p w14:paraId="2BAF23AE" w14:textId="77777777" w:rsidR="008A0697" w:rsidRDefault="00000000">
            <w:pPr>
              <w:spacing w:after="40" w:line="240" w:lineRule="auto"/>
            </w:pPr>
            <w:r>
              <w:rPr>
                <w:sz w:val="18"/>
              </w:rPr>
              <w:t>Penulisan hasil dan pembahasan</w:t>
            </w:r>
          </w:p>
        </w:tc>
        <w:tc>
          <w:tcPr>
            <w:tcW w:w="680" w:type="dxa"/>
          </w:tcPr>
          <w:p w14:paraId="78F89D9A" w14:textId="77777777" w:rsidR="008A0697" w:rsidRDefault="008A0697">
            <w:pPr>
              <w:spacing w:after="40" w:line="240" w:lineRule="auto"/>
            </w:pPr>
          </w:p>
        </w:tc>
        <w:tc>
          <w:tcPr>
            <w:tcW w:w="680" w:type="dxa"/>
          </w:tcPr>
          <w:p w14:paraId="74C32383" w14:textId="77777777" w:rsidR="008A0697" w:rsidRDefault="008A0697">
            <w:pPr>
              <w:spacing w:after="40" w:line="240" w:lineRule="auto"/>
            </w:pPr>
          </w:p>
        </w:tc>
        <w:tc>
          <w:tcPr>
            <w:tcW w:w="680" w:type="dxa"/>
          </w:tcPr>
          <w:p w14:paraId="7D36617B" w14:textId="77777777" w:rsidR="008A0697" w:rsidRDefault="008A0697">
            <w:pPr>
              <w:spacing w:after="40" w:line="240" w:lineRule="auto"/>
            </w:pPr>
          </w:p>
        </w:tc>
        <w:tc>
          <w:tcPr>
            <w:tcW w:w="680" w:type="dxa"/>
          </w:tcPr>
          <w:p w14:paraId="2A46A67E" w14:textId="77777777" w:rsidR="008A0697" w:rsidRDefault="008A0697">
            <w:pPr>
              <w:spacing w:after="40" w:line="240" w:lineRule="auto"/>
            </w:pPr>
          </w:p>
        </w:tc>
        <w:tc>
          <w:tcPr>
            <w:tcW w:w="680" w:type="dxa"/>
          </w:tcPr>
          <w:p w14:paraId="736DFE85" w14:textId="77777777" w:rsidR="008A0697" w:rsidRDefault="008A0697">
            <w:pPr>
              <w:spacing w:after="40" w:line="240" w:lineRule="auto"/>
            </w:pPr>
          </w:p>
        </w:tc>
        <w:tc>
          <w:tcPr>
            <w:tcW w:w="680" w:type="dxa"/>
          </w:tcPr>
          <w:p w14:paraId="5DCA30D9" w14:textId="77777777" w:rsidR="008A0697" w:rsidRDefault="008A0697">
            <w:pPr>
              <w:spacing w:after="40" w:line="240" w:lineRule="auto"/>
            </w:pPr>
          </w:p>
        </w:tc>
        <w:tc>
          <w:tcPr>
            <w:tcW w:w="680" w:type="dxa"/>
          </w:tcPr>
          <w:p w14:paraId="30C0CA7A" w14:textId="77777777" w:rsidR="008A0697" w:rsidRDefault="00000000">
            <w:pPr>
              <w:spacing w:after="40" w:line="240" w:lineRule="auto"/>
            </w:pPr>
            <w:r>
              <w:rPr>
                <w:sz w:val="18"/>
              </w:rPr>
              <w:t>●</w:t>
            </w:r>
          </w:p>
        </w:tc>
        <w:tc>
          <w:tcPr>
            <w:tcW w:w="680" w:type="dxa"/>
          </w:tcPr>
          <w:p w14:paraId="6F247565" w14:textId="77777777" w:rsidR="008A0697" w:rsidRDefault="00000000">
            <w:pPr>
              <w:spacing w:after="40" w:line="240" w:lineRule="auto"/>
            </w:pPr>
            <w:r>
              <w:rPr>
                <w:sz w:val="18"/>
              </w:rPr>
              <w:t>●</w:t>
            </w:r>
          </w:p>
        </w:tc>
      </w:tr>
      <w:tr w:rsidR="008A0697" w14:paraId="652B6140" w14:textId="77777777">
        <w:tc>
          <w:tcPr>
            <w:tcW w:w="3175" w:type="dxa"/>
          </w:tcPr>
          <w:p w14:paraId="1A7A19AF" w14:textId="77777777" w:rsidR="008A0697" w:rsidRDefault="00000000">
            <w:pPr>
              <w:spacing w:after="40" w:line="240" w:lineRule="auto"/>
            </w:pPr>
            <w:r>
              <w:rPr>
                <w:sz w:val="18"/>
              </w:rPr>
              <w:t>Seminar hasil dan publikasi</w:t>
            </w:r>
          </w:p>
        </w:tc>
        <w:tc>
          <w:tcPr>
            <w:tcW w:w="680" w:type="dxa"/>
          </w:tcPr>
          <w:p w14:paraId="59380053" w14:textId="77777777" w:rsidR="008A0697" w:rsidRDefault="008A0697">
            <w:pPr>
              <w:spacing w:after="40" w:line="240" w:lineRule="auto"/>
            </w:pPr>
          </w:p>
        </w:tc>
        <w:tc>
          <w:tcPr>
            <w:tcW w:w="680" w:type="dxa"/>
          </w:tcPr>
          <w:p w14:paraId="5471615E" w14:textId="77777777" w:rsidR="008A0697" w:rsidRDefault="008A0697">
            <w:pPr>
              <w:spacing w:after="40" w:line="240" w:lineRule="auto"/>
            </w:pPr>
          </w:p>
        </w:tc>
        <w:tc>
          <w:tcPr>
            <w:tcW w:w="680" w:type="dxa"/>
          </w:tcPr>
          <w:p w14:paraId="1CB13E99" w14:textId="77777777" w:rsidR="008A0697" w:rsidRDefault="008A0697">
            <w:pPr>
              <w:spacing w:after="40" w:line="240" w:lineRule="auto"/>
            </w:pPr>
          </w:p>
        </w:tc>
        <w:tc>
          <w:tcPr>
            <w:tcW w:w="680" w:type="dxa"/>
          </w:tcPr>
          <w:p w14:paraId="56BB3930" w14:textId="77777777" w:rsidR="008A0697" w:rsidRDefault="008A0697">
            <w:pPr>
              <w:spacing w:after="40" w:line="240" w:lineRule="auto"/>
            </w:pPr>
          </w:p>
        </w:tc>
        <w:tc>
          <w:tcPr>
            <w:tcW w:w="680" w:type="dxa"/>
          </w:tcPr>
          <w:p w14:paraId="678DDCD2" w14:textId="77777777" w:rsidR="008A0697" w:rsidRDefault="008A0697">
            <w:pPr>
              <w:spacing w:after="40" w:line="240" w:lineRule="auto"/>
            </w:pPr>
          </w:p>
        </w:tc>
        <w:tc>
          <w:tcPr>
            <w:tcW w:w="680" w:type="dxa"/>
          </w:tcPr>
          <w:p w14:paraId="485D6431" w14:textId="77777777" w:rsidR="008A0697" w:rsidRDefault="008A0697">
            <w:pPr>
              <w:spacing w:after="40" w:line="240" w:lineRule="auto"/>
            </w:pPr>
          </w:p>
        </w:tc>
        <w:tc>
          <w:tcPr>
            <w:tcW w:w="680" w:type="dxa"/>
          </w:tcPr>
          <w:p w14:paraId="41D987F6" w14:textId="77777777" w:rsidR="008A0697" w:rsidRDefault="008A0697">
            <w:pPr>
              <w:spacing w:after="40" w:line="240" w:lineRule="auto"/>
            </w:pPr>
          </w:p>
        </w:tc>
        <w:tc>
          <w:tcPr>
            <w:tcW w:w="680" w:type="dxa"/>
          </w:tcPr>
          <w:p w14:paraId="5141D23D" w14:textId="77777777" w:rsidR="008A0697" w:rsidRDefault="00000000">
            <w:pPr>
              <w:spacing w:after="40" w:line="240" w:lineRule="auto"/>
            </w:pPr>
            <w:r>
              <w:rPr>
                <w:sz w:val="18"/>
              </w:rPr>
              <w:t>●</w:t>
            </w:r>
          </w:p>
        </w:tc>
      </w:tr>
    </w:tbl>
    <w:p w14:paraId="4C3EAE17" w14:textId="77777777" w:rsidR="008A0697" w:rsidRDefault="00000000">
      <w:pPr>
        <w:spacing w:before="240" w:after="120"/>
      </w:pPr>
      <w:r>
        <w:rPr>
          <w:b/>
        </w:rPr>
        <w:t>Lampiran 3  Anggaran Penelitian</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402"/>
        <w:gridCol w:w="907"/>
        <w:gridCol w:w="907"/>
        <w:gridCol w:w="1587"/>
        <w:gridCol w:w="1417"/>
      </w:tblGrid>
      <w:tr w:rsidR="008A0697" w14:paraId="2D4D8E4B" w14:textId="77777777">
        <w:tc>
          <w:tcPr>
            <w:tcW w:w="567" w:type="dxa"/>
            <w:tcBorders>
              <w:bottom w:val="single" w:sz="8" w:space="0" w:color="000000"/>
            </w:tcBorders>
          </w:tcPr>
          <w:p w14:paraId="1BA97A08" w14:textId="77777777" w:rsidR="008A0697" w:rsidRDefault="00000000">
            <w:pPr>
              <w:spacing w:after="40" w:line="240" w:lineRule="auto"/>
            </w:pPr>
            <w:r>
              <w:rPr>
                <w:b/>
                <w:sz w:val="18"/>
              </w:rPr>
              <w:t>No.</w:t>
            </w:r>
          </w:p>
        </w:tc>
        <w:tc>
          <w:tcPr>
            <w:tcW w:w="3402" w:type="dxa"/>
            <w:tcBorders>
              <w:bottom w:val="single" w:sz="8" w:space="0" w:color="000000"/>
            </w:tcBorders>
          </w:tcPr>
          <w:p w14:paraId="4FBB37EF" w14:textId="77777777" w:rsidR="008A0697" w:rsidRDefault="00000000">
            <w:pPr>
              <w:spacing w:after="40" w:line="240" w:lineRule="auto"/>
            </w:pPr>
            <w:r>
              <w:rPr>
                <w:b/>
                <w:sz w:val="18"/>
              </w:rPr>
              <w:t>Uraian</w:t>
            </w:r>
          </w:p>
        </w:tc>
        <w:tc>
          <w:tcPr>
            <w:tcW w:w="907" w:type="dxa"/>
            <w:tcBorders>
              <w:bottom w:val="single" w:sz="8" w:space="0" w:color="000000"/>
            </w:tcBorders>
          </w:tcPr>
          <w:p w14:paraId="5C5D9A0C" w14:textId="77777777" w:rsidR="008A0697" w:rsidRDefault="00000000">
            <w:pPr>
              <w:spacing w:after="40" w:line="240" w:lineRule="auto"/>
            </w:pPr>
            <w:r>
              <w:rPr>
                <w:b/>
                <w:sz w:val="18"/>
              </w:rPr>
              <w:t>Volume</w:t>
            </w:r>
          </w:p>
        </w:tc>
        <w:tc>
          <w:tcPr>
            <w:tcW w:w="907" w:type="dxa"/>
            <w:tcBorders>
              <w:bottom w:val="single" w:sz="8" w:space="0" w:color="000000"/>
            </w:tcBorders>
          </w:tcPr>
          <w:p w14:paraId="0DEBB07B" w14:textId="77777777" w:rsidR="008A0697" w:rsidRDefault="00000000">
            <w:pPr>
              <w:spacing w:after="40" w:line="240" w:lineRule="auto"/>
            </w:pPr>
            <w:r>
              <w:rPr>
                <w:b/>
                <w:sz w:val="18"/>
              </w:rPr>
              <w:t>Satuan</w:t>
            </w:r>
          </w:p>
        </w:tc>
        <w:tc>
          <w:tcPr>
            <w:tcW w:w="1587" w:type="dxa"/>
            <w:tcBorders>
              <w:bottom w:val="single" w:sz="8" w:space="0" w:color="000000"/>
            </w:tcBorders>
          </w:tcPr>
          <w:p w14:paraId="25DE044D" w14:textId="77777777" w:rsidR="008A0697" w:rsidRDefault="00000000">
            <w:pPr>
              <w:spacing w:after="40" w:line="240" w:lineRule="auto"/>
            </w:pPr>
            <w:r>
              <w:rPr>
                <w:b/>
                <w:sz w:val="18"/>
              </w:rPr>
              <w:t>Biaya Satuan (Rp)</w:t>
            </w:r>
          </w:p>
        </w:tc>
        <w:tc>
          <w:tcPr>
            <w:tcW w:w="1417" w:type="dxa"/>
            <w:tcBorders>
              <w:bottom w:val="single" w:sz="8" w:space="0" w:color="000000"/>
            </w:tcBorders>
          </w:tcPr>
          <w:p w14:paraId="5157B87E" w14:textId="77777777" w:rsidR="008A0697" w:rsidRDefault="00000000">
            <w:pPr>
              <w:spacing w:after="40" w:line="240" w:lineRule="auto"/>
            </w:pPr>
            <w:r>
              <w:rPr>
                <w:b/>
                <w:sz w:val="18"/>
              </w:rPr>
              <w:t>Jumlah (Rp)</w:t>
            </w:r>
          </w:p>
        </w:tc>
      </w:tr>
      <w:tr w:rsidR="008A0697" w14:paraId="2404A69E" w14:textId="77777777">
        <w:tc>
          <w:tcPr>
            <w:tcW w:w="567" w:type="dxa"/>
          </w:tcPr>
          <w:p w14:paraId="1358A8E4" w14:textId="77777777" w:rsidR="008A0697" w:rsidRDefault="00000000">
            <w:pPr>
              <w:spacing w:after="40" w:line="240" w:lineRule="auto"/>
            </w:pPr>
            <w:r>
              <w:rPr>
                <w:sz w:val="18"/>
              </w:rPr>
              <w:t>1</w:t>
            </w:r>
          </w:p>
        </w:tc>
        <w:tc>
          <w:tcPr>
            <w:tcW w:w="3402" w:type="dxa"/>
          </w:tcPr>
          <w:p w14:paraId="4B53FDE8" w14:textId="77777777" w:rsidR="008A0697" w:rsidRDefault="00000000">
            <w:pPr>
              <w:spacing w:after="40" w:line="240" w:lineRule="auto"/>
            </w:pPr>
            <w:r>
              <w:rPr>
                <w:sz w:val="18"/>
              </w:rPr>
              <w:t>Kaji etik FKUI-RSCM</w:t>
            </w:r>
          </w:p>
        </w:tc>
        <w:tc>
          <w:tcPr>
            <w:tcW w:w="907" w:type="dxa"/>
          </w:tcPr>
          <w:p w14:paraId="70408744" w14:textId="77777777" w:rsidR="008A0697" w:rsidRDefault="00000000">
            <w:pPr>
              <w:spacing w:after="40" w:line="240" w:lineRule="auto"/>
            </w:pPr>
            <w:r>
              <w:rPr>
                <w:sz w:val="18"/>
              </w:rPr>
              <w:t>1</w:t>
            </w:r>
          </w:p>
        </w:tc>
        <w:tc>
          <w:tcPr>
            <w:tcW w:w="907" w:type="dxa"/>
          </w:tcPr>
          <w:p w14:paraId="769241AC" w14:textId="77777777" w:rsidR="008A0697" w:rsidRDefault="00000000">
            <w:pPr>
              <w:spacing w:after="40" w:line="240" w:lineRule="auto"/>
            </w:pPr>
            <w:r>
              <w:rPr>
                <w:sz w:val="18"/>
              </w:rPr>
              <w:t>paket</w:t>
            </w:r>
          </w:p>
        </w:tc>
        <w:tc>
          <w:tcPr>
            <w:tcW w:w="1587" w:type="dxa"/>
          </w:tcPr>
          <w:p w14:paraId="63EE5AFE" w14:textId="77777777" w:rsidR="008A0697" w:rsidRDefault="00000000">
            <w:pPr>
              <w:spacing w:after="40" w:line="240" w:lineRule="auto"/>
            </w:pPr>
            <w:r>
              <w:rPr>
                <w:sz w:val="18"/>
              </w:rPr>
              <w:t>...</w:t>
            </w:r>
          </w:p>
        </w:tc>
        <w:tc>
          <w:tcPr>
            <w:tcW w:w="1417" w:type="dxa"/>
          </w:tcPr>
          <w:p w14:paraId="4A25B7B0" w14:textId="77777777" w:rsidR="008A0697" w:rsidRDefault="00000000">
            <w:pPr>
              <w:spacing w:after="40" w:line="240" w:lineRule="auto"/>
            </w:pPr>
            <w:r>
              <w:rPr>
                <w:sz w:val="18"/>
              </w:rPr>
              <w:t>...</w:t>
            </w:r>
          </w:p>
        </w:tc>
      </w:tr>
      <w:tr w:rsidR="008A0697" w14:paraId="1D561078" w14:textId="77777777">
        <w:tc>
          <w:tcPr>
            <w:tcW w:w="567" w:type="dxa"/>
          </w:tcPr>
          <w:p w14:paraId="6178C068" w14:textId="77777777" w:rsidR="008A0697" w:rsidRDefault="00000000">
            <w:pPr>
              <w:spacing w:after="40" w:line="240" w:lineRule="auto"/>
            </w:pPr>
            <w:r>
              <w:rPr>
                <w:sz w:val="18"/>
              </w:rPr>
              <w:t>2</w:t>
            </w:r>
          </w:p>
        </w:tc>
        <w:tc>
          <w:tcPr>
            <w:tcW w:w="3402" w:type="dxa"/>
          </w:tcPr>
          <w:p w14:paraId="707A3AC8" w14:textId="77777777" w:rsidR="008A0697" w:rsidRDefault="00000000">
            <w:pPr>
              <w:spacing w:after="40" w:line="240" w:lineRule="auto"/>
            </w:pPr>
            <w:r>
              <w:rPr>
                <w:sz w:val="18"/>
              </w:rPr>
              <w:t>Izin dan penarikan data SIM RS/keuangan</w:t>
            </w:r>
          </w:p>
        </w:tc>
        <w:tc>
          <w:tcPr>
            <w:tcW w:w="907" w:type="dxa"/>
          </w:tcPr>
          <w:p w14:paraId="1C2E052B" w14:textId="77777777" w:rsidR="008A0697" w:rsidRDefault="00000000">
            <w:pPr>
              <w:spacing w:after="40" w:line="240" w:lineRule="auto"/>
            </w:pPr>
            <w:r>
              <w:rPr>
                <w:sz w:val="18"/>
              </w:rPr>
              <w:t>1</w:t>
            </w:r>
          </w:p>
        </w:tc>
        <w:tc>
          <w:tcPr>
            <w:tcW w:w="907" w:type="dxa"/>
          </w:tcPr>
          <w:p w14:paraId="2C88F580" w14:textId="77777777" w:rsidR="008A0697" w:rsidRDefault="00000000">
            <w:pPr>
              <w:spacing w:after="40" w:line="240" w:lineRule="auto"/>
            </w:pPr>
            <w:r>
              <w:rPr>
                <w:sz w:val="18"/>
              </w:rPr>
              <w:t>paket</w:t>
            </w:r>
          </w:p>
        </w:tc>
        <w:tc>
          <w:tcPr>
            <w:tcW w:w="1587" w:type="dxa"/>
          </w:tcPr>
          <w:p w14:paraId="1D3EEFCA" w14:textId="77777777" w:rsidR="008A0697" w:rsidRDefault="00000000">
            <w:pPr>
              <w:spacing w:after="40" w:line="240" w:lineRule="auto"/>
            </w:pPr>
            <w:r>
              <w:rPr>
                <w:sz w:val="18"/>
              </w:rPr>
              <w:t>...</w:t>
            </w:r>
          </w:p>
        </w:tc>
        <w:tc>
          <w:tcPr>
            <w:tcW w:w="1417" w:type="dxa"/>
          </w:tcPr>
          <w:p w14:paraId="1281EC61" w14:textId="77777777" w:rsidR="008A0697" w:rsidRDefault="00000000">
            <w:pPr>
              <w:spacing w:after="40" w:line="240" w:lineRule="auto"/>
            </w:pPr>
            <w:r>
              <w:rPr>
                <w:sz w:val="18"/>
              </w:rPr>
              <w:t>...</w:t>
            </w:r>
          </w:p>
        </w:tc>
      </w:tr>
      <w:tr w:rsidR="008A0697" w14:paraId="66AA0DE9" w14:textId="77777777">
        <w:tc>
          <w:tcPr>
            <w:tcW w:w="567" w:type="dxa"/>
          </w:tcPr>
          <w:p w14:paraId="09C28D29" w14:textId="77777777" w:rsidR="008A0697" w:rsidRDefault="00000000">
            <w:pPr>
              <w:spacing w:after="40" w:line="240" w:lineRule="auto"/>
            </w:pPr>
            <w:r>
              <w:rPr>
                <w:sz w:val="18"/>
              </w:rPr>
              <w:t>3</w:t>
            </w:r>
          </w:p>
        </w:tc>
        <w:tc>
          <w:tcPr>
            <w:tcW w:w="3402" w:type="dxa"/>
          </w:tcPr>
          <w:p w14:paraId="07AE0EE7" w14:textId="77777777" w:rsidR="008A0697" w:rsidRDefault="00000000">
            <w:pPr>
              <w:spacing w:after="40" w:line="240" w:lineRule="auto"/>
            </w:pPr>
            <w:r>
              <w:rPr>
                <w:sz w:val="18"/>
              </w:rPr>
              <w:t>Alat tulis dan penggandaan</w:t>
            </w:r>
          </w:p>
        </w:tc>
        <w:tc>
          <w:tcPr>
            <w:tcW w:w="907" w:type="dxa"/>
          </w:tcPr>
          <w:p w14:paraId="3B7E5F74" w14:textId="77777777" w:rsidR="008A0697" w:rsidRDefault="00000000">
            <w:pPr>
              <w:spacing w:after="40" w:line="240" w:lineRule="auto"/>
            </w:pPr>
            <w:r>
              <w:rPr>
                <w:sz w:val="18"/>
              </w:rPr>
              <w:t>1</w:t>
            </w:r>
          </w:p>
        </w:tc>
        <w:tc>
          <w:tcPr>
            <w:tcW w:w="907" w:type="dxa"/>
          </w:tcPr>
          <w:p w14:paraId="7A20AD12" w14:textId="77777777" w:rsidR="008A0697" w:rsidRDefault="00000000">
            <w:pPr>
              <w:spacing w:after="40" w:line="240" w:lineRule="auto"/>
            </w:pPr>
            <w:r>
              <w:rPr>
                <w:sz w:val="18"/>
              </w:rPr>
              <w:t>paket</w:t>
            </w:r>
          </w:p>
        </w:tc>
        <w:tc>
          <w:tcPr>
            <w:tcW w:w="1587" w:type="dxa"/>
          </w:tcPr>
          <w:p w14:paraId="529C73C3" w14:textId="77777777" w:rsidR="008A0697" w:rsidRDefault="00000000">
            <w:pPr>
              <w:spacing w:after="40" w:line="240" w:lineRule="auto"/>
            </w:pPr>
            <w:r>
              <w:rPr>
                <w:sz w:val="18"/>
              </w:rPr>
              <w:t>...</w:t>
            </w:r>
          </w:p>
        </w:tc>
        <w:tc>
          <w:tcPr>
            <w:tcW w:w="1417" w:type="dxa"/>
          </w:tcPr>
          <w:p w14:paraId="5711F327" w14:textId="77777777" w:rsidR="008A0697" w:rsidRDefault="00000000">
            <w:pPr>
              <w:spacing w:after="40" w:line="240" w:lineRule="auto"/>
            </w:pPr>
            <w:r>
              <w:rPr>
                <w:sz w:val="18"/>
              </w:rPr>
              <w:t>...</w:t>
            </w:r>
          </w:p>
        </w:tc>
      </w:tr>
      <w:tr w:rsidR="008A0697" w14:paraId="5E1AFE51" w14:textId="77777777">
        <w:tc>
          <w:tcPr>
            <w:tcW w:w="567" w:type="dxa"/>
          </w:tcPr>
          <w:p w14:paraId="24E48F52" w14:textId="77777777" w:rsidR="008A0697" w:rsidRDefault="00000000">
            <w:pPr>
              <w:spacing w:after="40" w:line="240" w:lineRule="auto"/>
            </w:pPr>
            <w:r>
              <w:rPr>
                <w:sz w:val="18"/>
              </w:rPr>
              <w:t>4</w:t>
            </w:r>
          </w:p>
        </w:tc>
        <w:tc>
          <w:tcPr>
            <w:tcW w:w="3402" w:type="dxa"/>
          </w:tcPr>
          <w:p w14:paraId="6F5AF0F0" w14:textId="77777777" w:rsidR="008A0697" w:rsidRDefault="00000000">
            <w:pPr>
              <w:spacing w:after="40" w:line="240" w:lineRule="auto"/>
            </w:pPr>
            <w:r>
              <w:rPr>
                <w:sz w:val="18"/>
              </w:rPr>
              <w:t>Penyimpanan data terenkripsi</w:t>
            </w:r>
          </w:p>
        </w:tc>
        <w:tc>
          <w:tcPr>
            <w:tcW w:w="907" w:type="dxa"/>
          </w:tcPr>
          <w:p w14:paraId="0EDA1137" w14:textId="77777777" w:rsidR="008A0697" w:rsidRDefault="00000000">
            <w:pPr>
              <w:spacing w:after="40" w:line="240" w:lineRule="auto"/>
            </w:pPr>
            <w:r>
              <w:rPr>
                <w:sz w:val="18"/>
              </w:rPr>
              <w:t>1</w:t>
            </w:r>
          </w:p>
        </w:tc>
        <w:tc>
          <w:tcPr>
            <w:tcW w:w="907" w:type="dxa"/>
          </w:tcPr>
          <w:p w14:paraId="5ED31F5B" w14:textId="77777777" w:rsidR="008A0697" w:rsidRDefault="00000000">
            <w:pPr>
              <w:spacing w:after="40" w:line="240" w:lineRule="auto"/>
            </w:pPr>
            <w:r>
              <w:rPr>
                <w:sz w:val="18"/>
              </w:rPr>
              <w:t>paket</w:t>
            </w:r>
          </w:p>
        </w:tc>
        <w:tc>
          <w:tcPr>
            <w:tcW w:w="1587" w:type="dxa"/>
          </w:tcPr>
          <w:p w14:paraId="6466BE9F" w14:textId="77777777" w:rsidR="008A0697" w:rsidRDefault="00000000">
            <w:pPr>
              <w:spacing w:after="40" w:line="240" w:lineRule="auto"/>
            </w:pPr>
            <w:r>
              <w:rPr>
                <w:sz w:val="18"/>
              </w:rPr>
              <w:t>...</w:t>
            </w:r>
          </w:p>
        </w:tc>
        <w:tc>
          <w:tcPr>
            <w:tcW w:w="1417" w:type="dxa"/>
          </w:tcPr>
          <w:p w14:paraId="54ABCE6D" w14:textId="77777777" w:rsidR="008A0697" w:rsidRDefault="00000000">
            <w:pPr>
              <w:spacing w:after="40" w:line="240" w:lineRule="auto"/>
            </w:pPr>
            <w:r>
              <w:rPr>
                <w:sz w:val="18"/>
              </w:rPr>
              <w:t>...</w:t>
            </w:r>
          </w:p>
        </w:tc>
      </w:tr>
      <w:tr w:rsidR="008A0697" w14:paraId="3950541A" w14:textId="77777777">
        <w:tc>
          <w:tcPr>
            <w:tcW w:w="567" w:type="dxa"/>
          </w:tcPr>
          <w:p w14:paraId="4C9B57A5" w14:textId="77777777" w:rsidR="008A0697" w:rsidRDefault="00000000">
            <w:pPr>
              <w:spacing w:after="40" w:line="240" w:lineRule="auto"/>
            </w:pPr>
            <w:r>
              <w:rPr>
                <w:sz w:val="18"/>
              </w:rPr>
              <w:t>5</w:t>
            </w:r>
          </w:p>
        </w:tc>
        <w:tc>
          <w:tcPr>
            <w:tcW w:w="3402" w:type="dxa"/>
          </w:tcPr>
          <w:p w14:paraId="7E7E3632" w14:textId="77777777" w:rsidR="008A0697" w:rsidRDefault="00000000">
            <w:pPr>
              <w:spacing w:after="40" w:line="240" w:lineRule="auto"/>
            </w:pPr>
            <w:r>
              <w:rPr>
                <w:sz w:val="18"/>
              </w:rPr>
              <w:t>Konsultasi statistik/biostatistika</w:t>
            </w:r>
          </w:p>
        </w:tc>
        <w:tc>
          <w:tcPr>
            <w:tcW w:w="907" w:type="dxa"/>
          </w:tcPr>
          <w:p w14:paraId="4AF21386" w14:textId="77777777" w:rsidR="008A0697" w:rsidRDefault="00000000">
            <w:pPr>
              <w:spacing w:after="40" w:line="240" w:lineRule="auto"/>
            </w:pPr>
            <w:r>
              <w:rPr>
                <w:sz w:val="18"/>
              </w:rPr>
              <w:t>1</w:t>
            </w:r>
          </w:p>
        </w:tc>
        <w:tc>
          <w:tcPr>
            <w:tcW w:w="907" w:type="dxa"/>
          </w:tcPr>
          <w:p w14:paraId="43E3E328" w14:textId="77777777" w:rsidR="008A0697" w:rsidRDefault="00000000">
            <w:pPr>
              <w:spacing w:after="40" w:line="240" w:lineRule="auto"/>
            </w:pPr>
            <w:r>
              <w:rPr>
                <w:sz w:val="18"/>
              </w:rPr>
              <w:t>paket</w:t>
            </w:r>
          </w:p>
        </w:tc>
        <w:tc>
          <w:tcPr>
            <w:tcW w:w="1587" w:type="dxa"/>
          </w:tcPr>
          <w:p w14:paraId="188E4974" w14:textId="77777777" w:rsidR="008A0697" w:rsidRDefault="00000000">
            <w:pPr>
              <w:spacing w:after="40" w:line="240" w:lineRule="auto"/>
            </w:pPr>
            <w:r>
              <w:rPr>
                <w:sz w:val="18"/>
              </w:rPr>
              <w:t>...</w:t>
            </w:r>
          </w:p>
        </w:tc>
        <w:tc>
          <w:tcPr>
            <w:tcW w:w="1417" w:type="dxa"/>
          </w:tcPr>
          <w:p w14:paraId="25A4AB67" w14:textId="77777777" w:rsidR="008A0697" w:rsidRDefault="00000000">
            <w:pPr>
              <w:spacing w:after="40" w:line="240" w:lineRule="auto"/>
            </w:pPr>
            <w:r>
              <w:rPr>
                <w:sz w:val="18"/>
              </w:rPr>
              <w:t>...</w:t>
            </w:r>
          </w:p>
        </w:tc>
      </w:tr>
      <w:tr w:rsidR="008A0697" w14:paraId="313C6482" w14:textId="77777777">
        <w:tc>
          <w:tcPr>
            <w:tcW w:w="567" w:type="dxa"/>
          </w:tcPr>
          <w:p w14:paraId="59B74070" w14:textId="77777777" w:rsidR="008A0697" w:rsidRDefault="00000000">
            <w:pPr>
              <w:spacing w:after="40" w:line="240" w:lineRule="auto"/>
            </w:pPr>
            <w:r>
              <w:rPr>
                <w:sz w:val="18"/>
              </w:rPr>
              <w:t>6</w:t>
            </w:r>
          </w:p>
        </w:tc>
        <w:tc>
          <w:tcPr>
            <w:tcW w:w="3402" w:type="dxa"/>
          </w:tcPr>
          <w:p w14:paraId="662FDE1B" w14:textId="77777777" w:rsidR="008A0697" w:rsidRDefault="00000000">
            <w:pPr>
              <w:spacing w:after="40" w:line="240" w:lineRule="auto"/>
            </w:pPr>
            <w:r>
              <w:rPr>
                <w:sz w:val="18"/>
              </w:rPr>
              <w:t>Publikasi (article processing charge)</w:t>
            </w:r>
          </w:p>
        </w:tc>
        <w:tc>
          <w:tcPr>
            <w:tcW w:w="907" w:type="dxa"/>
          </w:tcPr>
          <w:p w14:paraId="55688E58" w14:textId="77777777" w:rsidR="008A0697" w:rsidRDefault="00000000">
            <w:pPr>
              <w:spacing w:after="40" w:line="240" w:lineRule="auto"/>
            </w:pPr>
            <w:r>
              <w:rPr>
                <w:sz w:val="18"/>
              </w:rPr>
              <w:t>1</w:t>
            </w:r>
          </w:p>
        </w:tc>
        <w:tc>
          <w:tcPr>
            <w:tcW w:w="907" w:type="dxa"/>
          </w:tcPr>
          <w:p w14:paraId="2729AC53" w14:textId="77777777" w:rsidR="008A0697" w:rsidRDefault="00000000">
            <w:pPr>
              <w:spacing w:after="40" w:line="240" w:lineRule="auto"/>
            </w:pPr>
            <w:r>
              <w:rPr>
                <w:sz w:val="18"/>
              </w:rPr>
              <w:t>paket</w:t>
            </w:r>
          </w:p>
        </w:tc>
        <w:tc>
          <w:tcPr>
            <w:tcW w:w="1587" w:type="dxa"/>
          </w:tcPr>
          <w:p w14:paraId="04C4A447" w14:textId="77777777" w:rsidR="008A0697" w:rsidRDefault="00000000">
            <w:pPr>
              <w:spacing w:after="40" w:line="240" w:lineRule="auto"/>
            </w:pPr>
            <w:r>
              <w:rPr>
                <w:sz w:val="18"/>
              </w:rPr>
              <w:t>...</w:t>
            </w:r>
          </w:p>
        </w:tc>
        <w:tc>
          <w:tcPr>
            <w:tcW w:w="1417" w:type="dxa"/>
          </w:tcPr>
          <w:p w14:paraId="06DEED25" w14:textId="77777777" w:rsidR="008A0697" w:rsidRDefault="00000000">
            <w:pPr>
              <w:spacing w:after="40" w:line="240" w:lineRule="auto"/>
            </w:pPr>
            <w:r>
              <w:rPr>
                <w:sz w:val="18"/>
              </w:rPr>
              <w:t>...</w:t>
            </w:r>
          </w:p>
        </w:tc>
      </w:tr>
      <w:tr w:rsidR="008A0697" w14:paraId="64721B01" w14:textId="77777777">
        <w:tc>
          <w:tcPr>
            <w:tcW w:w="567" w:type="dxa"/>
          </w:tcPr>
          <w:p w14:paraId="74E88E50" w14:textId="77777777" w:rsidR="008A0697" w:rsidRDefault="00000000">
            <w:pPr>
              <w:spacing w:after="40" w:line="240" w:lineRule="auto"/>
            </w:pPr>
            <w:r>
              <w:rPr>
                <w:sz w:val="18"/>
              </w:rPr>
              <w:lastRenderedPageBreak/>
              <w:t>7</w:t>
            </w:r>
          </w:p>
        </w:tc>
        <w:tc>
          <w:tcPr>
            <w:tcW w:w="3402" w:type="dxa"/>
          </w:tcPr>
          <w:p w14:paraId="18A89105" w14:textId="77777777" w:rsidR="008A0697" w:rsidRDefault="00000000">
            <w:pPr>
              <w:spacing w:after="40" w:line="240" w:lineRule="auto"/>
            </w:pPr>
            <w:r>
              <w:rPr>
                <w:sz w:val="18"/>
              </w:rPr>
              <w:t>Lain-lain (10%)</w:t>
            </w:r>
          </w:p>
        </w:tc>
        <w:tc>
          <w:tcPr>
            <w:tcW w:w="907" w:type="dxa"/>
          </w:tcPr>
          <w:p w14:paraId="15D02D55" w14:textId="77777777" w:rsidR="008A0697" w:rsidRDefault="00000000">
            <w:pPr>
              <w:spacing w:after="40" w:line="240" w:lineRule="auto"/>
            </w:pPr>
            <w:r>
              <w:rPr>
                <w:sz w:val="18"/>
              </w:rPr>
              <w:t>1</w:t>
            </w:r>
          </w:p>
        </w:tc>
        <w:tc>
          <w:tcPr>
            <w:tcW w:w="907" w:type="dxa"/>
          </w:tcPr>
          <w:p w14:paraId="6E67D86A" w14:textId="77777777" w:rsidR="008A0697" w:rsidRDefault="00000000">
            <w:pPr>
              <w:spacing w:after="40" w:line="240" w:lineRule="auto"/>
            </w:pPr>
            <w:r>
              <w:rPr>
                <w:sz w:val="18"/>
              </w:rPr>
              <w:t>paket</w:t>
            </w:r>
          </w:p>
        </w:tc>
        <w:tc>
          <w:tcPr>
            <w:tcW w:w="1587" w:type="dxa"/>
          </w:tcPr>
          <w:p w14:paraId="20E63FBD" w14:textId="77777777" w:rsidR="008A0697" w:rsidRDefault="00000000">
            <w:pPr>
              <w:spacing w:after="40" w:line="240" w:lineRule="auto"/>
            </w:pPr>
            <w:r>
              <w:rPr>
                <w:sz w:val="18"/>
              </w:rPr>
              <w:t>...</w:t>
            </w:r>
          </w:p>
        </w:tc>
        <w:tc>
          <w:tcPr>
            <w:tcW w:w="1417" w:type="dxa"/>
          </w:tcPr>
          <w:p w14:paraId="3C27F86C" w14:textId="77777777" w:rsidR="008A0697" w:rsidRDefault="00000000">
            <w:pPr>
              <w:spacing w:after="40" w:line="240" w:lineRule="auto"/>
            </w:pPr>
            <w:r>
              <w:rPr>
                <w:sz w:val="18"/>
              </w:rPr>
              <w:t>...</w:t>
            </w:r>
          </w:p>
        </w:tc>
      </w:tr>
      <w:tr w:rsidR="008A0697" w14:paraId="240C0A32" w14:textId="77777777">
        <w:tc>
          <w:tcPr>
            <w:tcW w:w="567" w:type="dxa"/>
          </w:tcPr>
          <w:p w14:paraId="0882D20E" w14:textId="77777777" w:rsidR="008A0697" w:rsidRDefault="008A0697">
            <w:pPr>
              <w:spacing w:after="40" w:line="240" w:lineRule="auto"/>
            </w:pPr>
          </w:p>
        </w:tc>
        <w:tc>
          <w:tcPr>
            <w:tcW w:w="3402" w:type="dxa"/>
          </w:tcPr>
          <w:p w14:paraId="1DC10AA7" w14:textId="77777777" w:rsidR="008A0697" w:rsidRDefault="00000000">
            <w:pPr>
              <w:spacing w:after="40" w:line="240" w:lineRule="auto"/>
            </w:pPr>
            <w:r>
              <w:rPr>
                <w:sz w:val="18"/>
              </w:rPr>
              <w:t>Total</w:t>
            </w:r>
          </w:p>
        </w:tc>
        <w:tc>
          <w:tcPr>
            <w:tcW w:w="907" w:type="dxa"/>
          </w:tcPr>
          <w:p w14:paraId="11C2588D" w14:textId="77777777" w:rsidR="008A0697" w:rsidRDefault="008A0697">
            <w:pPr>
              <w:spacing w:after="40" w:line="240" w:lineRule="auto"/>
            </w:pPr>
          </w:p>
        </w:tc>
        <w:tc>
          <w:tcPr>
            <w:tcW w:w="907" w:type="dxa"/>
          </w:tcPr>
          <w:p w14:paraId="67CBCF52" w14:textId="77777777" w:rsidR="008A0697" w:rsidRDefault="008A0697">
            <w:pPr>
              <w:spacing w:after="40" w:line="240" w:lineRule="auto"/>
            </w:pPr>
          </w:p>
        </w:tc>
        <w:tc>
          <w:tcPr>
            <w:tcW w:w="1587" w:type="dxa"/>
          </w:tcPr>
          <w:p w14:paraId="10DD5C2D" w14:textId="77777777" w:rsidR="008A0697" w:rsidRDefault="008A0697">
            <w:pPr>
              <w:spacing w:after="40" w:line="240" w:lineRule="auto"/>
            </w:pPr>
          </w:p>
        </w:tc>
        <w:tc>
          <w:tcPr>
            <w:tcW w:w="1417" w:type="dxa"/>
          </w:tcPr>
          <w:p w14:paraId="1725E698" w14:textId="77777777" w:rsidR="008A0697" w:rsidRDefault="00000000">
            <w:pPr>
              <w:spacing w:after="40" w:line="240" w:lineRule="auto"/>
            </w:pPr>
            <w:r>
              <w:rPr>
                <w:sz w:val="18"/>
              </w:rPr>
              <w:t>...</w:t>
            </w:r>
          </w:p>
        </w:tc>
      </w:tr>
    </w:tbl>
    <w:p w14:paraId="7CEFE3BF" w14:textId="77777777" w:rsidR="008A0697" w:rsidRDefault="00000000">
      <w:pPr>
        <w:spacing w:before="240" w:after="120"/>
      </w:pPr>
      <w:r>
        <w:rPr>
          <w:b/>
        </w:rPr>
        <w:t>Lampiran 4  Keterangan mengenai Lembar Penjelasan dan Lembar Persetujuan</w:t>
      </w:r>
    </w:p>
    <w:p w14:paraId="1A011073" w14:textId="77777777" w:rsidR="008A0697" w:rsidRDefault="00000000">
      <w:pPr>
        <w:spacing w:after="120"/>
        <w:ind w:firstLine="720"/>
        <w:jc w:val="both"/>
      </w:pPr>
      <w:r>
        <w:t>Penelitian ini merupakan studi kohort retrospektif berbasis data sekunder (rekam medis elektronik, sistem informasi manajemen rumah sakit, dan data klaim BPJS Kesehatan) yang tidak melibatkan intervensi, kontak, maupun pengambilan spesimen dari subjek. Oleh karena itu, lembar penjelasan kepada subjek dan lembar persetujuan menjadi subjek penelitian tidak disertakan, dan diajukan permohonan pengabaian persetujuan (waiver of consent) kepada Komite Etik Penelitian Kesehatan FKUI-RSCM sesuai ketentuan penelitian berbasis rekam medis.</w:t>
      </w:r>
    </w:p>
    <w:p w14:paraId="35E0BB35" w14:textId="77777777" w:rsidR="008A0697" w:rsidRDefault="00000000">
      <w:pPr>
        <w:spacing w:after="120"/>
        <w:ind w:firstLine="720"/>
        <w:jc w:val="both"/>
      </w:pPr>
      <w:r>
        <w:t>Sebagai gantinya, perlindungan subjek dijamin melalui: (1) anonimisasi seluruh data sebelum analisis, yaitu penghapusan nama, nomor rekam medis, dan nomor identitas, digantikan kode studi; (2) penyimpanan data pada sistem terlindungi kata sandi dengan akses terbatas pada tim peneliti; (3) penyajian hasil hanya dalam bentuk agregat; serta (4) pembatasan tujuan penggunaan model sebagaimana dinyatakan pada subbab 3.10, yaitu tidak untuk keputusan klinis pada pasien individual.</w:t>
      </w:r>
    </w:p>
    <w:sectPr w:rsidR="008A0697" w:rsidSect="00034616">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500AF" w14:textId="77777777" w:rsidR="00E51EF2" w:rsidRDefault="00E51EF2">
      <w:pPr>
        <w:spacing w:line="240" w:lineRule="auto"/>
      </w:pPr>
      <w:r>
        <w:separator/>
      </w:r>
    </w:p>
  </w:endnote>
  <w:endnote w:type="continuationSeparator" w:id="0">
    <w:p w14:paraId="4618BF64" w14:textId="77777777" w:rsidR="00E51EF2" w:rsidRDefault="00E51E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4958" w14:textId="77777777" w:rsidR="008A0697" w:rsidRDefault="00000000">
    <w:pPr>
      <w:pStyle w:val="Footer"/>
      <w:tabs>
        <w:tab w:val="right" w:pos="8787"/>
        <w:tab w:val="right" w:pos="8787"/>
      </w:tabs>
    </w:pPr>
    <w:r>
      <w:fldChar w:fldCharType="begin"/>
    </w:r>
    <w:r>
      <w:instrText>PAGE</w:instrText>
    </w:r>
    <w:r>
      <w:fldChar w:fldCharType="separate"/>
    </w:r>
    <w:r>
      <w:t>1</w:t>
    </w:r>
    <w:r>
      <w:fldChar w:fldCharType="end"/>
    </w:r>
    <w:r>
      <w:tab/>
    </w:r>
    <w:r>
      <w:rPr>
        <w:rFonts w:ascii="Arial" w:hAnsi="Arial" w:cs="Arial"/>
        <w:b/>
        <w:sz w:val="20"/>
      </w:rPr>
      <w:t>Universitas Indonesia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0E24E" w14:textId="77777777" w:rsidR="00E51EF2" w:rsidRDefault="00E51EF2">
      <w:pPr>
        <w:pStyle w:val="Header"/>
        <w:jc w:val="right"/>
      </w:pPr>
      <w:r>
        <w:fldChar w:fldCharType="begin"/>
      </w:r>
      <w:r>
        <w:instrText xml:space="preserve"> PAGE </w:instrText>
      </w:r>
      <w:r>
        <w:fldChar w:fldCharType="end"/>
      </w:r>
    </w:p>
    <w:p w14:paraId="0406BC75" w14:textId="77777777" w:rsidR="00E51EF2" w:rsidRDefault="00E51EF2"/>
    <w:p w14:paraId="11787A1F" w14:textId="77777777" w:rsidR="00E51EF2" w:rsidRDefault="00E51EF2">
      <w:pPr>
        <w:pStyle w:val="Footer"/>
        <w:tabs>
          <w:tab w:val="right" w:pos="8787"/>
          <w:tab w:val="right" w:pos="8787"/>
        </w:tabs>
      </w:pPr>
      <w:r>
        <w:fldChar w:fldCharType="begin"/>
      </w:r>
      <w:r>
        <w:instrText>PAGE</w:instrText>
      </w:r>
      <w:r>
        <w:fldChar w:fldCharType="separate"/>
      </w:r>
      <w:r>
        <w:t>1</w:t>
      </w:r>
      <w:r>
        <w:fldChar w:fldCharType="end"/>
      </w:r>
      <w:r>
        <w:tab/>
      </w:r>
      <w:r>
        <w:rPr>
          <w:rFonts w:ascii="Arial" w:hAnsi="Arial" w:cs="Arial"/>
          <w:b/>
          <w:sz w:val="20"/>
        </w:rPr>
        <w:t>Universitas Indonesia</w:t>
      </w:r>
    </w:p>
    <w:p w14:paraId="55F1B1C8" w14:textId="77777777" w:rsidR="00E51EF2" w:rsidRDefault="00E51EF2"/>
    <w:p w14:paraId="343E1A2D" w14:textId="77777777" w:rsidR="00E51EF2" w:rsidRDefault="00E51EF2">
      <w:pPr>
        <w:pStyle w:val="Footer"/>
      </w:pPr>
    </w:p>
    <w:p w14:paraId="4D7F05FD" w14:textId="77777777" w:rsidR="00E51EF2" w:rsidRDefault="00E51EF2"/>
    <w:p w14:paraId="1D15AC5B" w14:textId="77777777" w:rsidR="00E51EF2" w:rsidRDefault="00E51EF2">
      <w:pPr>
        <w:spacing w:line="240" w:lineRule="auto"/>
      </w:pPr>
      <w:r>
        <w:separator/>
      </w:r>
    </w:p>
  </w:footnote>
  <w:footnote w:type="continuationSeparator" w:id="0">
    <w:p w14:paraId="067C6330" w14:textId="77777777" w:rsidR="00E51EF2" w:rsidRDefault="00E51E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CB99" w14:textId="77777777" w:rsidR="008A0697" w:rsidRDefault="00000000">
    <w:pPr>
      <w:pStyle w:val="Header"/>
      <w:jc w:val="right"/>
    </w:pPr>
    <w:r>
      <w:fldChar w:fldCharType="begin"/>
    </w:r>
    <w:r>
      <w:instrText xml:space="preserve"> PAGE </w:instrText>
    </w:r>
    <w:r w:rsidR="00ED4FCF">
      <w:fldChar w:fldCharType="separate"/>
    </w:r>
    <w:r w:rsidR="00ED4FCF">
      <w:rPr>
        <w:noProof/>
      </w:rPr>
      <w:t>ii</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354A"/>
    <w:rsid w:val="008A0697"/>
    <w:rsid w:val="00AA1D8D"/>
    <w:rsid w:val="00B47730"/>
    <w:rsid w:val="00CB0664"/>
    <w:rsid w:val="00E51EF2"/>
    <w:rsid w:val="00ED4F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ED3E9"/>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240" w:after="12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9951</Words>
  <Characters>56723</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Dandy Aulya</cp:lastModifiedBy>
  <cp:revision>2</cp:revision>
  <dcterms:created xsi:type="dcterms:W3CDTF">2013-12-23T23:15:00Z</dcterms:created>
  <dcterms:modified xsi:type="dcterms:W3CDTF">2026-07-17T06:55:00Z</dcterms:modified>
  <cp:category/>
</cp:coreProperties>
</file>