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953F531" wp14:paraId="7B949E6C" wp14:textId="397B1B5F">
      <w:pPr>
        <w:spacing w:before="0" w:beforeAutospacing="off" w:after="0" w:afterAutospacing="off"/>
        <w:jc w:val="center"/>
        <w:pPrChange w:author="David Neish" w:date="2024-12-20T00:17:56.814Z">
          <w:pPr>
            <w:spacing w:before="0" w:beforeAutospacing="off" w:after="0" w:afterAutospacing="off"/>
          </w:pPr>
        </w:pPrChange>
      </w:pPr>
      <w:r w:rsidRPr="0953F531" w:rsidR="0953F531">
        <w:rPr>
          <w:rFonts w:ascii="Aptos" w:hAnsi="Aptos" w:eastAsia="Aptos" w:cs="Aptos"/>
          <w:b w:val="1"/>
          <w:bCs w:val="1"/>
          <w:i w:val="0"/>
          <w:iCs w:val="0"/>
          <w:noProof w:val="0"/>
          <w:color w:val="0E0E0E"/>
          <w:sz w:val="22"/>
          <w:szCs w:val="22"/>
          <w:lang w:val="en-US"/>
        </w:rPr>
        <w:t>The Irresistible Flavors of Jamaican Jerk Chicken</w:t>
      </w:r>
    </w:p>
    <w:p xmlns:wp14="http://schemas.microsoft.com/office/word/2010/wordml" w:rsidP="0953F531" wp14:paraId="654FFFE9" wp14:textId="568CE115">
      <w:pPr>
        <w:spacing w:before="0" w:beforeAutospacing="off" w:after="0" w:afterAutospacing="off"/>
      </w:pPr>
    </w:p>
    <w:p xmlns:wp14="http://schemas.microsoft.com/office/word/2010/wordml" w:rsidP="0953F531" wp14:paraId="4DB8604C" wp14:textId="1E076392">
      <w:pPr>
        <w:spacing w:before="0" w:beforeAutospacing="off" w:after="0" w:afterAutospacing="off"/>
      </w:pPr>
      <w:r w:rsidRPr="0953F531" w:rsidR="0953F531">
        <w:rPr>
          <w:rFonts w:ascii="Aptos" w:hAnsi="Aptos" w:eastAsia="Aptos" w:cs="Aptos"/>
          <w:b w:val="0"/>
          <w:bCs w:val="0"/>
          <w:i w:val="0"/>
          <w:iCs w:val="0"/>
          <w:noProof w:val="0"/>
          <w:color w:val="0E0E0E"/>
          <w:sz w:val="21"/>
          <w:szCs w:val="21"/>
          <w:lang w:val="en-US"/>
        </w:rPr>
        <w:t xml:space="preserve">Few dishes capture the soul of a culture like </w:t>
      </w:r>
      <w:r w:rsidRPr="0953F531" w:rsidR="0953F531">
        <w:rPr>
          <w:rFonts w:ascii="Aptos" w:hAnsi="Aptos" w:eastAsia="Aptos" w:cs="Aptos"/>
          <w:b w:val="1"/>
          <w:bCs w:val="1"/>
          <w:i w:val="0"/>
          <w:iCs w:val="0"/>
          <w:noProof w:val="0"/>
          <w:color w:val="0E0E0E"/>
          <w:sz w:val="21"/>
          <w:szCs w:val="21"/>
          <w:lang w:val="en-US"/>
        </w:rPr>
        <w:t>Jamaican Jerk Chicken</w:t>
      </w:r>
      <w:r w:rsidRPr="0953F531" w:rsidR="0953F531">
        <w:rPr>
          <w:rFonts w:ascii="Aptos" w:hAnsi="Aptos" w:eastAsia="Aptos" w:cs="Aptos"/>
          <w:b w:val="0"/>
          <w:bCs w:val="0"/>
          <w:i w:val="0"/>
          <w:iCs w:val="0"/>
          <w:noProof w:val="0"/>
          <w:color w:val="0E0E0E"/>
          <w:sz w:val="21"/>
          <w:szCs w:val="21"/>
          <w:lang w:val="en-US"/>
        </w:rPr>
        <w:t>. This iconic recipe is a celebration of Jamaica’s vibrant history, bold flavors, and love for spice. A blend of native traditions and African influences, jerk chicken is more than just a meal—it’s an experience.</w:t>
      </w:r>
    </w:p>
    <w:p xmlns:wp14="http://schemas.microsoft.com/office/word/2010/wordml" w:rsidP="0953F531" wp14:paraId="5723E940" wp14:textId="59F93B22">
      <w:pPr>
        <w:spacing w:before="0" w:beforeAutospacing="off" w:after="0" w:afterAutospacing="off"/>
      </w:pPr>
    </w:p>
    <w:p xmlns:wp14="http://schemas.microsoft.com/office/word/2010/wordml" w:rsidP="0953F531" wp14:paraId="00D329DF" wp14:textId="5A453544">
      <w:pPr>
        <w:spacing w:before="0" w:beforeAutospacing="off" w:after="0" w:afterAutospacing="off"/>
      </w:pPr>
      <w:r w:rsidRPr="0953F531" w:rsidR="0953F531">
        <w:rPr>
          <w:rFonts w:ascii="Aptos" w:hAnsi="Aptos" w:eastAsia="Aptos" w:cs="Aptos"/>
          <w:b w:val="1"/>
          <w:bCs w:val="1"/>
          <w:i w:val="0"/>
          <w:iCs w:val="0"/>
          <w:noProof w:val="0"/>
          <w:color w:val="0E0E0E"/>
          <w:sz w:val="19"/>
          <w:szCs w:val="19"/>
          <w:lang w:val="en-US"/>
        </w:rPr>
        <w:t>A Fusion of Flavor and History</w:t>
      </w:r>
    </w:p>
    <w:p xmlns:wp14="http://schemas.microsoft.com/office/word/2010/wordml" w:rsidP="0953F531" wp14:paraId="732EDB7C" wp14:textId="444EA6DA">
      <w:pPr>
        <w:spacing w:before="0" w:beforeAutospacing="off" w:after="0" w:afterAutospacing="off"/>
      </w:pPr>
    </w:p>
    <w:p xmlns:wp14="http://schemas.microsoft.com/office/word/2010/wordml" w:rsidP="0953F531" wp14:paraId="25439BAF" wp14:textId="4DA838DF">
      <w:pPr>
        <w:spacing w:before="0" w:beforeAutospacing="off" w:after="0" w:afterAutospacing="off"/>
      </w:pPr>
      <w:r w:rsidRPr="0953F531" w:rsidR="0953F531">
        <w:rPr>
          <w:rFonts w:ascii="Aptos" w:hAnsi="Aptos" w:eastAsia="Aptos" w:cs="Aptos"/>
          <w:b w:val="0"/>
          <w:bCs w:val="0"/>
          <w:i w:val="0"/>
          <w:iCs w:val="0"/>
          <w:noProof w:val="0"/>
          <w:color w:val="0E0E0E"/>
          <w:sz w:val="21"/>
          <w:szCs w:val="21"/>
          <w:lang w:val="en-US"/>
        </w:rPr>
        <w:t>The origins of jerk chicken trace back to the Maroons, enslaved Africans who escaped and found refuge in Jamaica’s mountains. To preserve their meat and maintain secrecy, they developed a technique of slow-cooking over pimento wood while seasoning it with local spices. This tradition evolved into the fiery, aromatic jerk we know today.</w:t>
      </w:r>
    </w:p>
    <w:p xmlns:wp14="http://schemas.microsoft.com/office/word/2010/wordml" w:rsidP="0953F531" wp14:paraId="2DE0C91D" wp14:textId="2348DC86">
      <w:pPr>
        <w:spacing w:before="0" w:beforeAutospacing="off" w:after="0" w:afterAutospacing="off"/>
      </w:pPr>
    </w:p>
    <w:p xmlns:wp14="http://schemas.microsoft.com/office/word/2010/wordml" w:rsidP="0953F531" wp14:paraId="1C20BEC8" wp14:textId="088879BA">
      <w:pPr>
        <w:spacing w:before="0" w:beforeAutospacing="off" w:after="0" w:afterAutospacing="off"/>
      </w:pPr>
      <w:r w:rsidRPr="0953F531" w:rsidR="0953F531">
        <w:rPr>
          <w:rFonts w:ascii="Aptos" w:hAnsi="Aptos" w:eastAsia="Aptos" w:cs="Aptos"/>
          <w:b w:val="1"/>
          <w:bCs w:val="1"/>
          <w:i w:val="0"/>
          <w:iCs w:val="0"/>
          <w:noProof w:val="0"/>
          <w:color w:val="0E0E0E"/>
          <w:sz w:val="19"/>
          <w:szCs w:val="19"/>
          <w:lang w:val="en-US"/>
        </w:rPr>
        <w:t>The Secret is in the Spice</w:t>
      </w:r>
    </w:p>
    <w:p xmlns:wp14="http://schemas.microsoft.com/office/word/2010/wordml" w:rsidP="0953F531" wp14:paraId="48183010" wp14:textId="09D05193">
      <w:pPr>
        <w:spacing w:before="0" w:beforeAutospacing="off" w:after="0" w:afterAutospacing="off"/>
      </w:pPr>
    </w:p>
    <w:p xmlns:wp14="http://schemas.microsoft.com/office/word/2010/wordml" w:rsidP="0953F531" wp14:paraId="1B30C28D" wp14:textId="4517C857">
      <w:pPr>
        <w:spacing w:before="0" w:beforeAutospacing="off" w:after="0" w:afterAutospacing="off"/>
      </w:pPr>
      <w:r w:rsidRPr="0953F531" w:rsidR="0953F531">
        <w:rPr>
          <w:rFonts w:ascii="Aptos" w:hAnsi="Aptos" w:eastAsia="Aptos" w:cs="Aptos"/>
          <w:b w:val="0"/>
          <w:bCs w:val="0"/>
          <w:i w:val="0"/>
          <w:iCs w:val="0"/>
          <w:noProof w:val="0"/>
          <w:color w:val="0E0E0E"/>
          <w:sz w:val="21"/>
          <w:szCs w:val="21"/>
          <w:lang w:val="en-US"/>
        </w:rPr>
        <w:t>At the heart of jerk chicken lies its unforgettable marinade. A medley of allspice (locally known as pimento), Scotch bonnet peppers, thyme, scallions, garlic, and ginger creates a smoky, spicy, and slightly sweet flavor profile. The chicken is marinated overnight, allowing these bold spices to penetrate deeply.</w:t>
      </w:r>
    </w:p>
    <w:p xmlns:wp14="http://schemas.microsoft.com/office/word/2010/wordml" w:rsidP="0953F531" wp14:paraId="4AE07AD5" wp14:textId="6C56F9C7">
      <w:pPr>
        <w:spacing w:before="0" w:beforeAutospacing="off" w:after="0" w:afterAutospacing="off"/>
      </w:pPr>
    </w:p>
    <w:p xmlns:wp14="http://schemas.microsoft.com/office/word/2010/wordml" w:rsidP="0953F531" wp14:paraId="0ECF0481" wp14:textId="58239FEE">
      <w:pPr>
        <w:spacing w:before="0" w:beforeAutospacing="off" w:after="0" w:afterAutospacing="off"/>
      </w:pPr>
      <w:r w:rsidRPr="0953F531" w:rsidR="0953F531">
        <w:rPr>
          <w:rFonts w:ascii="Aptos" w:hAnsi="Aptos" w:eastAsia="Aptos" w:cs="Aptos"/>
          <w:b w:val="0"/>
          <w:bCs w:val="0"/>
          <w:i w:val="0"/>
          <w:iCs w:val="0"/>
          <w:noProof w:val="0"/>
          <w:color w:val="0E0E0E"/>
          <w:sz w:val="21"/>
          <w:szCs w:val="21"/>
          <w:lang w:val="en-US"/>
        </w:rPr>
        <w:t>Grilling jerk chicken over a wood fire is the traditional method, lending the dish its signature smoky essence. While modern grills or ovens can replicate the taste, nothing beats the authenticity of a charcoal pit.</w:t>
      </w:r>
    </w:p>
    <w:p xmlns:wp14="http://schemas.microsoft.com/office/word/2010/wordml" w:rsidP="0953F531" wp14:paraId="59FFD371" wp14:textId="77841CEC">
      <w:pPr>
        <w:spacing w:before="0" w:beforeAutospacing="off" w:after="0" w:afterAutospacing="off"/>
      </w:pPr>
    </w:p>
    <w:p xmlns:wp14="http://schemas.microsoft.com/office/word/2010/wordml" w:rsidP="0953F531" wp14:paraId="4022ED82" wp14:textId="1FB3AEF2">
      <w:pPr>
        <w:spacing w:before="0" w:beforeAutospacing="off" w:after="0" w:afterAutospacing="off"/>
      </w:pPr>
      <w:r w:rsidRPr="0953F531" w:rsidR="0953F531">
        <w:rPr>
          <w:rFonts w:ascii="Aptos" w:hAnsi="Aptos" w:eastAsia="Aptos" w:cs="Aptos"/>
          <w:b w:val="1"/>
          <w:bCs w:val="1"/>
          <w:i w:val="0"/>
          <w:iCs w:val="0"/>
          <w:noProof w:val="0"/>
          <w:color w:val="0E0E0E"/>
          <w:sz w:val="19"/>
          <w:szCs w:val="19"/>
          <w:lang w:val="en-US"/>
        </w:rPr>
        <w:t>Beyond the Chicken</w:t>
      </w:r>
    </w:p>
    <w:p xmlns:wp14="http://schemas.microsoft.com/office/word/2010/wordml" w:rsidP="0953F531" wp14:paraId="3694AB65" wp14:textId="6EECF78F">
      <w:pPr>
        <w:spacing w:before="0" w:beforeAutospacing="off" w:after="0" w:afterAutospacing="off"/>
      </w:pPr>
    </w:p>
    <w:p xmlns:wp14="http://schemas.microsoft.com/office/word/2010/wordml" w:rsidP="0953F531" wp14:paraId="6B6F0492" wp14:textId="1CBA035F">
      <w:pPr>
        <w:spacing w:before="0" w:beforeAutospacing="off" w:after="0" w:afterAutospacing="off"/>
      </w:pPr>
      <w:r w:rsidRPr="0953F531" w:rsidR="0953F531">
        <w:rPr>
          <w:rFonts w:ascii="Aptos" w:hAnsi="Aptos" w:eastAsia="Aptos" w:cs="Aptos"/>
          <w:b w:val="0"/>
          <w:bCs w:val="0"/>
          <w:i w:val="0"/>
          <w:iCs w:val="0"/>
          <w:noProof w:val="0"/>
          <w:color w:val="0E0E0E"/>
          <w:sz w:val="21"/>
          <w:szCs w:val="21"/>
          <w:lang w:val="en-US"/>
        </w:rPr>
        <w:t>Jerk seasoning isn’t just for chicken. It’s a versatile flavor enhancer used on pork, fish, and even tofu. Pair your jerk dish with Jamaican staples like rice and peas, fried plantains, or festival (a sweet fried dumpling) to complete the experience.</w:t>
      </w:r>
    </w:p>
    <w:p xmlns:wp14="http://schemas.microsoft.com/office/word/2010/wordml" w:rsidP="0953F531" wp14:paraId="1DA379CE" wp14:textId="232CC1D2">
      <w:pPr>
        <w:spacing w:before="0" w:beforeAutospacing="off" w:after="0" w:afterAutospacing="off"/>
      </w:pPr>
    </w:p>
    <w:p xmlns:wp14="http://schemas.microsoft.com/office/word/2010/wordml" w:rsidP="0953F531" wp14:paraId="4A14E9EE" wp14:textId="66F326DB">
      <w:pPr>
        <w:spacing w:before="0" w:beforeAutospacing="off" w:after="0" w:afterAutospacing="off"/>
      </w:pPr>
      <w:r w:rsidRPr="0953F531" w:rsidR="0953F531">
        <w:rPr>
          <w:rFonts w:ascii="Aptos" w:hAnsi="Aptos" w:eastAsia="Aptos" w:cs="Aptos"/>
          <w:b w:val="1"/>
          <w:bCs w:val="1"/>
          <w:i w:val="0"/>
          <w:iCs w:val="0"/>
          <w:noProof w:val="0"/>
          <w:color w:val="0E0E0E"/>
          <w:sz w:val="19"/>
          <w:szCs w:val="19"/>
          <w:lang w:val="en-US"/>
        </w:rPr>
        <w:t>A Taste of Jamaica in Every Bite</w:t>
      </w:r>
    </w:p>
    <w:p xmlns:wp14="http://schemas.microsoft.com/office/word/2010/wordml" w:rsidP="0953F531" wp14:paraId="63EC6CD1" wp14:textId="701C3FEA">
      <w:pPr>
        <w:spacing w:before="0" w:beforeAutospacing="off" w:after="0" w:afterAutospacing="off"/>
      </w:pPr>
    </w:p>
    <w:p xmlns:wp14="http://schemas.microsoft.com/office/word/2010/wordml" w:rsidP="0953F531" wp14:paraId="518BF4DD" wp14:textId="3B39F054">
      <w:pPr>
        <w:spacing w:before="0" w:beforeAutospacing="off" w:after="0" w:afterAutospacing="off"/>
      </w:pPr>
      <w:r w:rsidRPr="0953F531" w:rsidR="0953F531">
        <w:rPr>
          <w:rFonts w:ascii="Aptos" w:hAnsi="Aptos" w:eastAsia="Aptos" w:cs="Aptos"/>
          <w:b w:val="0"/>
          <w:bCs w:val="0"/>
          <w:i w:val="0"/>
          <w:iCs w:val="0"/>
          <w:noProof w:val="0"/>
          <w:color w:val="0E0E0E"/>
          <w:sz w:val="21"/>
          <w:szCs w:val="21"/>
          <w:lang w:val="en-US"/>
        </w:rPr>
        <w:t>Jerk chicken isn’t just food—it’s a story of resilience, community, and the spirit of Jamaica. Whether enjoyed at a roadside stand or a backyard BBQ, it’s a must-try for anyone seeking to explore the island’s rich culinary heritage. One bite, and you’re transported straight to the Caribbean sunshine. 🌴</w:t>
      </w:r>
    </w:p>
    <w:p xmlns:wp14="http://schemas.microsoft.com/office/word/2010/wordml" wp14:paraId="2C078E63" wp14:textId="236A264C"/>
    <w:p w:rsidR="0953F531" w:rsidRDefault="0953F531" w14:paraId="7F0A472C" w14:textId="3D46CE00">
      <w:r>
        <w:drawing>
          <wp:inline wp14:editId="3F7D2508" wp14:anchorId="2E40F6CB">
            <wp:extent cx="1219200" cy="1219200"/>
            <wp:effectExtent l="0" t="0" r="0" b="0"/>
            <wp:docPr id="304374718" name="" title=""/>
            <wp:cNvGraphicFramePr>
              <a:graphicFrameLocks noChangeAspect="1"/>
            </wp:cNvGraphicFramePr>
            <a:graphic>
              <a:graphicData uri="http://schemas.openxmlformats.org/drawingml/2006/picture">
                <pic:pic>
                  <pic:nvPicPr>
                    <pic:cNvPr id="0" name=""/>
                    <pic:cNvPicPr/>
                  </pic:nvPicPr>
                  <pic:blipFill>
                    <a:blip r:embed="R61eb03c34e894a6f">
                      <a:extLst>
                        <a:ext xmlns:a="http://schemas.openxmlformats.org/drawingml/2006/main" uri="{28A0092B-C50C-407E-A947-70E740481C1C}">
                          <a14:useLocalDpi val="0"/>
                        </a:ext>
                      </a:extLst>
                    </a:blip>
                    <a:stretch>
                      <a:fillRect/>
                    </a:stretch>
                  </pic:blipFill>
                  <pic:spPr>
                    <a:xfrm>
                      <a:off x="0" y="0"/>
                      <a:ext cx="1219200" cy="12192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D0D65F"/>
    <w:rsid w:val="0953F531"/>
    <w:rsid w:val="0CD0D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F53EB"/>
  <w15:chartTrackingRefBased/>
  <w15:docId w15:val="{D7F1F90C-99E6-4BE4-AC34-48594852E8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1eb03c34e894a6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2024-12-20T00:17:19.0937033Z</dcterms:created>
  <dcterms:modified xsi:type="dcterms:W3CDTF">2024-12-20T00:18:41.3194363Z</dcterms:modified>
  <dc:creator>David Neish</dc:creator>
  <lastModifiedBy>David Neish</lastModifiedBy>
</coreProperties>
</file>