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3B06" w14:textId="77777777" w:rsidR="00583033" w:rsidRPr="00583033" w:rsidRDefault="00583033" w:rsidP="00583033">
      <w:pPr>
        <w:rPr>
          <w:rFonts w:ascii="Times New Roman" w:hAnsi="Times New Roman" w:cs="Times New Roman"/>
        </w:rPr>
      </w:pPr>
      <w:r w:rsidRPr="00583033">
        <w:rPr>
          <w:rFonts w:ascii="Times New Roman" w:hAnsi="Times New Roman" w:cs="Times New Roman"/>
          <w:b/>
          <w:bCs/>
        </w:rPr>
        <w:t>Informe de análisis dinámico (cobertura JUnit)</w:t>
      </w:r>
    </w:p>
    <w:p w14:paraId="74A3396E" w14:textId="77777777" w:rsidR="00583033" w:rsidRPr="00E15281" w:rsidRDefault="00583033" w:rsidP="00583033">
      <w:pPr>
        <w:rPr>
          <w:rFonts w:ascii="Times New Roman" w:hAnsi="Times New Roman" w:cs="Times New Roman"/>
          <w:b/>
          <w:bCs/>
        </w:rPr>
      </w:pPr>
      <w:r w:rsidRPr="00583033">
        <w:rPr>
          <w:rFonts w:ascii="Times New Roman" w:hAnsi="Times New Roman" w:cs="Times New Roman"/>
          <w:b/>
          <w:bCs/>
        </w:rPr>
        <w:t>Resultado inicial:</w:t>
      </w:r>
    </w:p>
    <w:p w14:paraId="5B240EB6" w14:textId="6CFEC0D9" w:rsidR="00583033" w:rsidRPr="00583033" w:rsidRDefault="00583033" w:rsidP="00583033">
      <w:pPr>
        <w:rPr>
          <w:rFonts w:ascii="Times New Roman" w:hAnsi="Times New Roman" w:cs="Times New Roman"/>
        </w:rPr>
      </w:pPr>
      <w:r w:rsidRPr="00E15281">
        <w:rPr>
          <w:rFonts w:ascii="Times New Roman" w:hAnsi="Times New Roman" w:cs="Times New Roman"/>
          <w:noProof/>
        </w:rPr>
        <w:drawing>
          <wp:inline distT="0" distB="0" distL="0" distR="0" wp14:anchorId="04393EBF" wp14:editId="31ACF0F6">
            <wp:extent cx="5612130" cy="2988945"/>
            <wp:effectExtent l="0" t="0" r="7620" b="1905"/>
            <wp:docPr id="735260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60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3283" w14:textId="3FE6DD60" w:rsidR="00583033" w:rsidRPr="00583033" w:rsidRDefault="00583033" w:rsidP="00583033">
      <w:pPr>
        <w:rPr>
          <w:rFonts w:ascii="Times New Roman" w:hAnsi="Times New Roman" w:cs="Times New Roman"/>
        </w:rPr>
      </w:pPr>
      <w:r w:rsidRPr="00583033">
        <w:rPr>
          <w:rFonts w:ascii="Times New Roman" w:hAnsi="Times New Roman" w:cs="Times New Roman"/>
        </w:rPr>
        <w:t>Al ejecutar las pruebas de unidad por primera vez en Eclipse con EclEmma, obtuv</w:t>
      </w:r>
      <w:r w:rsidR="00E15281">
        <w:rPr>
          <w:rFonts w:ascii="Times New Roman" w:hAnsi="Times New Roman" w:cs="Times New Roman"/>
        </w:rPr>
        <w:t>e</w:t>
      </w:r>
      <w:r w:rsidRPr="00583033">
        <w:rPr>
          <w:rFonts w:ascii="Times New Roman" w:hAnsi="Times New Roman" w:cs="Times New Roman"/>
        </w:rPr>
        <w:t xml:space="preserve"> 117 pruebas ejecutadas con 6 fallos y una cobertura del 89%</w:t>
      </w:r>
      <w:r w:rsidR="00E15281">
        <w:rPr>
          <w:rFonts w:ascii="Times New Roman" w:hAnsi="Times New Roman" w:cs="Times New Roman"/>
        </w:rPr>
        <w:t>, l</w:t>
      </w:r>
      <w:r w:rsidRPr="00583033">
        <w:rPr>
          <w:rFonts w:ascii="Times New Roman" w:hAnsi="Times New Roman" w:cs="Times New Roman"/>
        </w:rPr>
        <w:t xml:space="preserve">os fallos encontrados fueron los siguientes: el test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testQueOpenerCupEliminaMultiplesTapasBlockeantes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 fallaba porque la condición en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removeBlockingLids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 estaba invertida</w:t>
      </w:r>
      <w:r w:rsidR="00E15281">
        <w:rPr>
          <w:rFonts w:ascii="Times New Roman" w:hAnsi="Times New Roman" w:cs="Times New Roman"/>
        </w:rPr>
        <w:t>,</w:t>
      </w:r>
      <w:r w:rsidRPr="00583033">
        <w:rPr>
          <w:rFonts w:ascii="Times New Roman" w:hAnsi="Times New Roman" w:cs="Times New Roman"/>
        </w:rPr>
        <w:t xml:space="preserve"> usaba &gt;= cuando debía usar &lt;= y viceversa</w:t>
      </w:r>
      <w:r w:rsidR="00E15281">
        <w:rPr>
          <w:rFonts w:ascii="Times New Roman" w:hAnsi="Times New Roman" w:cs="Times New Roman"/>
        </w:rPr>
        <w:t>,</w:t>
      </w:r>
      <w:r w:rsidRPr="00583033">
        <w:rPr>
          <w:rFonts w:ascii="Times New Roman" w:hAnsi="Times New Roman" w:cs="Times New Roman"/>
        </w:rPr>
        <w:t xml:space="preserve"> </w:t>
      </w:r>
      <w:r w:rsidR="00E15281">
        <w:rPr>
          <w:rFonts w:ascii="Times New Roman" w:hAnsi="Times New Roman" w:cs="Times New Roman"/>
        </w:rPr>
        <w:t>e</w:t>
      </w:r>
      <w:r w:rsidRPr="00583033">
        <w:rPr>
          <w:rFonts w:ascii="Times New Roman" w:hAnsi="Times New Roman" w:cs="Times New Roman"/>
        </w:rPr>
        <w:t xml:space="preserve">l test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testQueFearfulLidPuedeQuitarseSiNoEstaTapandoSuTaza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 fallaba porque usaba popLid() en lugar de buscar el índice exacto de la tapa con removeLid(). Los tests relacionados con HierarchicalCup fallaban porque la lógica de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pushHierarchical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 no determinaba correctamente cuándo una taza había llegado al fondo. </w:t>
      </w:r>
      <w:r w:rsidR="00E15281" w:rsidRPr="00583033">
        <w:rPr>
          <w:rFonts w:ascii="Times New Roman" w:hAnsi="Times New Roman" w:cs="Times New Roman"/>
        </w:rPr>
        <w:t>Finalmente,</w:t>
      </w:r>
      <w:r w:rsidRPr="00583033">
        <w:rPr>
          <w:rFonts w:ascii="Times New Roman" w:hAnsi="Times New Roman" w:cs="Times New Roman"/>
        </w:rPr>
        <w:t xml:space="preserve"> </w:t>
      </w:r>
      <w:proofErr w:type="gramStart"/>
      <w:r w:rsidRPr="00583033">
        <w:rPr>
          <w:rFonts w:ascii="Times New Roman" w:hAnsi="Times New Roman" w:cs="Times New Roman"/>
        </w:rPr>
        <w:t>el test</w:t>
      </w:r>
      <w:proofErr w:type="gramEnd"/>
      <w:r w:rsidRPr="00583033">
        <w:rPr>
          <w:rFonts w:ascii="Times New Roman" w:hAnsi="Times New Roman" w:cs="Times New Roman"/>
        </w:rPr>
        <w:t xml:space="preserve">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testQueSwapMueveTapaConSuTaza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 fallaba porque el método swap en TowerOperations no recalculaba correctamente los índices al mover las tapas junto con sus tazas.</w:t>
      </w:r>
    </w:p>
    <w:p w14:paraId="71A1A7AD" w14:textId="77777777" w:rsidR="00583033" w:rsidRPr="00583033" w:rsidRDefault="00583033" w:rsidP="00583033">
      <w:pPr>
        <w:rPr>
          <w:rFonts w:ascii="Times New Roman" w:hAnsi="Times New Roman" w:cs="Times New Roman"/>
          <w:b/>
          <w:bCs/>
        </w:rPr>
      </w:pPr>
      <w:r w:rsidRPr="00583033">
        <w:rPr>
          <w:rFonts w:ascii="Times New Roman" w:hAnsi="Times New Roman" w:cs="Times New Roman"/>
          <w:b/>
          <w:bCs/>
        </w:rPr>
        <w:t>Decisiones tomadas:</w:t>
      </w:r>
    </w:p>
    <w:p w14:paraId="61AA7AC0" w14:textId="5D9C1478" w:rsidR="00583033" w:rsidRPr="00583033" w:rsidRDefault="00E15281" w:rsidP="005830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Corregí</w:t>
      </w:r>
      <w:r w:rsidR="00583033" w:rsidRPr="00583033">
        <w:rPr>
          <w:rFonts w:ascii="Times New Roman" w:hAnsi="Times New Roman" w:cs="Times New Roman"/>
        </w:rPr>
        <w:t xml:space="preserve"> la condición en </w:t>
      </w:r>
      <w:r>
        <w:rPr>
          <w:rFonts w:ascii="Times New Roman" w:hAnsi="Times New Roman" w:cs="Times New Roman"/>
        </w:rPr>
        <w:t>“</w:t>
      </w:r>
      <w:r w:rsidR="00583033" w:rsidRPr="00583033">
        <w:rPr>
          <w:rFonts w:ascii="Times New Roman" w:hAnsi="Times New Roman" w:cs="Times New Roman"/>
        </w:rPr>
        <w:t>removeBlockingLids</w:t>
      </w:r>
      <w:r>
        <w:rPr>
          <w:rFonts w:ascii="Times New Roman" w:hAnsi="Times New Roman" w:cs="Times New Roman"/>
        </w:rPr>
        <w:t>”</w:t>
      </w:r>
      <w:r w:rsidR="00583033" w:rsidRPr="00583033">
        <w:rPr>
          <w:rFonts w:ascii="Times New Roman" w:hAnsi="Times New Roman" w:cs="Times New Roman"/>
        </w:rPr>
        <w:t xml:space="preserve"> para que eliminara correctamente las tapas bloque</w:t>
      </w:r>
      <w:r>
        <w:rPr>
          <w:rFonts w:ascii="Times New Roman" w:hAnsi="Times New Roman" w:cs="Times New Roman"/>
        </w:rPr>
        <w:t>1</w:t>
      </w:r>
      <w:r w:rsidR="00583033" w:rsidRPr="00583033">
        <w:rPr>
          <w:rFonts w:ascii="Times New Roman" w:hAnsi="Times New Roman" w:cs="Times New Roman"/>
        </w:rPr>
        <w:t>antes</w:t>
      </w:r>
      <w:r>
        <w:rPr>
          <w:rFonts w:ascii="Times New Roman" w:hAnsi="Times New Roman" w:cs="Times New Roman"/>
        </w:rPr>
        <w:t>,</w:t>
      </w:r>
      <w:r w:rsidR="00583033" w:rsidRPr="00583033">
        <w:rPr>
          <w:rFonts w:ascii="Times New Roman" w:hAnsi="Times New Roman" w:cs="Times New Roman"/>
        </w:rPr>
        <w:t xml:space="preserve"> </w:t>
      </w:r>
      <w:r w:rsidRPr="00583033">
        <w:rPr>
          <w:rFonts w:ascii="Times New Roman" w:hAnsi="Times New Roman" w:cs="Times New Roman"/>
        </w:rPr>
        <w:t>refactoric</w:t>
      </w:r>
      <w:r>
        <w:rPr>
          <w:rFonts w:ascii="Times New Roman" w:hAnsi="Times New Roman" w:cs="Times New Roman"/>
        </w:rPr>
        <w:t>e</w:t>
      </w:r>
      <w:r w:rsidR="00583033" w:rsidRPr="00583033">
        <w:rPr>
          <w:rFonts w:ascii="Times New Roman" w:hAnsi="Times New Roman" w:cs="Times New Roman"/>
        </w:rPr>
        <w:t xml:space="preserve"> </w:t>
      </w:r>
      <w:proofErr w:type="gramStart"/>
      <w:r w:rsidR="00583033" w:rsidRPr="00583033">
        <w:rPr>
          <w:rFonts w:ascii="Times New Roman" w:hAnsi="Times New Roman" w:cs="Times New Roman"/>
        </w:rPr>
        <w:t>el test</w:t>
      </w:r>
      <w:proofErr w:type="gramEnd"/>
      <w:r w:rsidR="00583033" w:rsidRPr="00583033">
        <w:rPr>
          <w:rFonts w:ascii="Times New Roman" w:hAnsi="Times New Roman" w:cs="Times New Roman"/>
        </w:rPr>
        <w:t xml:space="preserve"> de </w:t>
      </w:r>
      <w:r>
        <w:rPr>
          <w:rFonts w:ascii="Times New Roman" w:hAnsi="Times New Roman" w:cs="Times New Roman"/>
        </w:rPr>
        <w:t>“</w:t>
      </w:r>
      <w:r w:rsidR="00583033" w:rsidRPr="00583033">
        <w:rPr>
          <w:rFonts w:ascii="Times New Roman" w:hAnsi="Times New Roman" w:cs="Times New Roman"/>
        </w:rPr>
        <w:t>FearfulLid</w:t>
      </w:r>
      <w:r>
        <w:rPr>
          <w:rFonts w:ascii="Times New Roman" w:hAnsi="Times New Roman" w:cs="Times New Roman"/>
        </w:rPr>
        <w:t>”</w:t>
      </w:r>
      <w:r w:rsidR="00583033" w:rsidRPr="00583033">
        <w:rPr>
          <w:rFonts w:ascii="Times New Roman" w:hAnsi="Times New Roman" w:cs="Times New Roman"/>
        </w:rPr>
        <w:t xml:space="preserve"> para usar </w:t>
      </w:r>
      <w:r>
        <w:rPr>
          <w:rFonts w:ascii="Times New Roman" w:hAnsi="Times New Roman" w:cs="Times New Roman"/>
        </w:rPr>
        <w:t>“r</w:t>
      </w:r>
      <w:r w:rsidR="00583033" w:rsidRPr="00583033">
        <w:rPr>
          <w:rFonts w:ascii="Times New Roman" w:hAnsi="Times New Roman" w:cs="Times New Roman"/>
        </w:rPr>
        <w:t>emoveLid</w:t>
      </w:r>
      <w:r>
        <w:rPr>
          <w:rFonts w:ascii="Times New Roman" w:hAnsi="Times New Roman" w:cs="Times New Roman"/>
        </w:rPr>
        <w:t>”</w:t>
      </w:r>
      <w:r w:rsidR="00583033" w:rsidRPr="00583033">
        <w:rPr>
          <w:rFonts w:ascii="Times New Roman" w:hAnsi="Times New Roman" w:cs="Times New Roman"/>
        </w:rPr>
        <w:t xml:space="preserve"> con índice exacto</w:t>
      </w:r>
      <w:r>
        <w:rPr>
          <w:rFonts w:ascii="Times New Roman" w:hAnsi="Times New Roman" w:cs="Times New Roman"/>
        </w:rPr>
        <w:t>, además</w:t>
      </w:r>
      <w:r w:rsidR="00583033" w:rsidRPr="00583033">
        <w:rPr>
          <w:rFonts w:ascii="Times New Roman" w:hAnsi="Times New Roman" w:cs="Times New Roman"/>
        </w:rPr>
        <w:t xml:space="preserve"> </w:t>
      </w:r>
      <w:r w:rsidRPr="00583033">
        <w:rPr>
          <w:rFonts w:ascii="Times New Roman" w:hAnsi="Times New Roman" w:cs="Times New Roman"/>
        </w:rPr>
        <w:t>reescribí</w:t>
      </w:r>
      <w:r w:rsidR="00583033" w:rsidRPr="00583033">
        <w:rPr>
          <w:rFonts w:ascii="Times New Roman" w:hAnsi="Times New Roman" w:cs="Times New Roman"/>
        </w:rPr>
        <w:t xml:space="preserve"> la lógica de </w:t>
      </w:r>
      <w:r>
        <w:rPr>
          <w:rFonts w:ascii="Times New Roman" w:hAnsi="Times New Roman" w:cs="Times New Roman"/>
        </w:rPr>
        <w:t>“</w:t>
      </w:r>
      <w:r w:rsidR="00583033" w:rsidRPr="00583033">
        <w:rPr>
          <w:rFonts w:ascii="Times New Roman" w:hAnsi="Times New Roman" w:cs="Times New Roman"/>
        </w:rPr>
        <w:t>pushHierarchical</w:t>
      </w:r>
      <w:r>
        <w:rPr>
          <w:rFonts w:ascii="Times New Roman" w:hAnsi="Times New Roman" w:cs="Times New Roman"/>
        </w:rPr>
        <w:t>”</w:t>
      </w:r>
      <w:r w:rsidR="00583033" w:rsidRPr="00583033">
        <w:rPr>
          <w:rFonts w:ascii="Times New Roman" w:hAnsi="Times New Roman" w:cs="Times New Roman"/>
        </w:rPr>
        <w:t xml:space="preserve"> para determinar correctamente si la taza llegó al fondo verificando si existe algún elemento de mayor tamaño en la lista</w:t>
      </w:r>
      <w:r>
        <w:rPr>
          <w:rFonts w:ascii="Times New Roman" w:hAnsi="Times New Roman" w:cs="Times New Roman"/>
        </w:rPr>
        <w:t xml:space="preserve">, por </w:t>
      </w:r>
      <w:proofErr w:type="gramStart"/>
      <w:r>
        <w:rPr>
          <w:rFonts w:ascii="Times New Roman" w:hAnsi="Times New Roman" w:cs="Times New Roman"/>
        </w:rPr>
        <w:t>ultimo</w:t>
      </w:r>
      <w:proofErr w:type="gramEnd"/>
      <w:r w:rsidR="00583033" w:rsidRPr="00583033">
        <w:rPr>
          <w:rFonts w:ascii="Times New Roman" w:hAnsi="Times New Roman" w:cs="Times New Roman"/>
        </w:rPr>
        <w:t xml:space="preserve"> </w:t>
      </w:r>
      <w:r w:rsidRPr="00583033">
        <w:rPr>
          <w:rFonts w:ascii="Times New Roman" w:hAnsi="Times New Roman" w:cs="Times New Roman"/>
        </w:rPr>
        <w:t>correg</w:t>
      </w:r>
      <w:r>
        <w:rPr>
          <w:rFonts w:ascii="Times New Roman" w:hAnsi="Times New Roman" w:cs="Times New Roman"/>
        </w:rPr>
        <w:t>í</w:t>
      </w:r>
      <w:r w:rsidR="00583033" w:rsidRPr="00583033">
        <w:rPr>
          <w:rFonts w:ascii="Times New Roman" w:hAnsi="Times New Roman" w:cs="Times New Roman"/>
        </w:rPr>
        <w:t xml:space="preserve"> el método swap en </w:t>
      </w:r>
      <w:r>
        <w:rPr>
          <w:rFonts w:ascii="Times New Roman" w:hAnsi="Times New Roman" w:cs="Times New Roman"/>
        </w:rPr>
        <w:t>“</w:t>
      </w:r>
      <w:r w:rsidR="00583033" w:rsidRPr="00583033">
        <w:rPr>
          <w:rFonts w:ascii="Times New Roman" w:hAnsi="Times New Roman" w:cs="Times New Roman"/>
        </w:rPr>
        <w:t>TowerOperations</w:t>
      </w:r>
      <w:r>
        <w:rPr>
          <w:rFonts w:ascii="Times New Roman" w:hAnsi="Times New Roman" w:cs="Times New Roman"/>
        </w:rPr>
        <w:t>”</w:t>
      </w:r>
      <w:r w:rsidR="00583033" w:rsidRPr="00583033">
        <w:rPr>
          <w:rFonts w:ascii="Times New Roman" w:hAnsi="Times New Roman" w:cs="Times New Roman"/>
        </w:rPr>
        <w:t xml:space="preserve"> para recalcular los índices dinámicamente usando </w:t>
      </w:r>
      <w:r>
        <w:rPr>
          <w:rFonts w:ascii="Times New Roman" w:hAnsi="Times New Roman" w:cs="Times New Roman"/>
        </w:rPr>
        <w:t>“</w:t>
      </w:r>
      <w:proofErr w:type="spellStart"/>
      <w:r w:rsidR="00583033" w:rsidRPr="00583033">
        <w:rPr>
          <w:rFonts w:ascii="Times New Roman" w:hAnsi="Times New Roman" w:cs="Times New Roman"/>
        </w:rPr>
        <w:t>indexOf</w:t>
      </w:r>
      <w:proofErr w:type="spellEnd"/>
      <w:r>
        <w:rPr>
          <w:rFonts w:ascii="Times New Roman" w:hAnsi="Times New Roman" w:cs="Times New Roman"/>
        </w:rPr>
        <w:t>”</w:t>
      </w:r>
      <w:r w:rsidR="00583033" w:rsidRPr="00583033">
        <w:rPr>
          <w:rFonts w:ascii="Times New Roman" w:hAnsi="Times New Roman" w:cs="Times New Roman"/>
        </w:rPr>
        <w:t xml:space="preserve"> después de cada remoción de tapa.</w:t>
      </w:r>
    </w:p>
    <w:p w14:paraId="64340EF6" w14:textId="77777777" w:rsidR="00583033" w:rsidRPr="00E15281" w:rsidRDefault="00583033" w:rsidP="00583033">
      <w:pPr>
        <w:rPr>
          <w:rFonts w:ascii="Times New Roman" w:hAnsi="Times New Roman" w:cs="Times New Roman"/>
          <w:b/>
          <w:bCs/>
        </w:rPr>
      </w:pPr>
      <w:r w:rsidRPr="00583033">
        <w:rPr>
          <w:rFonts w:ascii="Times New Roman" w:hAnsi="Times New Roman" w:cs="Times New Roman"/>
          <w:b/>
          <w:bCs/>
        </w:rPr>
        <w:t>Resultado final:</w:t>
      </w:r>
    </w:p>
    <w:p w14:paraId="4566A703" w14:textId="17CC8A4F" w:rsidR="00583033" w:rsidRPr="00583033" w:rsidRDefault="00583033" w:rsidP="00583033">
      <w:pPr>
        <w:rPr>
          <w:rFonts w:ascii="Times New Roman" w:hAnsi="Times New Roman" w:cs="Times New Roman"/>
        </w:rPr>
      </w:pPr>
      <w:r w:rsidRPr="00E152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E2A6A2" wp14:editId="44A233CA">
            <wp:extent cx="5612130" cy="3000375"/>
            <wp:effectExtent l="0" t="0" r="7620" b="9525"/>
            <wp:docPr id="1509436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36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CCD5" w14:textId="77777777" w:rsidR="00583033" w:rsidRPr="00E15281" w:rsidRDefault="00583033" w:rsidP="00583033">
      <w:pPr>
        <w:rPr>
          <w:rFonts w:ascii="Times New Roman" w:hAnsi="Times New Roman" w:cs="Times New Roman"/>
        </w:rPr>
      </w:pPr>
      <w:r w:rsidRPr="00583033">
        <w:rPr>
          <w:rFonts w:ascii="Times New Roman" w:hAnsi="Times New Roman" w:cs="Times New Roman"/>
        </w:rPr>
        <w:t>Después de aplicar las correcciones se obtuvieron 117 pruebas ejecutadas con 0 errores y 0 fallos, con una cobertura final del 89.5%, superando ampliamente la meta establecida del 75%.</w:t>
      </w:r>
    </w:p>
    <w:p w14:paraId="0E2D0379" w14:textId="77777777" w:rsidR="00583033" w:rsidRPr="00E15281" w:rsidRDefault="00583033" w:rsidP="00583033">
      <w:pPr>
        <w:rPr>
          <w:rFonts w:ascii="Times New Roman" w:hAnsi="Times New Roman" w:cs="Times New Roman"/>
        </w:rPr>
      </w:pPr>
    </w:p>
    <w:p w14:paraId="66B658C6" w14:textId="77777777" w:rsidR="00583033" w:rsidRPr="00583033" w:rsidRDefault="00583033" w:rsidP="00583033">
      <w:pPr>
        <w:rPr>
          <w:rFonts w:ascii="Times New Roman" w:hAnsi="Times New Roman" w:cs="Times New Roman"/>
        </w:rPr>
      </w:pPr>
      <w:r w:rsidRPr="00583033">
        <w:rPr>
          <w:rFonts w:ascii="Times New Roman" w:hAnsi="Times New Roman" w:cs="Times New Roman"/>
          <w:b/>
          <w:bCs/>
        </w:rPr>
        <w:t>Informe de análisis estático (PMD)</w:t>
      </w:r>
    </w:p>
    <w:p w14:paraId="7C788363" w14:textId="77777777" w:rsidR="00583033" w:rsidRPr="00E15281" w:rsidRDefault="00583033" w:rsidP="00583033">
      <w:pPr>
        <w:rPr>
          <w:rFonts w:ascii="Times New Roman" w:hAnsi="Times New Roman" w:cs="Times New Roman"/>
          <w:b/>
          <w:bCs/>
        </w:rPr>
      </w:pPr>
      <w:r w:rsidRPr="00583033">
        <w:rPr>
          <w:rFonts w:ascii="Times New Roman" w:hAnsi="Times New Roman" w:cs="Times New Roman"/>
          <w:b/>
          <w:bCs/>
        </w:rPr>
        <w:t>Resultado inicial:</w:t>
      </w:r>
    </w:p>
    <w:p w14:paraId="4F61F7E3" w14:textId="69ACC7D7" w:rsidR="00583033" w:rsidRPr="00583033" w:rsidRDefault="00583033" w:rsidP="00583033">
      <w:pPr>
        <w:rPr>
          <w:rFonts w:ascii="Times New Roman" w:hAnsi="Times New Roman" w:cs="Times New Roman"/>
        </w:rPr>
      </w:pPr>
      <w:r w:rsidRPr="00E15281">
        <w:rPr>
          <w:rFonts w:ascii="Times New Roman" w:hAnsi="Times New Roman" w:cs="Times New Roman"/>
          <w:noProof/>
        </w:rPr>
        <w:drawing>
          <wp:inline distT="0" distB="0" distL="0" distR="0" wp14:anchorId="247B6543" wp14:editId="33D5C5ED">
            <wp:extent cx="5612130" cy="3035935"/>
            <wp:effectExtent l="0" t="0" r="7620" b="0"/>
            <wp:docPr id="1606803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03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568A" w14:textId="2CF645AD" w:rsidR="00583033" w:rsidRPr="00583033" w:rsidRDefault="00583033" w:rsidP="00583033">
      <w:pPr>
        <w:rPr>
          <w:rFonts w:ascii="Times New Roman" w:hAnsi="Times New Roman" w:cs="Times New Roman"/>
        </w:rPr>
      </w:pPr>
      <w:r w:rsidRPr="00583033">
        <w:rPr>
          <w:rFonts w:ascii="Times New Roman" w:hAnsi="Times New Roman" w:cs="Times New Roman"/>
        </w:rPr>
        <w:lastRenderedPageBreak/>
        <w:t>Al ejecutar PMD por primera vez sobre el proyecto se encontraron 1077 violaciones en total distribuidas en todos los archivos</w:t>
      </w:r>
      <w:r w:rsidR="00E15281">
        <w:rPr>
          <w:rFonts w:ascii="Times New Roman" w:hAnsi="Times New Roman" w:cs="Times New Roman"/>
        </w:rPr>
        <w:t>,</w:t>
      </w:r>
      <w:r w:rsidRPr="00583033">
        <w:rPr>
          <w:rFonts w:ascii="Times New Roman" w:hAnsi="Times New Roman" w:cs="Times New Roman"/>
        </w:rPr>
        <w:t xml:space="preserve"> </w:t>
      </w:r>
      <w:r w:rsidR="00E15281">
        <w:rPr>
          <w:rFonts w:ascii="Times New Roman" w:hAnsi="Times New Roman" w:cs="Times New Roman"/>
        </w:rPr>
        <w:t>f</w:t>
      </w:r>
      <w:r w:rsidRPr="00583033">
        <w:rPr>
          <w:rFonts w:ascii="Times New Roman" w:hAnsi="Times New Roman" w:cs="Times New Roman"/>
        </w:rPr>
        <w:t xml:space="preserve">iltrando únicamente las violaciones de prioridad alta se identificaron 12 violaciones en 6 archivos: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TowerC4test.java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 y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TowerCC4test.java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 con violaciones de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ClassNamingConventions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,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TowerOperations.java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 con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ReturnEmptyCollectionRatherThanNull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,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Rectangle.java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 con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FieldNamingConventions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,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Canvas.java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 con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ClassWithOnlyPrivateConstructors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, y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TowerContest.java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 con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FormalParameterNamingConvention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,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LocalVariableNamingConventions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 y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ReturnEmptyCollectionRatherThanNull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>.</w:t>
      </w:r>
    </w:p>
    <w:p w14:paraId="02E5C36E" w14:textId="77777777" w:rsidR="00583033" w:rsidRPr="00583033" w:rsidRDefault="00583033" w:rsidP="00583033">
      <w:pPr>
        <w:rPr>
          <w:rFonts w:ascii="Times New Roman" w:hAnsi="Times New Roman" w:cs="Times New Roman"/>
          <w:b/>
          <w:bCs/>
        </w:rPr>
      </w:pPr>
      <w:r w:rsidRPr="00583033">
        <w:rPr>
          <w:rFonts w:ascii="Times New Roman" w:hAnsi="Times New Roman" w:cs="Times New Roman"/>
          <w:b/>
          <w:bCs/>
        </w:rPr>
        <w:t>Decisiones tomadas:</w:t>
      </w:r>
    </w:p>
    <w:p w14:paraId="4386F787" w14:textId="58A8398F" w:rsidR="00583033" w:rsidRPr="00583033" w:rsidRDefault="00583033" w:rsidP="00583033">
      <w:pPr>
        <w:rPr>
          <w:rFonts w:ascii="Times New Roman" w:hAnsi="Times New Roman" w:cs="Times New Roman"/>
        </w:rPr>
      </w:pPr>
      <w:r w:rsidRPr="00583033">
        <w:rPr>
          <w:rFonts w:ascii="Times New Roman" w:hAnsi="Times New Roman" w:cs="Times New Roman"/>
        </w:rPr>
        <w:t>Se renombraron las clases TowerC4test y TowerCC4test a TowerC4Test y TowerCC4Test respectivamente para cumplir la convención de nombres de clases en Java</w:t>
      </w:r>
      <w:r w:rsidR="00E15281">
        <w:rPr>
          <w:rFonts w:ascii="Times New Roman" w:hAnsi="Times New Roman" w:cs="Times New Roman"/>
        </w:rPr>
        <w:t>, e</w:t>
      </w:r>
      <w:r w:rsidRPr="00583033">
        <w:rPr>
          <w:rFonts w:ascii="Times New Roman" w:hAnsi="Times New Roman" w:cs="Times New Roman"/>
        </w:rPr>
        <w:t xml:space="preserve">n TowerContest.java se renombraron las variables locales S1 y S2 a s1 y s2, y el parámetro S del método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subsetSumOdds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 a s, cumpliendo así las convenciones de nombres de variables y parámetros en Java</w:t>
      </w:r>
      <w:r w:rsidR="00E15281">
        <w:rPr>
          <w:rFonts w:ascii="Times New Roman" w:hAnsi="Times New Roman" w:cs="Times New Roman"/>
        </w:rPr>
        <w:t>,</w:t>
      </w:r>
      <w:r w:rsidRPr="00583033">
        <w:rPr>
          <w:rFonts w:ascii="Times New Roman" w:hAnsi="Times New Roman" w:cs="Times New Roman"/>
        </w:rPr>
        <w:t xml:space="preserve"> </w:t>
      </w:r>
      <w:r w:rsidR="00E15281">
        <w:rPr>
          <w:rFonts w:ascii="Times New Roman" w:hAnsi="Times New Roman" w:cs="Times New Roman"/>
        </w:rPr>
        <w:t>l</w:t>
      </w:r>
      <w:r w:rsidRPr="00583033">
        <w:rPr>
          <w:rFonts w:ascii="Times New Roman" w:hAnsi="Times New Roman" w:cs="Times New Roman"/>
        </w:rPr>
        <w:t xml:space="preserve">as violaciones de </w:t>
      </w:r>
      <w:r w:rsidR="00E15281">
        <w:rPr>
          <w:rFonts w:ascii="Times New Roman" w:hAnsi="Times New Roman" w:cs="Times New Roman"/>
        </w:rPr>
        <w:t>“</w:t>
      </w:r>
      <w:r w:rsidRPr="00583033">
        <w:rPr>
          <w:rFonts w:ascii="Times New Roman" w:hAnsi="Times New Roman" w:cs="Times New Roman"/>
        </w:rPr>
        <w:t>ReturnEmptyCollectionRatherThanNull</w:t>
      </w:r>
      <w:r w:rsidR="00E15281">
        <w:rPr>
          <w:rFonts w:ascii="Times New Roman" w:hAnsi="Times New Roman" w:cs="Times New Roman"/>
        </w:rPr>
        <w:t>”</w:t>
      </w:r>
      <w:r w:rsidRPr="00583033">
        <w:rPr>
          <w:rFonts w:ascii="Times New Roman" w:hAnsi="Times New Roman" w:cs="Times New Roman"/>
        </w:rPr>
        <w:t xml:space="preserve"> en TowerOperations.java y TowerContest.java no se corrigieron porque el valor </w:t>
      </w:r>
      <w:proofErr w:type="spellStart"/>
      <w:r w:rsidRPr="00583033">
        <w:rPr>
          <w:rFonts w:ascii="Times New Roman" w:hAnsi="Times New Roman" w:cs="Times New Roman"/>
        </w:rPr>
        <w:t>null</w:t>
      </w:r>
      <w:proofErr w:type="spellEnd"/>
      <w:r w:rsidRPr="00583033">
        <w:rPr>
          <w:rFonts w:ascii="Times New Roman" w:hAnsi="Times New Roman" w:cs="Times New Roman"/>
        </w:rPr>
        <w:t xml:space="preserve"> es semánticamente necesario en ambos casos</w:t>
      </w:r>
      <w:r w:rsidR="00E15281">
        <w:rPr>
          <w:rFonts w:ascii="Times New Roman" w:hAnsi="Times New Roman" w:cs="Times New Roman"/>
        </w:rPr>
        <w:t xml:space="preserve">, </w:t>
      </w:r>
      <w:r w:rsidRPr="00583033">
        <w:rPr>
          <w:rFonts w:ascii="Times New Roman" w:hAnsi="Times New Roman" w:cs="Times New Roman"/>
        </w:rPr>
        <w:t xml:space="preserve">en swap se usa para indicar que el intercambio no fue posible, y en subsetSumOdds se usa para distinguir entre una solución vacía y la ausencia de solución, lo cual es fundamental para el algoritmo de </w:t>
      </w:r>
      <w:proofErr w:type="spellStart"/>
      <w:r w:rsidRPr="00583033">
        <w:rPr>
          <w:rFonts w:ascii="Times New Roman" w:hAnsi="Times New Roman" w:cs="Times New Roman"/>
        </w:rPr>
        <w:t>subset</w:t>
      </w:r>
      <w:proofErr w:type="spellEnd"/>
      <w:r w:rsidRPr="00583033">
        <w:rPr>
          <w:rFonts w:ascii="Times New Roman" w:hAnsi="Times New Roman" w:cs="Times New Roman"/>
        </w:rPr>
        <w:t>-sum</w:t>
      </w:r>
      <w:r w:rsidR="00E15281">
        <w:rPr>
          <w:rFonts w:ascii="Times New Roman" w:hAnsi="Times New Roman" w:cs="Times New Roman"/>
        </w:rPr>
        <w:t>,</w:t>
      </w:r>
      <w:r w:rsidRPr="00583033">
        <w:rPr>
          <w:rFonts w:ascii="Times New Roman" w:hAnsi="Times New Roman" w:cs="Times New Roman"/>
        </w:rPr>
        <w:t xml:space="preserve"> </w:t>
      </w:r>
      <w:r w:rsidR="00E15281">
        <w:rPr>
          <w:rFonts w:ascii="Times New Roman" w:hAnsi="Times New Roman" w:cs="Times New Roman"/>
        </w:rPr>
        <w:t>l</w:t>
      </w:r>
      <w:r w:rsidRPr="00583033">
        <w:rPr>
          <w:rFonts w:ascii="Times New Roman" w:hAnsi="Times New Roman" w:cs="Times New Roman"/>
        </w:rPr>
        <w:t xml:space="preserve">as violaciones de Rectangle.java y Canvas.java no se corrigieron porque pertenecen al paquete </w:t>
      </w:r>
      <w:proofErr w:type="spellStart"/>
      <w:r w:rsidRPr="00583033">
        <w:rPr>
          <w:rFonts w:ascii="Times New Roman" w:hAnsi="Times New Roman" w:cs="Times New Roman"/>
        </w:rPr>
        <w:t>shapes</w:t>
      </w:r>
      <w:proofErr w:type="spellEnd"/>
      <w:r w:rsidRPr="00583033">
        <w:rPr>
          <w:rFonts w:ascii="Times New Roman" w:hAnsi="Times New Roman" w:cs="Times New Roman"/>
        </w:rPr>
        <w:t xml:space="preserve"> que es código base del proyecto proporcionado </w:t>
      </w:r>
      <w:r w:rsidR="00E15281">
        <w:rPr>
          <w:rFonts w:ascii="Times New Roman" w:hAnsi="Times New Roman" w:cs="Times New Roman"/>
        </w:rPr>
        <w:t xml:space="preserve">en </w:t>
      </w:r>
      <w:proofErr w:type="spellStart"/>
      <w:r w:rsidR="00E15281">
        <w:rPr>
          <w:rFonts w:ascii="Times New Roman" w:hAnsi="Times New Roman" w:cs="Times New Roman"/>
        </w:rPr>
        <w:t>el</w:t>
      </w:r>
      <w:proofErr w:type="spellEnd"/>
      <w:r w:rsidR="00E15281">
        <w:rPr>
          <w:rFonts w:ascii="Times New Roman" w:hAnsi="Times New Roman" w:cs="Times New Roman"/>
        </w:rPr>
        <w:t xml:space="preserve"> laboratorio iniciando </w:t>
      </w:r>
      <w:proofErr w:type="spellStart"/>
      <w:r w:rsidR="00E15281">
        <w:rPr>
          <w:rFonts w:ascii="Times New Roman" w:hAnsi="Times New Roman" w:cs="Times New Roman"/>
        </w:rPr>
        <w:t>el</w:t>
      </w:r>
      <w:proofErr w:type="spellEnd"/>
      <w:r w:rsidR="00E15281">
        <w:rPr>
          <w:rFonts w:ascii="Times New Roman" w:hAnsi="Times New Roman" w:cs="Times New Roman"/>
        </w:rPr>
        <w:t xml:space="preserve"> semestre</w:t>
      </w:r>
      <w:r w:rsidRPr="00583033">
        <w:rPr>
          <w:rFonts w:ascii="Times New Roman" w:hAnsi="Times New Roman" w:cs="Times New Roman"/>
        </w:rPr>
        <w:t xml:space="preserve"> y no forma parte del código de dominio desarrollado por </w:t>
      </w:r>
      <w:proofErr w:type="spellStart"/>
      <w:r w:rsidR="00E15281">
        <w:rPr>
          <w:rFonts w:ascii="Times New Roman" w:hAnsi="Times New Roman" w:cs="Times New Roman"/>
        </w:rPr>
        <w:t>mi</w:t>
      </w:r>
      <w:proofErr w:type="spellEnd"/>
      <w:r w:rsidR="00E15281">
        <w:rPr>
          <w:rFonts w:ascii="Times New Roman" w:hAnsi="Times New Roman" w:cs="Times New Roman"/>
        </w:rPr>
        <w:t>.</w:t>
      </w:r>
    </w:p>
    <w:p w14:paraId="2BD2C219" w14:textId="77777777" w:rsidR="00583033" w:rsidRPr="00E15281" w:rsidRDefault="00583033" w:rsidP="00583033">
      <w:pPr>
        <w:rPr>
          <w:rFonts w:ascii="Times New Roman" w:hAnsi="Times New Roman" w:cs="Times New Roman"/>
          <w:b/>
          <w:bCs/>
        </w:rPr>
      </w:pPr>
      <w:r w:rsidRPr="00583033">
        <w:rPr>
          <w:rFonts w:ascii="Times New Roman" w:hAnsi="Times New Roman" w:cs="Times New Roman"/>
          <w:b/>
          <w:bCs/>
        </w:rPr>
        <w:t>Resultado final:</w:t>
      </w:r>
    </w:p>
    <w:p w14:paraId="5191465B" w14:textId="1B93D817" w:rsidR="00583033" w:rsidRPr="00583033" w:rsidRDefault="00583033" w:rsidP="00583033">
      <w:pPr>
        <w:rPr>
          <w:rFonts w:ascii="Times New Roman" w:hAnsi="Times New Roman" w:cs="Times New Roman"/>
        </w:rPr>
      </w:pPr>
      <w:r w:rsidRPr="00E15281">
        <w:rPr>
          <w:rFonts w:ascii="Times New Roman" w:hAnsi="Times New Roman" w:cs="Times New Roman"/>
          <w:noProof/>
        </w:rPr>
        <w:drawing>
          <wp:inline distT="0" distB="0" distL="0" distR="0" wp14:anchorId="11D5B8A9" wp14:editId="3B96AD5A">
            <wp:extent cx="5612130" cy="1974850"/>
            <wp:effectExtent l="0" t="0" r="7620" b="6350"/>
            <wp:docPr id="2043257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57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1192" w14:textId="77777777" w:rsidR="00583033" w:rsidRPr="00583033" w:rsidRDefault="00583033" w:rsidP="00583033">
      <w:pPr>
        <w:rPr>
          <w:rFonts w:ascii="Times New Roman" w:hAnsi="Times New Roman" w:cs="Times New Roman"/>
        </w:rPr>
      </w:pPr>
      <w:r w:rsidRPr="00583033">
        <w:rPr>
          <w:rFonts w:ascii="Times New Roman" w:hAnsi="Times New Roman" w:cs="Times New Roman"/>
        </w:rPr>
        <w:t xml:space="preserve">Después de aplicar las correcciones se redujeron las violaciones de prioridad alta de 12 a 4, quedando únicamente las violaciones justificadas en archivos del paquete </w:t>
      </w:r>
      <w:proofErr w:type="spellStart"/>
      <w:r w:rsidRPr="00583033">
        <w:rPr>
          <w:rFonts w:ascii="Times New Roman" w:hAnsi="Times New Roman" w:cs="Times New Roman"/>
        </w:rPr>
        <w:t>shapes</w:t>
      </w:r>
      <w:proofErr w:type="spellEnd"/>
      <w:r w:rsidRPr="00583033">
        <w:rPr>
          <w:rFonts w:ascii="Times New Roman" w:hAnsi="Times New Roman" w:cs="Times New Roman"/>
        </w:rPr>
        <w:t xml:space="preserve"> y en métodos donde </w:t>
      </w:r>
      <w:proofErr w:type="spellStart"/>
      <w:r w:rsidRPr="00583033">
        <w:rPr>
          <w:rFonts w:ascii="Times New Roman" w:hAnsi="Times New Roman" w:cs="Times New Roman"/>
        </w:rPr>
        <w:t>null</w:t>
      </w:r>
      <w:proofErr w:type="spellEnd"/>
      <w:r w:rsidRPr="00583033">
        <w:rPr>
          <w:rFonts w:ascii="Times New Roman" w:hAnsi="Times New Roman" w:cs="Times New Roman"/>
        </w:rPr>
        <w:t xml:space="preserve"> es semánticamente necesario.</w:t>
      </w:r>
    </w:p>
    <w:p w14:paraId="78BCB5FB" w14:textId="77777777" w:rsidR="00FD4712" w:rsidRDefault="00FD4712"/>
    <w:sectPr w:rsidR="00FD47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09"/>
    <w:rsid w:val="000A6681"/>
    <w:rsid w:val="001B2AF9"/>
    <w:rsid w:val="004A3CB0"/>
    <w:rsid w:val="00583033"/>
    <w:rsid w:val="005E1835"/>
    <w:rsid w:val="00B4579F"/>
    <w:rsid w:val="00BF680C"/>
    <w:rsid w:val="00D17DFF"/>
    <w:rsid w:val="00E15281"/>
    <w:rsid w:val="00E3193B"/>
    <w:rsid w:val="00F05909"/>
    <w:rsid w:val="00FD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1664D"/>
  <w15:chartTrackingRefBased/>
  <w15:docId w15:val="{26AA8966-B95E-4CE6-B129-9B05E88FB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5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5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5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5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5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5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5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5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5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5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5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5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59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59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59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59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59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59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5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5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5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5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5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59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59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59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5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59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5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552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Cortés</dc:creator>
  <cp:keywords/>
  <dc:description/>
  <cp:lastModifiedBy>Daniel Cortés</cp:lastModifiedBy>
  <cp:revision>2</cp:revision>
  <dcterms:created xsi:type="dcterms:W3CDTF">2026-04-18T12:23:00Z</dcterms:created>
  <dcterms:modified xsi:type="dcterms:W3CDTF">2026-04-18T12:23:00Z</dcterms:modified>
</cp:coreProperties>
</file>