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e7d613f33c7a6e7022a78b87da3e6b8e6bcf104"/>
    <w:p>
      <w:pPr>
        <w:pStyle w:val="Heading1"/>
      </w:pPr>
      <w:r>
        <w:t xml:space="preserve">Mô phỏng Baseline cho Hệ thống NOMA (Không có AN hoặc DPC)</w:t>
      </w:r>
    </w:p>
    <w:bookmarkStart w:id="9" w:name="mục-tiêu"/>
    <w:p>
      <w:pPr>
        <w:pStyle w:val="Heading2"/>
      </w:pPr>
      <w:r>
        <w:t xml:space="preserve">Mục tiêu</w:t>
      </w:r>
    </w:p>
    <w:p>
      <w:pPr>
        <w:pStyle w:val="Compact"/>
        <w:numPr>
          <w:ilvl w:val="0"/>
          <w:numId w:val="1001"/>
        </w:numPr>
      </w:pPr>
      <w:r>
        <w:t xml:space="preserve">Xây dựng mô hình NOMA cơ bản để đánh giá hiệu năng hệ thống trong điều</w:t>
      </w:r>
      <w:r>
        <w:t xml:space="preserve"> </w:t>
      </w:r>
      <w:r>
        <w:t xml:space="preserve">kiện không áp dụng giải pháp bảo mật (Artificial Noise - AN hoặc Dirty</w:t>
      </w:r>
      <w:r>
        <w:t xml:space="preserve"> </w:t>
      </w:r>
      <w:r>
        <w:t xml:space="preserve">Paper Coding - DPC).</w:t>
      </w:r>
    </w:p>
    <w:p>
      <w:pPr>
        <w:pStyle w:val="Compact"/>
        <w:numPr>
          <w:ilvl w:val="0"/>
          <w:numId w:val="1001"/>
        </w:numPr>
      </w:pPr>
      <w:r>
        <w:t xml:space="preserve">Đo lường các thông số như tổng dung lượng kênh (sum rate), tỷ lệ lỗi</w:t>
      </w:r>
      <w:r>
        <w:t xml:space="preserve"> </w:t>
      </w:r>
      <w:r>
        <w:t xml:space="preserve">bit (BER), hoặc xác suất chặn (outage probability) trong môi trường có</w:t>
      </w:r>
      <w:r>
        <w:t xml:space="preserve"> </w:t>
      </w:r>
      <w:r>
        <w:t xml:space="preserve">người nghe lén.</w:t>
      </w:r>
    </w:p>
    <w:bookmarkEnd w:id="9"/>
    <w:bookmarkStart w:id="10" w:name="mô-hình-hệ-thống"/>
    <w:p>
      <w:pPr>
        <w:pStyle w:val="Heading2"/>
      </w:pPr>
      <w:r>
        <w:t xml:space="preserve">Mô hình hệ thống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Cấu hình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Một trạm gốc (BS) phục vụ nhiều người dùng (UE) trên cùng tài nguyên</w:t>
      </w:r>
      <w:r>
        <w:t xml:space="preserve"> </w:t>
      </w:r>
      <w:r>
        <w:t xml:space="preserve">tần số/thời gian.</w:t>
      </w:r>
    </w:p>
    <w:p>
      <w:pPr>
        <w:pStyle w:val="Compact"/>
        <w:numPr>
          <w:ilvl w:val="1"/>
          <w:numId w:val="1003"/>
        </w:numPr>
      </w:pPr>
      <w:r>
        <w:t xml:space="preserve">Phân bổ công suất khác nhau dựa trên điều kiện kênh (người dùng gần</w:t>
      </w:r>
      <w:r>
        <w:t xml:space="preserve"> </w:t>
      </w:r>
      <w:r>
        <w:t xml:space="preserve">BS có công suất thấp hơn, người dùng xa có công suất cao hơn).</w:t>
      </w:r>
    </w:p>
    <w:p>
      <w:pPr>
        <w:pStyle w:val="Compact"/>
        <w:numPr>
          <w:ilvl w:val="1"/>
          <w:numId w:val="1003"/>
        </w:numPr>
      </w:pPr>
      <w:r>
        <w:t xml:space="preserve">Kênh truyền: Kênh fading Rayleigh với nhiễu Gaussian trắng (AWGN).</w:t>
      </w:r>
    </w:p>
    <w:p>
      <w:pPr>
        <w:pStyle w:val="Compact"/>
        <w:numPr>
          <w:ilvl w:val="1"/>
          <w:numId w:val="1003"/>
        </w:numPr>
      </w:pPr>
      <w:r>
        <w:t xml:space="preserve">Người nghe lén: Có một thiết bị cố gắng giải mã tín hiệu từ BS.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Thông số</w:t>
      </w:r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Số người dùng: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Công suất truyền tổng: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total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(chuẩn hóa).</w:t>
      </w:r>
    </w:p>
    <w:p>
      <w:pPr>
        <w:pStyle w:val="Compact"/>
        <w:numPr>
          <w:ilvl w:val="1"/>
          <w:numId w:val="1004"/>
        </w:numPr>
      </w:pPr>
      <w:r>
        <w:t xml:space="preserve">Hệ số phân bổ công suất: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0.8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Công suất nhiễu: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0.01</m:t>
        </m:r>
      </m:oMath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Số lần mô phỏng Monte Carlo: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Dải SNR: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đến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dB.</w:t>
      </w:r>
    </w:p>
    <w:bookmarkEnd w:id="10"/>
    <w:bookmarkStart w:id="11" w:name="mô-hình-toán-học"/>
    <w:p>
      <w:pPr>
        <w:pStyle w:val="Heading2"/>
      </w:pPr>
      <w:r>
        <w:t xml:space="preserve">Mô hình toán học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Tín hiệu truyền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total</m:t>
                  </m:r>
                </m:sub>
              </m:sSub>
            </m:e>
          </m:rad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ad>
                <m:radPr>
                  <m:degHide m:val="on"/>
                </m:radPr>
                <m:deg/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rad>
            </m:e>
          </m:nary>
          <m:sSub>
            <m:e>
              <m:r>
                <m:t>s</m:t>
              </m:r>
            </m:e>
            <m:sub>
              <m:r>
                <m:t>i</m:t>
              </m:r>
            </m:sub>
          </m:sSub>
        </m:oMath>
      </m:oMathPara>
    </w:p>
    <w:p>
      <w:pPr>
        <w:numPr>
          <w:ilvl w:val="0"/>
          <w:numId w:val="1000"/>
        </w:numPr>
      </w:pPr>
      <w:r>
        <w:t xml:space="preserve">Với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: tín hiệu của người dùng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Tín hiệu nhận tại người dùng</w:t>
      </w:r>
      <w:r>
        <w:rPr>
          <w:b/>
          <w:bCs/>
        </w:rP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h</m:t>
              </m:r>
            </m:e>
            <m:sub>
              <m:r>
                <m:t>i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n</m:t>
              </m:r>
            </m:e>
            <m:sub>
              <m:r>
                <m:t>i</m:t>
              </m:r>
            </m:sub>
          </m:sSub>
        </m:oMath>
      </m:oMathPara>
    </w:p>
    <w:p>
      <w:pPr>
        <w:numPr>
          <w:ilvl w:val="0"/>
          <w:numId w:val="1000"/>
        </w:numPr>
      </w:pPr>
      <w:r>
        <w:t xml:space="preserve">Với</w:t>
      </w:r>
      <w: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nhiễu AWGN, công suất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Tín hiệu tại người nghe lén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=</m:t>
          </m:r>
          <m:sSub>
            <m:e>
              <m:r>
                <m:t>h</m:t>
              </m:r>
            </m:e>
            <m:sub>
              <m:r>
                <m:t>e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n</m:t>
              </m:r>
            </m:e>
            <m:sub>
              <m:r>
                <m:t>e</m:t>
              </m:r>
            </m:sub>
          </m:sSub>
        </m:oMath>
      </m:oMathPara>
    </w:p>
    <w:p>
      <w:pPr>
        <w:numPr>
          <w:ilvl w:val="0"/>
          <w:numId w:val="1005"/>
        </w:numPr>
      </w:pPr>
      <w:r>
        <w:rPr>
          <w:b/>
          <w:bCs/>
        </w:rPr>
        <w:t xml:space="preserve">Dung lượng kênh</w:t>
      </w:r>
      <w:r>
        <w:t xml:space="preserve">:</w:t>
      </w:r>
    </w:p>
    <w:p>
      <w:pPr>
        <w:pStyle w:val="Compact"/>
        <w:numPr>
          <w:ilvl w:val="1"/>
          <w:numId w:val="1006"/>
        </w:numPr>
      </w:pPr>
      <w:r>
        <w:t xml:space="preserve">Người dùng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|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|</m:t>
                      </m:r>
                    </m:e>
                    <m:sup>
                      <m:r>
                        <m:t>2</m:t>
                      </m:r>
                    </m:sup>
                  </m:sSup>
                  <m:sSub>
                    <m:e>
                      <m:r>
                        <m:t>α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total</m:t>
                      </m:r>
                    </m:sub>
                  </m:sSub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&lt;</m:t>
                      </m:r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|</m:t>
                      </m:r>
                    </m:e>
                  </m:nary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|</m:t>
                      </m:r>
                    </m:e>
                    <m:sup>
                      <m:r>
                        <m:t>2</m:t>
                      </m:r>
                    </m:sup>
                  </m:sSup>
                  <m:sSub>
                    <m:e>
                      <m:r>
                        <m:t>α</m:t>
                      </m:r>
                    </m:e>
                    <m:sub>
                      <m:r>
                        <m:t>j</m:t>
                      </m:r>
                    </m:sub>
                  </m:sSub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total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</m:oMath>
      </m:oMathPara>
    </w:p>
    <w:p>
      <w:pPr>
        <w:pStyle w:val="Compact"/>
        <w:numPr>
          <w:ilvl w:val="1"/>
          <w:numId w:val="1006"/>
        </w:numPr>
      </w:pPr>
      <w:r>
        <w:t xml:space="preserve">Người nghe lén: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|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e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|</m:t>
                      </m:r>
                    </m:e>
                    <m:sup>
                      <m:r>
                        <m:t>2</m:t>
                      </m:r>
                    </m:sup>
                  </m:sSup>
                  <m:sSub>
                    <m:e>
                      <m:r>
                        <m:t>α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total</m:t>
                      </m:r>
                    </m:sub>
                  </m:sSub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&lt;</m:t>
                      </m:r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|</m:t>
                      </m:r>
                    </m:e>
                  </m:nary>
                  <m:sSub>
                    <m:e>
                      <m:r>
                        <m:t>h</m:t>
                      </m:r>
                    </m:e>
                    <m:sub>
                      <m:r>
                        <m:t>e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|</m:t>
                      </m:r>
                    </m:e>
                    <m:sup>
                      <m:r>
                        <m:t>2</m:t>
                      </m:r>
                    </m:sup>
                  </m:sSup>
                  <m:sSub>
                    <m:e>
                      <m:r>
                        <m:t>α</m:t>
                      </m:r>
                    </m:e>
                    <m:sub>
                      <m:r>
                        <m:t>j</m:t>
                      </m:r>
                    </m:sub>
                  </m:sSub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total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</m:oMath>
      </m:oMathPara>
    </w:p>
    <w:bookmarkEnd w:id="11"/>
    <w:bookmarkStart w:id="12" w:name="mã-matlab"/>
    <w:p>
      <w:pPr>
        <w:pStyle w:val="Heading2"/>
      </w:pPr>
      <w:r>
        <w:t xml:space="preserve">Mã MATLAB</w:t>
      </w:r>
    </w:p>
    <w:p>
      <w:pPr>
        <w:pStyle w:val="SourceCode"/>
      </w:pPr>
      <w:r>
        <w:rPr>
          <w:rStyle w:val="CommentTok"/>
        </w:rPr>
        <w:t xml:space="preserve">% Khởi tạo thông số</w:t>
      </w:r>
      <w:r>
        <w:br/>
      </w:r>
      <w:r>
        <w:rPr>
          <w:rStyle w:val="VariableTok"/>
        </w:rPr>
        <w:t xml:space="preserve">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% Số lượng người dùng</w:t>
      </w:r>
      <w:r>
        <w:br/>
      </w:r>
      <w:r>
        <w:rPr>
          <w:rStyle w:val="VariableTok"/>
        </w:rPr>
        <w:t xml:space="preserve">P_total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% Công suất tổng</w:t>
      </w:r>
      <w:r>
        <w:br/>
      </w:r>
      <w:r>
        <w:rPr>
          <w:rStyle w:val="VariableTok"/>
        </w:rPr>
        <w:t xml:space="preserve">alpha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% Hệ số phân bổ công suất</w:t>
      </w:r>
      <w:r>
        <w:br/>
      </w:r>
      <w:r>
        <w:rPr>
          <w:rStyle w:val="VariableTok"/>
        </w:rPr>
        <w:t xml:space="preserve">sigma2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% Công suất nhiễu</w:t>
      </w:r>
      <w:r>
        <w:br/>
      </w:r>
      <w:r>
        <w:rPr>
          <w:rStyle w:val="VariableTok"/>
        </w:rPr>
        <w:t xml:space="preserve">num_sim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% Số lần mô phỏng</w:t>
      </w:r>
      <w:r>
        <w:br/>
      </w:r>
      <w:r>
        <w:rPr>
          <w:rStyle w:val="VariableTok"/>
        </w:rPr>
        <w:t xml:space="preserve">SNR_dB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20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% Dải SNR</w:t>
      </w:r>
      <w:r>
        <w:br/>
      </w:r>
      <w:r>
        <w:br/>
      </w:r>
      <w:r>
        <w:rPr>
          <w:rStyle w:val="CommentTok"/>
        </w:rPr>
        <w:t xml:space="preserve">% Tạo kênh fading Rayleigh</w:t>
      </w:r>
      <w:r>
        <w:br/>
      </w:r>
      <w:r>
        <w:rPr>
          <w:rStyle w:val="VariableTok"/>
        </w:rPr>
        <w:t xml:space="preserve">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randn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num_sim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1i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randn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num_sim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/</w:t>
      </w:r>
      <w:r>
        <w:rPr>
          <w:rStyle w:val="VariableTok"/>
        </w:rPr>
        <w:t xml:space="preserve">sqrt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% Kênh hợp lệ</w:t>
      </w:r>
      <w:r>
        <w:br/>
      </w:r>
      <w:r>
        <w:rPr>
          <w:rStyle w:val="VariableTok"/>
        </w:rPr>
        <w:t xml:space="preserve">h_e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randn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num_sim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1i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randn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num_sim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/</w:t>
      </w:r>
      <w:r>
        <w:rPr>
          <w:rStyle w:val="VariableTok"/>
        </w:rPr>
        <w:t xml:space="preserve">sqrt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% Kênh nghe lén</w:t>
      </w:r>
      <w:r>
        <w:br/>
      </w:r>
      <w:r>
        <w:br/>
      </w:r>
      <w:r>
        <w:rPr>
          <w:rStyle w:val="CommentTok"/>
        </w:rPr>
        <w:t xml:space="preserve">% Tính dung lượng</w:t>
      </w:r>
      <w:r>
        <w:br/>
      </w:r>
      <w:r>
        <w:rPr>
          <w:rStyle w:val="VariableTok"/>
        </w:rPr>
        <w:t xml:space="preserve">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zeros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length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SNR_dB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% Dung lượng người dùng</w:t>
      </w:r>
      <w:r>
        <w:br/>
      </w:r>
      <w:r>
        <w:rPr>
          <w:rStyle w:val="VariableTok"/>
        </w:rPr>
        <w:t xml:space="preserve">R_e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zeros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length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SNR_dB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% Dung lượng người nghe lén</w:t>
      </w:r>
      <w:r>
        <w:br/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snr_idx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length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SNR_dB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SNR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SNR_dB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snr_idx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sim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num_sim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% Tín hiệu nhận tại người dùng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N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interference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sum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abs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h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sim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alpha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P_total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SINR_i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abs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h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sim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alpha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i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P_total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interference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sigma2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snr_idx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snr_idx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log2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SINR_i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% Tín hiệu nhận tại người nghe lén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N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interference_e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sum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abs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h_e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sim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alpha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P_total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SINR_e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abs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h_e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sim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alpha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i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P_total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interference_e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sigma2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R_e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snr_idx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R_e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snr_idx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log2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SINR_e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R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:,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snr_idx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:,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snr_idx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num_sim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R_e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:,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snr_idx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R_e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:,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snr_idx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num_sim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% Trực quan hóa</w:t>
      </w:r>
      <w:r>
        <w:br/>
      </w:r>
      <w:r>
        <w:rPr>
          <w:rStyle w:val="VariableTok"/>
        </w:rPr>
        <w:t xml:space="preserve">figure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plot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SNR_dB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,: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'b-'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'LineWidth'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'DisplayName'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'User 1'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hold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on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plot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SNR_dB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,: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'r-'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'LineWidth'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'DisplayName'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'User 2'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plot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SNR_dB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R_e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,: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'b--'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'LineWidth'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'DisplayName'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'Eavesdropper (User 1)'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plot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SNR_dB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R_e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,: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'r--'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'LineWidth'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'DisplayName'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'Eavesdropper (User 2)'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xlabel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'SNR (dB)'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ylabel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'Rate (bps/Hz)'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legend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'show'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title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'Sum Rate vs SNR for NOMA Baseline'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grid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on</w:t>
      </w:r>
      <w:r>
        <w:rPr>
          <w:rStyle w:val="OperatorTok"/>
        </w:rPr>
        <w:t xml:space="preserve">;</w:t>
      </w:r>
    </w:p>
    <w:bookmarkEnd w:id="12"/>
    <w:bookmarkStart w:id="13" w:name="phân-tích-dữ-liệu"/>
    <w:p>
      <w:pPr>
        <w:pStyle w:val="Heading2"/>
      </w:pPr>
      <w:r>
        <w:t xml:space="preserve">Phân tích dữ liệu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Dung lượng kênh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w:r>
        <w:t xml:space="preserve">So sánh dung lượng của người dùng hợp lệ và người nghe lén theo SNR.</w:t>
      </w:r>
    </w:p>
    <w:p>
      <w:pPr>
        <w:pStyle w:val="Compact"/>
        <w:numPr>
          <w:ilvl w:val="1"/>
          <w:numId w:val="1008"/>
        </w:numPr>
      </w:pPr>
      <w:r>
        <w:t xml:space="preserve">Tính</w:t>
      </w:r>
      <w:r>
        <w:t xml:space="preserve"> </w:t>
      </w:r>
      <w:r>
        <w:rPr>
          <w:b/>
          <w:bCs/>
        </w:rPr>
        <w:t xml:space="preserve">secrecy rate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(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Xác suất chặn</w:t>
      </w:r>
      <w:r>
        <w:t xml:space="preserve"> </w:t>
      </w:r>
      <w:r>
        <w:t xml:space="preserve">(nếu cần):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out</m:t>
              </m:r>
            </m:sub>
          </m:sSub>
          <m:r>
            <m:rPr>
              <m:sty m:val="p"/>
            </m:rPr>
            <m:t>=</m:t>
          </m:r>
          <m:r>
            <m:t>P</m:t>
          </m:r>
          <m:r>
            <m:rPr>
              <m:sty m:val="p"/>
            </m:rPr>
            <m:t>(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&lt;</m:t>
          </m:r>
          <m:sSub>
            <m:e>
              <m:r>
                <m:t>R</m:t>
              </m:r>
            </m:e>
            <m:sub>
              <m:r>
                <m:rPr>
                  <m:nor/>
                  <m:sty m:val="p"/>
                </m:rPr>
                <m:t>th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Lưu kết quả vào file</w:t>
      </w:r>
      <w:r>
        <w:t xml:space="preserve"> </w:t>
      </w:r>
      <w:r>
        <w:rPr>
          <w:rStyle w:val="VerbatimChar"/>
        </w:rPr>
        <w:t xml:space="preserve">.mat</w:t>
      </w:r>
      <w:r>
        <w:t xml:space="preserve"> </w:t>
      </w:r>
      <w:r>
        <w:t xml:space="preserve">để so sánh với các giải pháp bảo mật sau</w:t>
      </w:r>
      <w:r>
        <w:t xml:space="preserve"> </w:t>
      </w:r>
      <w:r>
        <w:t xml:space="preserve">này.</w:t>
      </w:r>
    </w:p>
    <w:bookmarkEnd w:id="13"/>
    <w:bookmarkStart w:id="14" w:name="kết-quả-mong-đợi"/>
    <w:p>
      <w:pPr>
        <w:pStyle w:val="Heading2"/>
      </w:pPr>
      <w:r>
        <w:t xml:space="preserve">Kết quả mong đợi</w:t>
      </w:r>
    </w:p>
    <w:p>
      <w:pPr>
        <w:pStyle w:val="Compact"/>
        <w:numPr>
          <w:ilvl w:val="0"/>
          <w:numId w:val="1009"/>
        </w:numPr>
      </w:pPr>
      <w:r>
        <w:t xml:space="preserve">Biểu đồ dung lượng kênh của người dùng và người nghe lén theo SNR.</w:t>
      </w:r>
    </w:p>
    <w:p>
      <w:pPr>
        <w:pStyle w:val="Compact"/>
        <w:numPr>
          <w:ilvl w:val="0"/>
          <w:numId w:val="1009"/>
        </w:numPr>
      </w:pPr>
      <w:r>
        <w:t xml:space="preserve">Dữ liệu định lượng để so sánh hiệu năng với các giải pháp AN/DPC.</w:t>
      </w:r>
    </w:p>
    <w:bookmarkEnd w:id="14"/>
    <w:bookmarkStart w:id="15" w:name="lưu-ý"/>
    <w:p>
      <w:pPr>
        <w:pStyle w:val="Heading2"/>
      </w:pPr>
      <w:r>
        <w:t xml:space="preserve">Lưu ý</w:t>
      </w:r>
    </w:p>
    <w:p>
      <w:pPr>
        <w:pStyle w:val="Compact"/>
        <w:numPr>
          <w:ilvl w:val="0"/>
          <w:numId w:val="1010"/>
        </w:numPr>
      </w:pPr>
      <w:r>
        <w:t xml:space="preserve">Không sử dụng AN hoặc DPC trong mô phỏng baseline.</w:t>
      </w:r>
    </w:p>
    <w:p>
      <w:pPr>
        <w:pStyle w:val="Compact"/>
        <w:numPr>
          <w:ilvl w:val="0"/>
          <w:numId w:val="1010"/>
        </w:numPr>
      </w:pPr>
      <w:r>
        <w:t xml:space="preserve">Đảm bảo SIC được thực hiện chính xác (người dùng yếu giải mã trước).</w:t>
      </w:r>
    </w:p>
    <w:p>
      <w:pPr>
        <w:pStyle w:val="Compact"/>
        <w:numPr>
          <w:ilvl w:val="0"/>
          <w:numId w:val="1010"/>
        </w:numPr>
      </w:pPr>
      <w:r>
        <w:t xml:space="preserve">Tăng số lần mô phỏng nếu cần kết quả ổn định hơn.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2025-07-04T12:24:55Z</dcterms:created>
  <dcterms:modified xsi:type="dcterms:W3CDTF">2025-07-04T12:24:55Z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