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9D3" w:rsidRPr="00AA2DE9" w:rsidRDefault="00241B9B" w:rsidP="005209D3">
      <w:pPr>
        <w:spacing w:after="0"/>
        <w:rPr>
          <w:rFonts w:asciiTheme="majorHAnsi" w:hAnsiTheme="majorHAnsi" w:cstheme="majorHAnsi"/>
          <w:sz w:val="28"/>
          <w:szCs w:val="28"/>
        </w:rPr>
      </w:pPr>
      <w:r w:rsidRPr="00AA2DE9">
        <w:rPr>
          <w:rFonts w:asciiTheme="majorHAnsi" w:hAnsiTheme="majorHAnsi" w:cstheme="majorHAnsi"/>
          <w:sz w:val="28"/>
          <w:szCs w:val="28"/>
        </w:rPr>
        <w:t>3. Các thuộc tính của pháp luật</w:t>
      </w:r>
    </w:p>
    <w:p w:rsidR="00241B9B" w:rsidRPr="00AA2DE9" w:rsidRDefault="00241B9B" w:rsidP="005209D3">
      <w:pPr>
        <w:spacing w:after="0"/>
        <w:rPr>
          <w:rFonts w:asciiTheme="majorHAnsi" w:hAnsiTheme="majorHAnsi" w:cstheme="majorHAnsi"/>
          <w:sz w:val="28"/>
          <w:szCs w:val="28"/>
        </w:rPr>
      </w:pPr>
      <w:r w:rsidRPr="00AA2DE9">
        <w:rPr>
          <w:rFonts w:asciiTheme="majorHAnsi" w:hAnsiTheme="majorHAnsi" w:cstheme="majorHAnsi"/>
          <w:sz w:val="28"/>
          <w:szCs w:val="28"/>
        </w:rPr>
        <w:t>c. Tính được đảm bảo thực hiện bằng nhà nước</w:t>
      </w:r>
    </w:p>
    <w:p w:rsidR="00CD0318" w:rsidRPr="00AA2DE9" w:rsidRDefault="00CD0318" w:rsidP="00CD0318">
      <w:pPr>
        <w:pStyle w:val="NormalWeb"/>
        <w:shd w:val="clear" w:color="auto" w:fill="FFFFFF"/>
        <w:spacing w:before="0" w:beforeAutospacing="0" w:after="225" w:afterAutospacing="0"/>
        <w:textAlignment w:val="baseline"/>
        <w:rPr>
          <w:rFonts w:asciiTheme="majorHAnsi" w:hAnsiTheme="majorHAnsi" w:cstheme="majorHAnsi"/>
          <w:sz w:val="28"/>
          <w:szCs w:val="28"/>
        </w:rPr>
      </w:pPr>
      <w:r w:rsidRPr="00AA2DE9">
        <w:rPr>
          <w:rFonts w:asciiTheme="majorHAnsi" w:hAnsiTheme="majorHAnsi" w:cstheme="majorHAnsi"/>
          <w:sz w:val="28"/>
          <w:szCs w:val="28"/>
        </w:rPr>
        <w:t>Khác với các quy phạm xã hội khác pháp luật do nhà nước ban hành hoặc thừa nhận và được nhà nước bảo đảm thực hiện. Sự bảo đảm bằng nhà nước là thuộc tính của pháp luật. Pháp luật không chỉ do nhà nước ban hành mà nhà nước còn bảo đảm cho pháp luật được thực hiện, có nghĩa là nhà nước trao cho các quy phạm pháp luật có tính quyền lực bắt buộc đối với mọi cơ quan, tổ chức và cá nhân. Như vậy pháp luật trở thành quy tắc xử sự có tính bắt buộc chung nhờ vào sức mạnh quyền lực của nhà nước.</w:t>
      </w:r>
    </w:p>
    <w:p w:rsidR="00CD0318" w:rsidRPr="00AA2DE9" w:rsidRDefault="00CD0318" w:rsidP="00CD0318">
      <w:pPr>
        <w:pStyle w:val="NormalWeb"/>
        <w:shd w:val="clear" w:color="auto" w:fill="FFFFFF"/>
        <w:spacing w:before="0" w:beforeAutospacing="0" w:after="225" w:afterAutospacing="0"/>
        <w:textAlignment w:val="baseline"/>
        <w:rPr>
          <w:rFonts w:asciiTheme="majorHAnsi" w:hAnsiTheme="majorHAnsi" w:cstheme="majorHAnsi"/>
          <w:sz w:val="28"/>
          <w:szCs w:val="28"/>
        </w:rPr>
      </w:pPr>
      <w:r w:rsidRPr="00AA2DE9">
        <w:rPr>
          <w:rFonts w:asciiTheme="majorHAnsi" w:hAnsiTheme="majorHAnsi" w:cstheme="majorHAnsi"/>
          <w:sz w:val="28"/>
          <w:szCs w:val="28"/>
        </w:rPr>
        <w:t>Tuỳ theo mức độ khác nhau mà nhà nước áp dụng các biện pháp về tư tưởng, tổ chức, khuyến khích…. kể cả biện pháp cưỡng chế cần thiết để đảm bảo cho pháp luật được thực hiện.</w:t>
      </w:r>
    </w:p>
    <w:p w:rsidR="00CD0318" w:rsidRPr="00AA2DE9" w:rsidRDefault="00CD0318" w:rsidP="00CD0318">
      <w:pPr>
        <w:pStyle w:val="NormalWeb"/>
        <w:shd w:val="clear" w:color="auto" w:fill="FFFFFF"/>
        <w:spacing w:before="0" w:beforeAutospacing="0" w:after="225" w:afterAutospacing="0"/>
        <w:textAlignment w:val="baseline"/>
        <w:rPr>
          <w:rFonts w:asciiTheme="majorHAnsi" w:hAnsiTheme="majorHAnsi" w:cstheme="majorHAnsi"/>
          <w:sz w:val="28"/>
          <w:szCs w:val="28"/>
        </w:rPr>
      </w:pPr>
      <w:r w:rsidRPr="00AA2DE9">
        <w:rPr>
          <w:rFonts w:asciiTheme="majorHAnsi" w:hAnsiTheme="majorHAnsi" w:cstheme="majorHAnsi"/>
          <w:sz w:val="28"/>
          <w:szCs w:val="28"/>
        </w:rPr>
        <w:t>Như vậy, tính được bảo đảm bằng nhà nước của pháp luật được hiểu dưới hai khía cạnh. Một mặt, nhà nước tổ chức thực hiện pháp luật bằng cả hai phương pháp thuyết phục và cưỡng chế. Mặt khác, nhà nước là người bảo đảm tính hợp lý và uy tín của pháp luật, nhờ đó pháp luật được thực hiện thuận lợi trong đời sống xã hội.</w:t>
      </w:r>
    </w:p>
    <w:p w:rsidR="00CD0318" w:rsidRPr="00AA2DE9" w:rsidRDefault="00AA2DE9" w:rsidP="00AA2DE9">
      <w:pPr>
        <w:pStyle w:val="NormalWeb"/>
        <w:numPr>
          <w:ilvl w:val="0"/>
          <w:numId w:val="2"/>
        </w:numPr>
        <w:shd w:val="clear" w:color="auto" w:fill="FFFFFF"/>
        <w:spacing w:before="0" w:beforeAutospacing="0" w:after="225" w:afterAutospacing="0"/>
        <w:textAlignment w:val="baseline"/>
        <w:rPr>
          <w:rFonts w:asciiTheme="majorHAnsi" w:hAnsiTheme="majorHAnsi" w:cstheme="majorHAnsi"/>
          <w:color w:val="FF0000"/>
          <w:sz w:val="28"/>
          <w:szCs w:val="28"/>
        </w:rPr>
      </w:pPr>
      <w:r w:rsidRPr="00AA2DE9">
        <w:rPr>
          <w:rFonts w:asciiTheme="majorHAnsi" w:hAnsiTheme="majorHAnsi" w:cstheme="majorHAnsi"/>
          <w:color w:val="FF0000"/>
          <w:sz w:val="28"/>
          <w:szCs w:val="28"/>
        </w:rPr>
        <w:t>&lt;SGK&gt;</w:t>
      </w:r>
    </w:p>
    <w:p w:rsidR="00CD0318" w:rsidRDefault="00CD0318" w:rsidP="00CD0318">
      <w:pPr>
        <w:pStyle w:val="NormalWeb"/>
        <w:shd w:val="clear" w:color="auto" w:fill="FFFFFF"/>
        <w:spacing w:before="0" w:beforeAutospacing="0" w:after="225" w:afterAutospacing="0"/>
        <w:textAlignment w:val="baseline"/>
        <w:rPr>
          <w:rFonts w:asciiTheme="majorHAnsi" w:hAnsiTheme="majorHAnsi" w:cstheme="majorHAnsi"/>
          <w:sz w:val="28"/>
          <w:szCs w:val="28"/>
          <w:shd w:val="clear" w:color="auto" w:fill="FFFFFF"/>
        </w:rPr>
      </w:pPr>
      <w:r w:rsidRPr="00AA2DE9">
        <w:rPr>
          <w:rFonts w:asciiTheme="majorHAnsi" w:hAnsiTheme="majorHAnsi" w:cstheme="majorHAnsi"/>
          <w:sz w:val="28"/>
          <w:szCs w:val="28"/>
          <w:shd w:val="clear" w:color="auto" w:fill="FFFFFF"/>
        </w:rPr>
        <w:t>Chức năng điều chỉnh của pháp luật thể hiện vai trò và giá trị xã hội của pháp luật. Pháp luật được đặt ra nhằm hướng tới sự điều chỉnh các quan hệ xã hội. Sự điều chỉnh của pháp luật lên các quan hệ xã hội được thực hiện theo hai hướng: một mặt pháp luật ghi nhận các quan hệ xã hội chủ yếu trong xã hội. Mặt khác pháp luật bảo đảm cho sự phát triển của các quan hệ xã hội. Như vậy pháp luật đã thiết lập “trật tự” đối với các quan hệ xã hội, tạo điều kiện cho các quan hệ xã hội phát triển theo chiều hướng nhất định phù hợp với ý chí của giai cấp thống trị, phù hợp với quy luật vận động khách quan của các quan hệ xã hội.</w:t>
      </w:r>
    </w:p>
    <w:p w:rsidR="00827343" w:rsidRPr="00AA2DE9" w:rsidRDefault="00827343" w:rsidP="00CD0318">
      <w:pPr>
        <w:pStyle w:val="NormalWeb"/>
        <w:shd w:val="clear" w:color="auto" w:fill="FFFFFF"/>
        <w:spacing w:before="0" w:beforeAutospacing="0" w:after="225" w:afterAutospacing="0"/>
        <w:textAlignment w:val="baseline"/>
        <w:rPr>
          <w:rFonts w:asciiTheme="majorHAnsi" w:hAnsiTheme="majorHAnsi" w:cstheme="majorHAnsi"/>
          <w:sz w:val="28"/>
          <w:szCs w:val="28"/>
        </w:rPr>
      </w:pPr>
      <w:r>
        <w:rPr>
          <w:noProof/>
        </w:rPr>
        <w:lastRenderedPageBreak/>
        <w:drawing>
          <wp:inline distT="0" distB="0" distL="0" distR="0">
            <wp:extent cx="5733415" cy="29927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rsidR="00CD0318" w:rsidRPr="00AA2DE9" w:rsidRDefault="00CD0318" w:rsidP="005209D3">
      <w:pPr>
        <w:spacing w:after="0"/>
        <w:rPr>
          <w:rFonts w:asciiTheme="majorHAnsi" w:hAnsiTheme="majorHAnsi" w:cstheme="majorHAnsi"/>
          <w:sz w:val="28"/>
          <w:szCs w:val="28"/>
        </w:rPr>
      </w:pPr>
      <w:r w:rsidRPr="00AA2DE9">
        <w:rPr>
          <w:rFonts w:asciiTheme="majorHAnsi" w:hAnsiTheme="majorHAnsi" w:cstheme="majorHAnsi"/>
          <w:sz w:val="28"/>
          <w:szCs w:val="28"/>
        </w:rPr>
        <w:t>4. Chức năng của pháp luật</w:t>
      </w:r>
    </w:p>
    <w:p w:rsidR="00CD0318" w:rsidRPr="00AA2DE9" w:rsidRDefault="00CD0318" w:rsidP="005209D3">
      <w:pPr>
        <w:spacing w:after="0"/>
        <w:rPr>
          <w:rFonts w:asciiTheme="majorHAnsi" w:hAnsiTheme="majorHAnsi" w:cstheme="majorHAnsi"/>
          <w:sz w:val="28"/>
          <w:szCs w:val="28"/>
        </w:rPr>
      </w:pPr>
      <w:r w:rsidRPr="00AA2DE9">
        <w:rPr>
          <w:rFonts w:asciiTheme="majorHAnsi" w:hAnsiTheme="majorHAnsi" w:cstheme="majorHAnsi"/>
          <w:sz w:val="28"/>
          <w:szCs w:val="28"/>
        </w:rPr>
        <w:t>a. Chức năng điều chỉnh</w:t>
      </w:r>
    </w:p>
    <w:p w:rsidR="00AA2DE9" w:rsidRDefault="00CD0318" w:rsidP="00AA2DE9">
      <w:pPr>
        <w:spacing w:after="0"/>
        <w:rPr>
          <w:rFonts w:asciiTheme="majorHAnsi" w:hAnsiTheme="majorHAnsi" w:cstheme="majorHAnsi"/>
          <w:sz w:val="28"/>
          <w:szCs w:val="28"/>
          <w:shd w:val="clear" w:color="auto" w:fill="FFFFFF"/>
        </w:rPr>
      </w:pPr>
      <w:r w:rsidRPr="00AA2DE9">
        <w:rPr>
          <w:rFonts w:asciiTheme="majorHAnsi" w:hAnsiTheme="majorHAnsi" w:cstheme="majorHAnsi"/>
          <w:sz w:val="28"/>
          <w:szCs w:val="28"/>
          <w:shd w:val="clear" w:color="auto" w:fill="FFFFFF"/>
        </w:rPr>
        <w:t>Chức năng điều chỉnh của pháp luật thể hiện vai trò và giá trị xã hội của pháp luật. Pháp luật được đặt ra nhằm hướng tới sự điều chỉnh các quan hệ xã hội. Sự điều chỉnh của pháp luật lên các quan hệ xã hội được thực hiện theo hai hướng: một mặt pháp luật ghi nhận các quan hệ xã hội chủ yếu trong xã hội. Mặt khác pháp luật bảo đảm cho sự phát triển của các quan hệ xã hội. Như vậy pháp luật đã thiết lập “trật tự” đối với các quan hệ xã hội, tạo điều kiện cho các quan hệ xã hội phát triển theo chiều hướng nhất định phù hợp với ý chí của giai cấp thống trị, phù hợp với quy luật vận động khách quan của các quan hệ xã hội.</w:t>
      </w:r>
    </w:p>
    <w:p w:rsidR="00AA2DE9" w:rsidRDefault="00AA2DE9" w:rsidP="00AA2DE9">
      <w:pPr>
        <w:spacing w:after="0"/>
        <w:rPr>
          <w:rFonts w:asciiTheme="majorHAnsi" w:hAnsiTheme="majorHAnsi" w:cstheme="majorHAnsi"/>
          <w:sz w:val="28"/>
          <w:szCs w:val="28"/>
          <w:shd w:val="clear" w:color="auto" w:fill="FFFFFF"/>
        </w:rPr>
      </w:pPr>
    </w:p>
    <w:p w:rsidR="00AA2DE9" w:rsidRPr="00AA2DE9" w:rsidRDefault="00AA2DE9" w:rsidP="00AA2DE9">
      <w:pPr>
        <w:spacing w:after="0"/>
        <w:rPr>
          <w:rFonts w:asciiTheme="majorHAnsi" w:hAnsiTheme="majorHAnsi" w:cstheme="majorHAnsi"/>
          <w:sz w:val="28"/>
          <w:szCs w:val="28"/>
          <w:shd w:val="clear" w:color="auto" w:fill="FFFFFF"/>
        </w:rPr>
      </w:pPr>
    </w:p>
    <w:p w:rsidR="00AA2DE9" w:rsidRDefault="00AA2DE9" w:rsidP="00AA2DE9">
      <w:pPr>
        <w:pStyle w:val="ListParagraph"/>
        <w:numPr>
          <w:ilvl w:val="0"/>
          <w:numId w:val="2"/>
        </w:numPr>
        <w:spacing w:after="0"/>
        <w:rPr>
          <w:rFonts w:asciiTheme="majorHAnsi" w:hAnsiTheme="majorHAnsi" w:cstheme="majorHAnsi"/>
          <w:color w:val="FF0000"/>
          <w:sz w:val="28"/>
          <w:szCs w:val="28"/>
        </w:rPr>
      </w:pPr>
      <w:r w:rsidRPr="00AA2DE9">
        <w:rPr>
          <w:rFonts w:asciiTheme="majorHAnsi" w:hAnsiTheme="majorHAnsi" w:cstheme="majorHAnsi"/>
          <w:color w:val="FF0000"/>
          <w:sz w:val="28"/>
          <w:szCs w:val="28"/>
        </w:rPr>
        <w:t>&lt;SGK&gt;</w:t>
      </w:r>
    </w:p>
    <w:p w:rsidR="00AA2DE9" w:rsidRPr="00AA2DE9" w:rsidRDefault="00AA2DE9" w:rsidP="00AA2DE9">
      <w:pPr>
        <w:pStyle w:val="NormalWeb"/>
        <w:spacing w:before="0" w:beforeAutospacing="0" w:afterAutospacing="0"/>
        <w:rPr>
          <w:rFonts w:asciiTheme="majorHAnsi" w:hAnsiTheme="majorHAnsi" w:cstheme="majorHAnsi"/>
          <w:sz w:val="28"/>
          <w:szCs w:val="28"/>
        </w:rPr>
      </w:pPr>
      <w:r w:rsidRPr="00AA2DE9">
        <w:rPr>
          <w:rFonts w:asciiTheme="majorHAnsi" w:hAnsiTheme="majorHAnsi" w:cstheme="majorHAnsi"/>
          <w:sz w:val="28"/>
          <w:szCs w:val="28"/>
        </w:rPr>
        <w:t>Đây chính là chức năng xác lập, ổn định trật tự hoá các quan hệ xã hội theo đường lối của nhà nước, phù hợp với sự vận động và phát triển của đời sống xã hội. Chức năng điều chỉnh của pháp luật được thể hiện rõ nét nhất trong việc quy định, quy chế pháp lý của các chủ thể pháp luật, từ cá nhân, nhân viên nhà nước đến các tổ chức nhà nước, xã hội.</w:t>
      </w:r>
    </w:p>
    <w:p w:rsidR="00AA2DE9" w:rsidRDefault="00AA2DE9" w:rsidP="00AA2DE9">
      <w:pPr>
        <w:spacing w:after="0"/>
        <w:rPr>
          <w:rFonts w:asciiTheme="majorHAnsi" w:hAnsiTheme="majorHAnsi" w:cstheme="majorHAnsi"/>
          <w:sz w:val="28"/>
          <w:szCs w:val="28"/>
        </w:rPr>
      </w:pPr>
      <w:r w:rsidRPr="00AA2DE9">
        <w:rPr>
          <w:rFonts w:asciiTheme="majorHAnsi" w:hAnsiTheme="majorHAnsi" w:cstheme="majorHAnsi"/>
          <w:sz w:val="28"/>
          <w:szCs w:val="28"/>
        </w:rPr>
        <w:t>Sự điều chỉnh các quan hệ xã hội được thực hiện theo hai hướng: Một là pháp luật vừa làm nhiệm vụ trật tự hoá các quan hệ xã hội đưa chúng vào trong những phạm vi và khuôn mẫu nhất định. Hai là tạo điều kiện cho các quan hệ đó phát triển theo chiều hướng nhất định, phù hợp với ý chí của giai cấp thống trị, phù hợp với các quy luật khách quan của các quan hệ xã hội.</w:t>
      </w:r>
    </w:p>
    <w:p w:rsidR="00827343" w:rsidRPr="00AA2DE9" w:rsidRDefault="00827343" w:rsidP="00AA2DE9">
      <w:pPr>
        <w:spacing w:after="0"/>
        <w:rPr>
          <w:rFonts w:asciiTheme="majorHAnsi" w:hAnsiTheme="majorHAnsi" w:cstheme="majorHAnsi"/>
          <w:sz w:val="28"/>
          <w:szCs w:val="28"/>
        </w:rPr>
      </w:pPr>
      <w:r>
        <w:rPr>
          <w:noProof/>
        </w:rPr>
        <w:lastRenderedPageBreak/>
        <w:drawing>
          <wp:inline distT="0" distB="0" distL="0" distR="0">
            <wp:extent cx="5733415" cy="40557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4055745"/>
                    </a:xfrm>
                    <a:prstGeom prst="rect">
                      <a:avLst/>
                    </a:prstGeom>
                    <a:noFill/>
                    <a:ln>
                      <a:noFill/>
                    </a:ln>
                  </pic:spPr>
                </pic:pic>
              </a:graphicData>
            </a:graphic>
          </wp:inline>
        </w:drawing>
      </w:r>
    </w:p>
    <w:sectPr w:rsidR="00827343" w:rsidRPr="00AA2DE9" w:rsidSect="005209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6F8F"/>
    <w:multiLevelType w:val="hybridMultilevel"/>
    <w:tmpl w:val="1D824B80"/>
    <w:lvl w:ilvl="0" w:tplc="BD54E2A6">
      <w:start w:val="1"/>
      <w:numFmt w:val="upperLetter"/>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2769C"/>
    <w:multiLevelType w:val="hybridMultilevel"/>
    <w:tmpl w:val="96CCBD44"/>
    <w:lvl w:ilvl="0" w:tplc="B220136C">
      <w:start w:val="1"/>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62636">
    <w:abstractNumId w:val="0"/>
  </w:num>
  <w:num w:numId="2" w16cid:durableId="842748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9B"/>
    <w:rsid w:val="00121A9F"/>
    <w:rsid w:val="00241B9B"/>
    <w:rsid w:val="005209D3"/>
    <w:rsid w:val="00666B27"/>
    <w:rsid w:val="00827343"/>
    <w:rsid w:val="009140E0"/>
    <w:rsid w:val="00AA2DE9"/>
    <w:rsid w:val="00CD0318"/>
    <w:rsid w:val="00FA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7685"/>
  <w15:chartTrackingRefBased/>
  <w15:docId w15:val="{D7E26778-7DB3-4F23-9FAC-90DAD775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Spacing"/>
    <w:link w:val="Heading1Char"/>
    <w:uiPriority w:val="9"/>
    <w:qFormat/>
    <w:rsid w:val="005209D3"/>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next w:val="NoSpacing"/>
    <w:link w:val="Heading2Char"/>
    <w:uiPriority w:val="9"/>
    <w:unhideWhenUsed/>
    <w:qFormat/>
    <w:rsid w:val="005209D3"/>
    <w:pPr>
      <w:keepNext/>
      <w:keepLines/>
      <w:spacing w:before="40" w:after="0"/>
      <w:ind w:left="720"/>
      <w:outlineLvl w:val="1"/>
    </w:pPr>
    <w:rPr>
      <w:rFonts w:ascii="Times New Roman" w:eastAsiaTheme="majorEastAsia" w:hAnsi="Times New Roman" w:cstheme="majorBidi"/>
      <w:sz w:val="26"/>
      <w:szCs w:val="26"/>
    </w:rPr>
  </w:style>
  <w:style w:type="paragraph" w:styleId="Heading3">
    <w:name w:val="heading 3"/>
    <w:next w:val="NoSpacing"/>
    <w:link w:val="Heading3Char"/>
    <w:uiPriority w:val="9"/>
    <w:unhideWhenUsed/>
    <w:qFormat/>
    <w:rsid w:val="005209D3"/>
    <w:pPr>
      <w:keepNext/>
      <w:keepLines/>
      <w:spacing w:before="40" w:after="0"/>
      <w:ind w:left="1440"/>
      <w:outlineLvl w:val="2"/>
    </w:pPr>
    <w:rPr>
      <w:rFonts w:ascii="Times New Roman" w:eastAsiaTheme="majorEastAsia" w:hAnsi="Times New Roman" w:cstheme="majorBidi"/>
      <w:sz w:val="24"/>
      <w:szCs w:val="24"/>
    </w:rPr>
  </w:style>
  <w:style w:type="paragraph" w:styleId="Heading4">
    <w:name w:val="heading 4"/>
    <w:next w:val="NoSpacing"/>
    <w:link w:val="Heading4Char"/>
    <w:uiPriority w:val="9"/>
    <w:unhideWhenUsed/>
    <w:qFormat/>
    <w:rsid w:val="005209D3"/>
    <w:pPr>
      <w:keepNext/>
      <w:keepLines/>
      <w:spacing w:before="40" w:after="0"/>
      <w:ind w:left="2160"/>
      <w:outlineLvl w:val="3"/>
    </w:pPr>
    <w:rPr>
      <w:rFonts w:ascii="Times New Roman" w:eastAsiaTheme="majorEastAsia" w:hAnsi="Times New Roman" w:cstheme="majorBidi"/>
      <w:iCs/>
    </w:rPr>
  </w:style>
  <w:style w:type="paragraph" w:styleId="Heading5">
    <w:name w:val="heading 5"/>
    <w:next w:val="NoSpacing"/>
    <w:link w:val="Heading5Char"/>
    <w:uiPriority w:val="9"/>
    <w:unhideWhenUsed/>
    <w:qFormat/>
    <w:rsid w:val="005209D3"/>
    <w:pPr>
      <w:keepNext/>
      <w:keepLines/>
      <w:spacing w:before="40" w:after="0"/>
      <w:ind w:left="2880"/>
      <w:outlineLvl w:val="4"/>
    </w:pPr>
    <w:rPr>
      <w:rFonts w:ascii="Times New Roman" w:eastAsiaTheme="majorEastAsia" w:hAnsi="Times New Roman" w:cstheme="majorBidi"/>
    </w:rPr>
  </w:style>
  <w:style w:type="paragraph" w:styleId="Heading6">
    <w:name w:val="heading 6"/>
    <w:next w:val="NoSpacing"/>
    <w:link w:val="Heading6Char"/>
    <w:uiPriority w:val="9"/>
    <w:unhideWhenUsed/>
    <w:qFormat/>
    <w:rsid w:val="005209D3"/>
    <w:pPr>
      <w:keepNext/>
      <w:keepLines/>
      <w:spacing w:before="40" w:after="0"/>
      <w:ind w:left="3600"/>
      <w:outlineLvl w:val="5"/>
    </w:pPr>
    <w:rPr>
      <w:rFonts w:ascii="Times New Roman" w:eastAsiaTheme="majorEastAsia" w:hAnsi="Times New Roman" w:cstheme="majorBidi"/>
    </w:rPr>
  </w:style>
  <w:style w:type="paragraph" w:styleId="Heading7">
    <w:name w:val="heading 7"/>
    <w:next w:val="NoSpacing"/>
    <w:link w:val="Heading7Char"/>
    <w:uiPriority w:val="9"/>
    <w:unhideWhenUsed/>
    <w:qFormat/>
    <w:rsid w:val="005209D3"/>
    <w:pPr>
      <w:keepNext/>
      <w:keepLines/>
      <w:spacing w:before="40" w:after="0"/>
      <w:ind w:left="4320"/>
      <w:outlineLvl w:val="6"/>
    </w:pPr>
    <w:rPr>
      <w:rFonts w:ascii="Times New Roman" w:eastAsiaTheme="majorEastAsia" w:hAnsi="Times New Roman" w:cstheme="majorBidi"/>
      <w:iCs/>
    </w:rPr>
  </w:style>
  <w:style w:type="paragraph" w:styleId="Heading8">
    <w:name w:val="heading 8"/>
    <w:next w:val="NoSpacing"/>
    <w:link w:val="Heading8Char"/>
    <w:uiPriority w:val="9"/>
    <w:unhideWhenUsed/>
    <w:qFormat/>
    <w:rsid w:val="005209D3"/>
    <w:pPr>
      <w:keepNext/>
      <w:keepLines/>
      <w:spacing w:before="40" w:after="0"/>
      <w:ind w:left="5040"/>
      <w:outlineLvl w:val="7"/>
    </w:pPr>
    <w:rPr>
      <w:rFonts w:ascii="Times New Roman" w:eastAsiaTheme="majorEastAsia" w:hAnsi="Times New Roman" w:cstheme="majorBidi"/>
      <w:sz w:val="21"/>
      <w:szCs w:val="21"/>
    </w:rPr>
  </w:style>
  <w:style w:type="paragraph" w:styleId="Heading9">
    <w:name w:val="heading 9"/>
    <w:next w:val="NoSpacing"/>
    <w:link w:val="Heading9Char"/>
    <w:uiPriority w:val="9"/>
    <w:unhideWhenUsed/>
    <w:qFormat/>
    <w:rsid w:val="005209D3"/>
    <w:pPr>
      <w:keepNext/>
      <w:keepLines/>
      <w:spacing w:before="40" w:after="0"/>
      <w:ind w:left="5760"/>
      <w:outlineLvl w:val="8"/>
    </w:pPr>
    <w:rPr>
      <w:rFonts w:ascii="Times New Roman" w:eastAsiaTheme="majorEastAsia" w:hAnsi="Times New Roman"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D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209D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209D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5209D3"/>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5209D3"/>
    <w:rPr>
      <w:rFonts w:ascii="Times New Roman" w:eastAsiaTheme="majorEastAsia" w:hAnsi="Times New Roman" w:cstheme="majorBidi"/>
    </w:rPr>
  </w:style>
  <w:style w:type="paragraph" w:styleId="NoSpacing">
    <w:name w:val="No Spacing"/>
    <w:uiPriority w:val="1"/>
    <w:qFormat/>
    <w:rsid w:val="005209D3"/>
    <w:pPr>
      <w:spacing w:after="0" w:line="240" w:lineRule="auto"/>
    </w:pPr>
  </w:style>
  <w:style w:type="character" w:customStyle="1" w:styleId="Heading6Char">
    <w:name w:val="Heading 6 Char"/>
    <w:basedOn w:val="DefaultParagraphFont"/>
    <w:link w:val="Heading6"/>
    <w:uiPriority w:val="9"/>
    <w:rsid w:val="005209D3"/>
    <w:rPr>
      <w:rFonts w:ascii="Times New Roman" w:eastAsiaTheme="majorEastAsia" w:hAnsi="Times New Roman" w:cstheme="majorBidi"/>
    </w:rPr>
  </w:style>
  <w:style w:type="character" w:customStyle="1" w:styleId="Heading7Char">
    <w:name w:val="Heading 7 Char"/>
    <w:basedOn w:val="DefaultParagraphFont"/>
    <w:link w:val="Heading7"/>
    <w:uiPriority w:val="9"/>
    <w:rsid w:val="005209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5209D3"/>
    <w:rPr>
      <w:rFonts w:ascii="Times New Roman" w:eastAsiaTheme="majorEastAsia" w:hAnsi="Times New Roman" w:cstheme="majorBidi"/>
      <w:sz w:val="21"/>
      <w:szCs w:val="21"/>
    </w:rPr>
  </w:style>
  <w:style w:type="character" w:customStyle="1" w:styleId="Heading9Char">
    <w:name w:val="Heading 9 Char"/>
    <w:basedOn w:val="DefaultParagraphFont"/>
    <w:link w:val="Heading9"/>
    <w:uiPriority w:val="9"/>
    <w:rsid w:val="005209D3"/>
    <w:rPr>
      <w:rFonts w:ascii="Times New Roman" w:eastAsiaTheme="majorEastAsia" w:hAnsi="Times New Roman" w:cstheme="majorBidi"/>
      <w:iCs/>
      <w:color w:val="272727" w:themeColor="text1" w:themeTint="D8"/>
      <w:sz w:val="21"/>
      <w:szCs w:val="21"/>
    </w:rPr>
  </w:style>
  <w:style w:type="paragraph" w:customStyle="1" w:styleId="Style1">
    <w:name w:val="Style1"/>
    <w:basedOn w:val="Normal"/>
    <w:qFormat/>
    <w:rsid w:val="00666B27"/>
    <w:pPr>
      <w:numPr>
        <w:numId w:val="1"/>
      </w:numPr>
      <w:spacing w:before="80" w:after="120" w:line="288" w:lineRule="auto"/>
      <w:jc w:val="both"/>
    </w:pPr>
    <w:rPr>
      <w:rFonts w:ascii="Times New Roman" w:eastAsia="MS Mincho" w:hAnsi="Times New Roman" w:cs="Times New Roman"/>
      <w:b/>
      <w:sz w:val="26"/>
      <w:szCs w:val="26"/>
      <w:lang w:eastAsia="ja-JP"/>
    </w:rPr>
  </w:style>
  <w:style w:type="paragraph" w:styleId="NormalWeb">
    <w:name w:val="Normal (Web)"/>
    <w:basedOn w:val="Normal"/>
    <w:uiPriority w:val="99"/>
    <w:semiHidden/>
    <w:unhideWhenUsed/>
    <w:rsid w:val="00CD03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0428">
      <w:bodyDiv w:val="1"/>
      <w:marLeft w:val="0"/>
      <w:marRight w:val="0"/>
      <w:marTop w:val="0"/>
      <w:marBottom w:val="0"/>
      <w:divBdr>
        <w:top w:val="none" w:sz="0" w:space="0" w:color="auto"/>
        <w:left w:val="none" w:sz="0" w:space="0" w:color="auto"/>
        <w:bottom w:val="none" w:sz="0" w:space="0" w:color="auto"/>
        <w:right w:val="none" w:sz="0" w:space="0" w:color="auto"/>
      </w:divBdr>
    </w:div>
    <w:div w:id="21029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at Final">
      <a:dk1>
        <a:sysClr val="windowText" lastClr="000000"/>
      </a:dk1>
      <a:lt1>
        <a:sysClr val="window" lastClr="FFFFFF"/>
      </a:lt1>
      <a:dk2>
        <a:srgbClr val="44546A"/>
      </a:dk2>
      <a:lt2>
        <a:srgbClr val="E7E6E6"/>
      </a:lt2>
      <a:accent1>
        <a:srgbClr val="4FC1E9"/>
      </a:accent1>
      <a:accent2>
        <a:srgbClr val="48CFAD"/>
      </a:accent2>
      <a:accent3>
        <a:srgbClr val="A0D468"/>
      </a:accent3>
      <a:accent4>
        <a:srgbClr val="FFCE54"/>
      </a:accent4>
      <a:accent5>
        <a:srgbClr val="FC6E51"/>
      </a:accent5>
      <a:accent6>
        <a:srgbClr val="ED5565"/>
      </a:accent6>
      <a:hlink>
        <a:srgbClr val="5D9CEC"/>
      </a:hlink>
      <a:folHlink>
        <a:srgbClr val="AC92EC"/>
      </a:folHlink>
    </a:clrScheme>
    <a:fontScheme name="9Slide -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65BD-0FD3-4711-8559-E9D3D7EB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9Slide</cp:lastModifiedBy>
  <cp:revision>5</cp:revision>
  <dcterms:created xsi:type="dcterms:W3CDTF">2023-01-16T02:14:00Z</dcterms:created>
  <dcterms:modified xsi:type="dcterms:W3CDTF">2023-01-16T02:29:00Z</dcterms:modified>
</cp:coreProperties>
</file>