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eastAsia="DIN NEXT™ ARABIC MEDIUM" w:cs="Arial"/>
          <w:color w:val="00b8ad"/>
          <w:sz w:val="56"/>
          <w:szCs w:val="56"/>
        </w:rPr>
      </w:pPr>
      <w:r>
        <w:rPr>
          <w:rFonts w:ascii="Arial" w:hAnsi="Arial" w:cs="Arial"/>
        </w:rPr>
      </w:r>
      <w:r>
        <w:rPr>
          <w:rFonts w:ascii="Arial" w:hAnsi="Arial" w:eastAsia="DIN NEXT™ ARABIC MEDIUM" w:cs="Arial"/>
          <w:color w:val="00b8ad"/>
          <w:sz w:val="56"/>
          <w:szCs w:val="56"/>
        </w:rPr>
      </w:r>
    </w:p>
    <w:p>
      <w:pPr>
        <w:pBdr/>
        <w:spacing/>
        <w:ind/>
        <w:rPr>
          <w:rFonts w:ascii="Arial" w:hAnsi="Arial" w:eastAsia="DIN NEXT™ ARABIC MEDIUM" w:cs="Arial"/>
          <w:color w:val="00b8ad"/>
          <w:sz w:val="56"/>
          <w:szCs w:val="56"/>
        </w:rPr>
      </w:pPr>
      <w:r>
        <w:rPr>
          <w:rFonts w:ascii="Arial" w:hAnsi="Arial" w:eastAsia="DIN NEXT™ ARABIC MEDIUM" w:cs="Arial"/>
          <w:color w:val="00b8ad"/>
          <w:sz w:val="56"/>
          <w:szCs w:val="56"/>
        </w:rPr>
      </w:r>
      <w:r>
        <w:rPr>
          <w:rFonts w:ascii="Arial" w:hAnsi="Arial" w:eastAsia="DIN NEXT™ ARABIC MEDIUM" w:cs="Arial"/>
          <w:color w:val="00b8ad"/>
          <w:sz w:val="56"/>
          <w:szCs w:val="56"/>
        </w:rPr>
      </w:r>
    </w:p>
    <w:p>
      <w:pPr>
        <w:pBdr/>
        <w:spacing/>
        <w:ind/>
        <w:rPr>
          <w:rFonts w:ascii="Arial" w:hAnsi="Arial" w:eastAsia="DIN NEXT™ ARABIC MEDIUM" w:cs="Arial"/>
          <w:color w:val="00b8ad"/>
          <w:sz w:val="56"/>
          <w:szCs w:val="56"/>
        </w:rPr>
      </w:pPr>
      <w:r>
        <w:rPr>
          <w:rFonts w:ascii="Arial" w:hAnsi="Arial" w:eastAsia="DIN NEXT™ ARABIC MEDIUM" w:cs="Arial"/>
          <w:color w:val="00b8ad"/>
          <w:sz w:val="56"/>
          <w:szCs w:val="56"/>
        </w:rPr>
      </w:r>
      <w:r>
        <w:rPr>
          <w:rFonts w:ascii="Arial" w:hAnsi="Arial" w:eastAsia="DIN NEXT™ ARABIC MEDIUM" w:cs="Arial"/>
          <w:color w:val="00b8ad"/>
          <w:sz w:val="56"/>
          <w:szCs w:val="56"/>
        </w:rPr>
      </w:r>
    </w:p>
    <w:p>
      <w:pPr>
        <w:pBdr/>
        <w:spacing/>
        <w:ind/>
        <w:rPr>
          <w:rFonts w:ascii="Arial" w:hAnsi="Arial" w:eastAsia="DIN NEXT™ ARABIC MEDIUM" w:cs="Arial"/>
          <w:color w:val="2b3b82"/>
          <w:sz w:val="60"/>
          <w:szCs w:val="60"/>
        </w:rPr>
      </w:pPr>
      <w:r>
        <w:rPr>
          <w:rFonts w:ascii="Arial" w:hAnsi="Arial" w:eastAsia="DIN NEXT™ ARABIC MEDIUM" w:cs="Arial"/>
          <w:color w:val="2b3b82"/>
          <w:sz w:val="60"/>
          <w:szCs w:val="60"/>
        </w:rPr>
      </w:r>
      <w:r>
        <w:rPr>
          <w:rFonts w:ascii="Arial" w:hAnsi="Arial" w:eastAsia="DIN NEXT™ ARABIC MEDIUM" w:cs="Arial"/>
          <w:color w:val="2b3b82"/>
          <w:sz w:val="60"/>
          <w:szCs w:val="60"/>
        </w:rPr>
      </w:r>
    </w:p>
    <w:p>
      <w:pPr>
        <w:pBdr/>
        <w:spacing/>
        <w:ind/>
        <w:jc w:val="center"/>
        <w:rPr>
          <w:rFonts w:ascii="Arial" w:hAnsi="Arial" w:eastAsia="DIN NEXT™ ARABIC MEDIUM" w:cs="Arial"/>
          <w:color w:val="2b3b82"/>
          <w:sz w:val="60"/>
          <w:szCs w:val="60"/>
        </w:rPr>
      </w:pPr>
      <w:r>
        <w:rPr>
          <w:rFonts w:ascii="Arial" w:hAnsi="Arial" w:eastAsia="DIN NEXT™ ARABIC MEDIUM" w:cs="Arial"/>
          <w:color w:val="2b3b82"/>
          <w:sz w:val="60"/>
          <w:szCs w:val="60"/>
        </w:rPr>
      </w:r>
      <w:r>
        <w:rPr>
          <w:rFonts w:ascii="Arial" w:hAnsi="Arial" w:eastAsia="DIN NEXT™ ARABIC MEDIUM" w:cs="Arial"/>
          <w:color w:val="2b3b82"/>
          <w:sz w:val="60"/>
          <w:szCs w:val="60"/>
        </w:rPr>
        <w:t xml:space="preserve">Web Injects on Compromised Site</w:t>
      </w:r>
      <w:r>
        <w:rPr>
          <w:rFonts w:ascii="Arial" w:hAnsi="Arial" w:eastAsia="DIN NEXT™ ARABIC MEDIUM" w:cs="Arial"/>
          <w:color w:val="2b3b82"/>
          <w:sz w:val="60"/>
          <w:szCs w:val="60"/>
        </w:rPr>
      </w:r>
      <w:r>
        <w:rPr>
          <w:rFonts w:ascii="Arial" w:hAnsi="Arial" w:eastAsia="DIN NEXT™ ARABIC MEDIUM" w:cs="Arial"/>
          <w:color w:val="2b3b82"/>
          <w:sz w:val="60"/>
          <w:szCs w:val="60"/>
        </w:rPr>
        <w:t xml:space="preserve"> Report</w:t>
      </w:r>
      <w:r>
        <w:rPr>
          <w:rFonts w:ascii="Arial" w:hAnsi="Arial" w:eastAsia="DIN NEXT™ ARABIC MEDIUM" w:cs="Arial"/>
          <w:color w:val="2b3b82"/>
          <w:sz w:val="60"/>
          <w:szCs w:val="60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DIN Next LT Arabic" w:cs="Arial"/>
          <w:color w:val="596dc8"/>
        </w:rPr>
        <w:tab/>
      </w:r>
      <w:r>
        <w:rPr>
          <w:rFonts w:ascii="Arial" w:hAnsi="Arial" w:cs="Arial"/>
        </w:rPr>
      </w:r>
    </w:p>
    <w:p>
      <w:pPr>
        <w:pBdr/>
        <w:spacing w:line="260" w:lineRule="auto"/>
        <w:ind w:right="-43"/>
        <w:rPr>
          <w:rFonts w:ascii="Arial" w:hAnsi="Arial" w:eastAsia="DIN Next LT Arabic" w:cs="Arial"/>
          <w:color w:val="596dc8"/>
        </w:rPr>
      </w:pPr>
      <w:r>
        <w:rPr>
          <w:rFonts w:ascii="Arial" w:hAnsi="Arial" w:eastAsia="DIN Next LT Arabic" w:cs="Arial"/>
          <w:color w:val="596dc8"/>
        </w:rPr>
      </w:r>
      <w:r>
        <w:rPr>
          <w:rFonts w:ascii="Arial" w:hAnsi="Arial" w:eastAsia="DIN Next LT Arabic" w:cs="Arial"/>
          <w:color w:val="596dc8"/>
        </w:rPr>
      </w:r>
    </w:p>
    <w:p>
      <w:pPr>
        <w:pBdr/>
        <w:spacing w:line="260" w:lineRule="auto"/>
        <w:ind w:right="-43"/>
        <w:rPr>
          <w:rFonts w:ascii="Arial" w:hAnsi="Arial" w:eastAsia="DIN Next LT Arabic" w:cs="Arial"/>
          <w:color w:val="596dc8"/>
        </w:rPr>
      </w:pPr>
      <w:r>
        <w:rPr>
          <w:rFonts w:ascii="Arial" w:hAnsi="Arial" w:cs="Arial"/>
          <w:color w:val="00b8ad" w:themeColor="text2"/>
          <w:sz w:val="56"/>
          <w:szCs w:val="56"/>
        </w:rPr>
      </w:r>
      <w:r>
        <w:rPr>
          <w:rFonts w:ascii="Arial" w:hAnsi="Arial" w:eastAsia="DIN Next LT Arabic" w:cs="Arial"/>
          <w:color w:val="596dc8"/>
        </w:rPr>
      </w:r>
    </w:p>
    <w:tbl>
      <w:tblPr>
        <w:tblInd w:w="108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Style w:val="914"/>
      </w:tblPr>
      <w:tblGrid>
        <w:gridCol w:w="1940"/>
        <w:gridCol w:w="2748"/>
        <w:gridCol w:w="4231"/>
      </w:tblGrid>
      <w:tr>
        <w:trPr>
          <w:trHeight w:val="288"/>
        </w:trPr>
        <w:tc>
          <w:tcPr>
            <w:tcBorders/>
            <w:tcW w:w="1949" w:type="dxa"/>
            <w:vAlign w:val="center"/>
            <w:textDirection w:val="lrTb"/>
            <w:noWrap w:val="false"/>
          </w:tcPr>
          <w:p>
            <w:pPr>
              <w:pBdr/>
              <w:spacing w:line="260" w:lineRule="exact"/>
              <w:ind w:left="272"/>
              <w:contextualSpacing w:val="true"/>
              <w:jc w:val="left"/>
              <w:rPr>
                <w:rFonts w:ascii="Arial" w:hAnsi="Arial"/>
                <w:color w:val="373e49" w:themeColor="accent1"/>
                <w:rtl/>
              </w:rPr>
            </w:pPr>
            <w:r>
              <w:rPr>
                <w:rFonts w:ascii="Arial" w:hAnsi="Arial" w:eastAsia="Arial"/>
                <w:color w:val="373e49" w:themeColor="accent1"/>
                <w:lang w:bidi="en-US"/>
              </w:rPr>
              <w:t xml:space="preserve">DATE</w:t>
            </w:r>
            <w:r>
              <w:rPr>
                <w:rFonts w:ascii="Arial" w:hAnsi="Arial"/>
                <w:color w:val="373e49" w:themeColor="accent1"/>
                <w:rtl/>
              </w:rPr>
            </w:r>
          </w:p>
        </w:tc>
        <w:tc>
          <w:tcPr>
            <w:tcBorders/>
            <w:tcW w:w="2779" w:type="dxa"/>
            <w:vAlign w:val="center"/>
            <w:textDirection w:val="lrTb"/>
            <w:noWrap w:val="false"/>
          </w:tcPr>
          <w:p>
            <w:pPr>
              <w:pBdr/>
              <w:spacing w:line="260" w:lineRule="exact"/>
              <w:ind w:left="272"/>
              <w:contextualSpacing w:val="true"/>
              <w:jc w:val="left"/>
              <w:rPr>
                <w:rFonts w:ascii="Arial" w:hAnsi="Arial"/>
                <w:color w:val="373e49" w:themeColor="accent1"/>
                <w:highlight w:val="cyan"/>
                <w:rtl/>
              </w:rPr>
            </w:pPr>
            <w:r>
              <w:rPr>
                <w:rFonts w:ascii="Arial" w:hAnsi="Arial" w:eastAsia="Arial"/>
                <w:color w:val="373e49" w:themeColor="accent1"/>
                <w:highlight w:val="none"/>
                <w:lang w:bidi="en-US"/>
              </w:rPr>
              <w:t xml:space="preserve">07-08-2025</w:t>
            </w:r>
            <w:r>
              <w:rPr>
                <w:rFonts w:ascii="Arial" w:hAnsi="Arial" w:eastAsia="Arial"/>
                <w:color w:val="373e49" w:themeColor="accent1"/>
                <w:highlight w:val="cyan"/>
                <w:lang w:bidi="en-US"/>
              </w:rPr>
            </w:r>
            <w:r>
              <w:rPr>
                <w:rFonts w:ascii="Arial" w:hAnsi="Arial"/>
                <w:color w:val="373e49" w:themeColor="accent1"/>
                <w:highlight w:val="cyan"/>
                <w:rtl/>
              </w:rPr>
            </w:r>
          </w:p>
        </w:tc>
        <w:tc>
          <w:tcPr>
            <w:tcBorders/>
            <w:tcW w:w="4299" w:type="dxa"/>
            <w:textDirection w:val="lrTb"/>
            <w:noWrap w:val="false"/>
          </w:tcPr>
          <w:p>
            <w:pPr>
              <w:pBdr/>
              <w:spacing w:line="260" w:lineRule="exact"/>
              <w:ind w:left="272"/>
              <w:contextualSpacing w:val="true"/>
              <w:jc w:val="left"/>
              <w:rPr>
                <w:rFonts w:ascii="Arial" w:hAnsi="Arial"/>
                <w:color w:val="596dc8" w:themeColor="text1" w:themeTint="A6"/>
                <w:rtl/>
              </w:rPr>
            </w:pPr>
            <w:r>
              <w:rPr>
                <w:rFonts w:ascii="Arial" w:hAnsi="Arial"/>
                <w:color w:val="596dc8" w:themeColor="text1" w:themeTint="A6"/>
                <w:rtl/>
              </w:rPr>
            </w:r>
            <w:r>
              <w:rPr>
                <w:rFonts w:ascii="Arial" w:hAnsi="Arial"/>
                <w:color w:val="596dc8" w:themeColor="text1" w:themeTint="A6"/>
                <w:rtl/>
              </w:rPr>
            </w:r>
          </w:p>
        </w:tc>
      </w:tr>
      <w:tr>
        <w:trPr>
          <w:trHeight w:val="288"/>
        </w:trPr>
        <w:tc>
          <w:tcPr>
            <w:tcBorders/>
            <w:tcW w:w="1949" w:type="dxa"/>
            <w:vAlign w:val="center"/>
            <w:textDirection w:val="lrTb"/>
            <w:noWrap w:val="false"/>
          </w:tcPr>
          <w:p>
            <w:pPr>
              <w:pBdr/>
              <w:spacing w:line="260" w:lineRule="exact"/>
              <w:ind w:left="272"/>
              <w:contextualSpacing w:val="true"/>
              <w:jc w:val="left"/>
              <w:rPr>
                <w:rFonts w:ascii="Arial" w:hAnsi="Arial"/>
                <w:color w:val="373e49" w:themeColor="accent1"/>
                <w:rtl/>
              </w:rPr>
            </w:pPr>
            <w:r>
              <w:rPr>
                <w:rFonts w:ascii="Arial" w:hAnsi="Arial" w:eastAsia="Arial"/>
                <w:color w:val="373e49" w:themeColor="accent1"/>
                <w:lang w:bidi="en-US"/>
              </w:rPr>
              <w:t xml:space="preserve">VERSION</w:t>
            </w:r>
            <w:r>
              <w:rPr>
                <w:rFonts w:ascii="Arial" w:hAnsi="Arial"/>
                <w:color w:val="373e49" w:themeColor="accent1"/>
                <w:rtl/>
              </w:rPr>
            </w:r>
          </w:p>
        </w:tc>
        <w:tc>
          <w:tcPr>
            <w:tcBorders/>
            <w:tcW w:w="2779" w:type="dxa"/>
            <w:vAlign w:val="center"/>
            <w:textDirection w:val="lrTb"/>
            <w:noWrap w:val="false"/>
          </w:tcPr>
          <w:p>
            <w:pPr>
              <w:pBdr/>
              <w:spacing w:line="260" w:lineRule="exact"/>
              <w:ind w:left="272"/>
              <w:contextualSpacing w:val="true"/>
              <w:jc w:val="left"/>
              <w:rPr>
                <w:rFonts w:ascii="Arial" w:hAnsi="Arial"/>
                <w:color w:val="373e49" w:themeColor="accent1"/>
                <w:highlight w:val="cyan"/>
                <w:rtl/>
              </w:rPr>
            </w:pPr>
            <w:r>
              <w:rPr>
                <w:rFonts w:ascii="Arial" w:hAnsi="Arial" w:eastAsia="Arial"/>
                <w:color w:val="373e49" w:themeColor="accent1"/>
                <w:highlight w:val="none"/>
                <w:lang w:bidi="en-US"/>
              </w:rPr>
              <w:t xml:space="preserve">V1</w:t>
            </w:r>
            <w:r>
              <w:rPr>
                <w:rFonts w:ascii="Arial" w:hAnsi="Arial" w:eastAsia="Arial"/>
                <w:color w:val="373e49" w:themeColor="accent1"/>
                <w:highlight w:val="cyan"/>
                <w:lang w:bidi="en-US"/>
              </w:rPr>
            </w:r>
            <w:r>
              <w:rPr>
                <w:rFonts w:ascii="Arial" w:hAnsi="Arial"/>
                <w:color w:val="373e49" w:themeColor="accent1"/>
                <w:highlight w:val="cyan"/>
                <w:rtl/>
              </w:rPr>
            </w:r>
          </w:p>
        </w:tc>
        <w:tc>
          <w:tcPr>
            <w:tcBorders/>
            <w:tcW w:w="4299" w:type="dxa"/>
            <w:textDirection w:val="lrTb"/>
            <w:noWrap w:val="false"/>
          </w:tcPr>
          <w:p>
            <w:pPr>
              <w:pBdr/>
              <w:spacing w:line="260" w:lineRule="exact"/>
              <w:ind w:left="272"/>
              <w:contextualSpacing w:val="true"/>
              <w:jc w:val="left"/>
              <w:rPr>
                <w:rFonts w:ascii="Arial" w:hAnsi="Arial"/>
                <w:color w:val="596dc8" w:themeColor="text1" w:themeTint="A6"/>
                <w:rtl/>
              </w:rPr>
            </w:pPr>
            <w:r>
              <w:rPr>
                <w:rFonts w:ascii="Arial" w:hAnsi="Arial"/>
                <w:color w:val="596dc8" w:themeColor="text1" w:themeTint="A6"/>
                <w:rtl/>
              </w:rPr>
            </w:r>
            <w:r>
              <w:rPr>
                <w:rFonts w:ascii="Arial" w:hAnsi="Arial"/>
                <w:color w:val="596dc8" w:themeColor="text1" w:themeTint="A6"/>
                <w:rtl/>
              </w:rPr>
            </w:r>
          </w:p>
        </w:tc>
      </w:tr>
    </w:tbl>
    <w:p>
      <w:pPr>
        <w:pBdr/>
        <w:spacing/>
        <w:ind/>
        <w:rPr>
          <w:rFonts w:ascii="Arial" w:hAnsi="Arial" w:eastAsia="DIN NEXT™ ARABIC MEDIUM" w:cs="Arial"/>
          <w:color w:val="15979e"/>
          <w:sz w:val="40"/>
          <w:szCs w:val="40"/>
        </w:rPr>
      </w:pPr>
      <w:r>
        <w:rPr>
          <w:rFonts w:ascii="Arial" w:hAnsi="Arial" w:eastAsia="DIN NEXT™ ARABIC MEDIUM" w:cs="Arial"/>
          <w:color w:val="15979e"/>
          <w:sz w:val="40"/>
          <w:szCs w:val="40"/>
        </w:rPr>
      </w:r>
      <w:r>
        <w:rPr>
          <w:rFonts w:ascii="Arial" w:hAnsi="Arial" w:eastAsia="DIN NEXT™ ARABIC MEDIUM" w:cs="Arial"/>
          <w:color w:val="15979e"/>
          <w:sz w:val="40"/>
          <w:szCs w:val="40"/>
        </w:rPr>
      </w:r>
    </w:p>
    <w:p>
      <w:pPr>
        <w:pBdr/>
        <w:spacing/>
        <w:ind/>
        <w:rPr>
          <w:rFonts w:ascii="Arial" w:hAnsi="Arial" w:eastAsia="DIN NEXT™ ARABIC MEDIUM" w:cs="Arial"/>
          <w:color w:val="15979e"/>
          <w:sz w:val="40"/>
          <w:szCs w:val="40"/>
        </w:rPr>
      </w:pPr>
      <w:r>
        <w:rPr>
          <w:rFonts w:ascii="Arial" w:hAnsi="Arial" w:eastAsia="DIN NEXT™ ARABIC MEDIUM" w:cs="Arial"/>
          <w:color w:val="15979e"/>
          <w:sz w:val="40"/>
          <w:szCs w:val="40"/>
        </w:rPr>
      </w: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  <w:r>
        <w:rPr>
          <w:rFonts w:ascii="Arial" w:hAnsi="Arial" w:cs="Arial"/>
          <w:sz w:val="26"/>
          <w:szCs w:val="26"/>
        </w:rPr>
      </w:r>
      <w:r>
        <w:rPr>
          <w:rFonts w:ascii="Arial" w:hAnsi="Arial" w:cs="Arial"/>
          <w:color w:val="373e49" w:themeColor="accent1"/>
          <w:sz w:val="26"/>
          <w:szCs w:val="26"/>
          <w:rtl/>
        </w:rPr>
      </w:r>
      <w:r>
        <w:rPr>
          <w:rFonts w:ascii="Arial" w:hAnsi="Arial" w:eastAsia="DIN NEXT™ ARABIC MEDIUM" w:cs="Arial"/>
          <w:color w:val="15979e"/>
          <w:sz w:val="40"/>
          <w:szCs w:val="40"/>
        </w:rPr>
      </w:r>
    </w:p>
    <w:sdt>
      <w:sdtPr>
        <w15:appearance w15:val="boundingBox"/>
        <w:id w:val="-157548549"/>
        <w:docPartObj>
          <w:docPartGallery w:val="Table of Contents"/>
          <w:docPartUnique w:val="true"/>
        </w:docPartObj>
        <w:rPr>
          <w:rFonts w:ascii="DIN NEXT™ ARABIC REGULAR" w:hAnsi="DIN NEXT™ ARABIC REGULAR" w:eastAsia="DIN NEXT™ ARABIC REGULAR" w:cs="DIN NEXT™ ARABIC REGULAR"/>
          <w:color w:val="2b3b82" w:themeColor="text1"/>
          <w:sz w:val="21"/>
          <w:szCs w:val="21"/>
        </w:rPr>
      </w:sdtPr>
      <w:sdtContent>
        <w:p>
          <w:pPr>
            <w:pStyle w:val="913"/>
            <w:pBdr/>
            <w:spacing/>
            <w:ind/>
            <w:rPr>
              <w:rFonts w:ascii="Arial" w:hAnsi="Arial" w:cs="Arial"/>
              <w:color w:val="2b3b82" w:themeColor="text1"/>
            </w:rPr>
          </w:pPr>
          <w:r>
            <w:rPr>
              <w:rFonts w:ascii="Arial" w:hAnsi="Arial" w:cs="Arial"/>
              <w:color w:val="2b3b82" w:themeColor="text1"/>
            </w:rPr>
            <w:t xml:space="preserve">Table of </w:t>
          </w:r>
          <w:r>
            <w:rPr>
              <w:rFonts w:ascii="Arial" w:hAnsi="Arial" w:cs="Arial"/>
              <w:color w:val="2b3b82" w:themeColor="text1"/>
            </w:rPr>
            <w:t xml:space="preserve">Contents</w:t>
          </w:r>
          <w:r>
            <w:rPr>
              <w:rFonts w:ascii="Arial" w:hAnsi="Arial" w:cs="Arial"/>
              <w:color w:val="2b3b82" w:themeColor="text1"/>
            </w:rPr>
          </w:r>
        </w:p>
        <w:p>
          <w:pPr>
            <w:pStyle w:val="920"/>
            <w:pBdr/>
            <w:tabs>
              <w:tab w:val="right" w:leader="dot" w:pos="901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cs="Arial"/>
              <w:sz w:val="26"/>
              <w:szCs w:val="26"/>
            </w:rPr>
            <w:fldChar w:fldCharType="begin"/>
          </w:r>
          <w:r>
            <w:rPr>
              <w:rFonts w:ascii="Arial" w:hAnsi="Arial" w:cs="Arial"/>
              <w:sz w:val="26"/>
              <w:szCs w:val="26"/>
            </w:rPr>
            <w:instrText xml:space="preserve"> TOC \o "1-3" \h \z \u </w:instrText>
          </w:r>
          <w:r>
            <w:rPr>
              <w:rFonts w:ascii="Arial" w:hAnsi="Arial" w:cs="Arial"/>
              <w:sz w:val="26"/>
              <w:szCs w:val="26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</w:r>
          <w:hyperlink w:tooltip="#_Toc1" w:anchor="_Toc1" w:history="1">
            <w:r>
              <w:rPr>
                <w:rStyle w:val="915"/>
              </w:rPr>
            </w:r>
            <w:r>
              <w:rPr>
                <w:rStyle w:val="915"/>
                <w:rFonts w:ascii="Arial" w:hAnsi="Arial" w:cs="Arial"/>
              </w:rPr>
              <w:t xml:space="preserve">Executive Summary</w:t>
            </w:r>
            <w:r>
              <w:rPr>
                <w:rStyle w:val="915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rFonts w:ascii="Arial" w:hAnsi="Arial" w:cs="Arial"/>
            </w:rPr>
          </w:r>
        </w:p>
        <w:p>
          <w:pPr>
            <w:pStyle w:val="920"/>
            <w:pBdr/>
            <w:tabs>
              <w:tab w:val="left" w:leader="none" w:pos="91"/>
              <w:tab w:val="right" w:leader="dot" w:pos="9017"/>
            </w:tabs>
            <w:spacing/>
            <w:ind/>
            <w:rPr>
              <w:rFonts w:ascii="Arial" w:hAnsi="Arial" w:cs="Arial"/>
            </w:rPr>
          </w:pPr>
          <w:hyperlink w:tooltip="#_Toc2" w:anchor="_Toc2" w:history="1">
            <w:r>
              <w:rPr>
                <w:rStyle w:val="915"/>
              </w:rPr>
            </w:r>
            <w:r>
              <w:rPr>
                <w:rStyle w:val="915"/>
                <w:rFonts w:ascii="Arial" w:hAnsi="Arial" w:cs="Arial"/>
              </w:rPr>
              <w:t xml:space="preserve">Threat Landscape</w:t>
            </w:r>
            <w:r>
              <w:rPr>
                <w:rStyle w:val="915"/>
                <w:rFonts w:ascii="Arial" w:hAnsi="Arial" w:cs="Arial"/>
              </w:rPr>
              <w:t xml:space="preserve"> </w:t>
            </w:r>
            <w:r>
              <w:rPr>
                <w:rStyle w:val="915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>
          <w:pPr>
            <w:pStyle w:val="920"/>
            <w:pBdr/>
            <w:tabs>
              <w:tab w:val="right" w:leader="dot" w:pos="9017"/>
            </w:tabs>
            <w:spacing/>
            <w:ind/>
            <w:rPr>
              <w:rFonts w:ascii="Arial" w:hAnsi="Arial" w:cs="Arial"/>
            </w:rPr>
          </w:pPr>
          <w:hyperlink w:tooltip="#_Toc3" w:anchor="_Toc3" w:history="1">
            <w:r>
              <w:rPr>
                <w:rStyle w:val="915"/>
              </w:rPr>
            </w:r>
            <w:r>
              <w:rPr>
                <w:rStyle w:val="915"/>
                <w:rFonts w:ascii="Arial" w:hAnsi="Arial" w:cs="Arial"/>
              </w:rPr>
              <w:t xml:space="preserve">Incident Analysis</w:t>
            </w:r>
            <w:r>
              <w:rPr>
                <w:rStyle w:val="915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rFonts w:ascii="Arial" w:hAnsi="Arial" w:cs="Arial"/>
            </w:rPr>
          </w:r>
        </w:p>
        <w:p>
          <w:pPr>
            <w:pStyle w:val="920"/>
            <w:pBdr/>
            <w:tabs>
              <w:tab w:val="right" w:leader="dot" w:pos="9017"/>
            </w:tabs>
            <w:spacing/>
            <w:ind/>
            <w:rPr>
              <w:rFonts w:ascii="Arial" w:hAnsi="Arial" w:cs="Arial"/>
            </w:rPr>
          </w:pPr>
          <w:hyperlink w:tooltip="#_Toc4" w:anchor="_Toc4" w:history="1">
            <w:r>
              <w:rPr>
                <w:rStyle w:val="915"/>
              </w:rPr>
            </w:r>
            <w:r>
              <w:rPr>
                <w:rStyle w:val="915"/>
                <w:rFonts w:ascii="Arial" w:hAnsi="Arial" w:cs="Arial"/>
              </w:rPr>
              <w:t xml:space="preserve">TTPs:</w:t>
            </w:r>
            <w:r>
              <w:rPr>
                <w:rStyle w:val="915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cs="Arial"/>
            </w:rPr>
          </w:r>
        </w:p>
        <w:p>
          <w:pPr>
            <w:pStyle w:val="920"/>
            <w:pBdr/>
            <w:tabs>
              <w:tab w:val="right" w:leader="dot" w:pos="9017"/>
            </w:tabs>
            <w:spacing/>
            <w:ind/>
            <w:rPr>
              <w:rFonts w:ascii="Arial" w:hAnsi="Arial" w:cs="Arial"/>
            </w:rPr>
          </w:pPr>
          <w:hyperlink w:tooltip="#_Toc5" w:anchor="_Toc5" w:history="1">
            <w:r>
              <w:rPr>
                <w:rStyle w:val="915"/>
              </w:rPr>
            </w:r>
            <w:r>
              <w:rPr>
                <w:rStyle w:val="915"/>
                <w:rFonts w:ascii="Arial" w:hAnsi="Arial" w:cs="Arial"/>
              </w:rPr>
              <w:t xml:space="preserve">Recommendations</w:t>
            </w:r>
            <w:r>
              <w:rPr>
                <w:rStyle w:val="915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cs="Arial"/>
            </w:rPr>
          </w:r>
        </w:p>
        <w:p>
          <w:pPr>
            <w:pBdr/>
            <w:tabs>
              <w:tab w:val="right" w:leader="none" w:pos="9027"/>
            </w:tabs>
            <w:spacing/>
            <w:ind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6"/>
              <w:szCs w:val="26"/>
            </w:rPr>
          </w:r>
          <w:r>
            <w:rPr>
              <w:rFonts w:ascii="Arial" w:hAnsi="Arial" w:cs="Arial"/>
            </w:rPr>
          </w:r>
          <w:r>
            <w:rPr>
              <w:rFonts w:ascii="Arial" w:hAnsi="Arial" w:cs="Arial"/>
              <w:b/>
              <w:bCs/>
              <w:sz w:val="26"/>
              <w:szCs w:val="26"/>
            </w:rPr>
            <w:fldChar w:fldCharType="end"/>
          </w:r>
          <w:r>
            <w:tab/>
          </w:r>
          <w:r/>
          <w:r/>
        </w:p>
      </w:sdtContent>
    </w:sdt>
    <w:p>
      <w:pPr>
        <w:pBdr/>
        <w:spacing/>
        <w:ind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>
      <w:pPr>
        <w:pBdr/>
        <w:spacing/>
        <w:ind/>
        <w:rPr>
          <w:rFonts w:ascii="Arial" w:hAnsi="Arial" w:eastAsia="DIN NEXT™ ARABIC MEDIUM" w:cs="Arial"/>
          <w:color w:val="15979e"/>
          <w:sz w:val="40"/>
          <w:szCs w:val="40"/>
        </w:rPr>
      </w:pPr>
      <w:r/>
      <w:bookmarkStart w:id="1" w:name="_heading=h.30j0zll"/>
      <w:r/>
      <w:bookmarkEnd w:id="1"/>
      <w:r/>
      <w:r>
        <w:rPr>
          <w:rFonts w:ascii="Arial" w:hAnsi="Arial" w:eastAsia="DIN NEXT™ ARABIC MEDIUM" w:cs="Arial"/>
          <w:color w:val="15979e"/>
          <w:sz w:val="40"/>
          <w:szCs w:val="40"/>
        </w:rPr>
      </w:r>
    </w:p>
    <w:p>
      <w:pPr>
        <w:pBdr/>
        <w:spacing w:after="100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eastAsia="DIN NEXT™ ARABIC MEDIUM" w:cs="Arial"/>
          <w:color w:val="15979e"/>
          <w:sz w:val="40"/>
          <w:szCs w:val="40"/>
        </w:rPr>
      </w:pPr>
      <w:r>
        <w:rPr>
          <w:rFonts w:ascii="Arial" w:hAnsi="Arial" w:cs="Arial"/>
        </w:rPr>
        <w:br w:type="page" w:clear="all"/>
      </w:r>
      <w:r>
        <w:rPr>
          <w:rFonts w:ascii="Arial" w:hAnsi="Arial" w:eastAsia="DIN NEXT™ ARABIC MEDIUM" w:cs="Arial"/>
          <w:color w:val="15979e"/>
          <w:sz w:val="40"/>
          <w:szCs w:val="40"/>
        </w:rPr>
      </w:r>
    </w:p>
    <w:p>
      <w:pPr>
        <w:pStyle w:val="869"/>
        <w:pBdr/>
        <w:spacing/>
        <w:ind/>
        <w:rPr>
          <w:rFonts w:ascii="Arial" w:hAnsi="Arial" w:cs="Arial"/>
          <w:color w:val="2b3b82" w:themeColor="text1"/>
          <w14:ligatures w14:val="none"/>
        </w:rPr>
      </w:pPr>
      <w:r/>
      <w:bookmarkStart w:id="2" w:name="_Toc1"/>
      <w:r>
        <w:rPr>
          <w:rFonts w:ascii="Arial" w:hAnsi="Arial" w:cs="Arial"/>
          <w:color w:val="2b3b82" w:themeColor="text1"/>
        </w:rPr>
        <w:t xml:space="preserve">Executive Summary</w:t>
      </w:r>
      <w:r/>
      <w:bookmarkEnd w:id="2"/>
      <w:r/>
      <w:r>
        <w:rPr>
          <w:rFonts w:ascii="Arial" w:hAnsi="Arial" w:cs="Arial"/>
          <w:color w:val="2b3b82" w:themeColor="text1"/>
        </w:rPr>
      </w:r>
    </w:p>
    <w:p>
      <w:pPr>
        <w:pBdr/>
        <w:spacing w:after="0" w:line="276" w:lineRule="auto"/>
        <w:ind w:firstLine="720"/>
        <w:rPr/>
      </w:pPr>
      <w:r>
        <w:rPr>
          <w:rFonts w:ascii="Arial" w:hAnsi="Arial" w:cs="Arial"/>
          <w:color w:val="373e49" w:themeColor="accent1"/>
          <w:sz w:val="26"/>
          <w:szCs w:val="26"/>
        </w:rPr>
        <w:t xml:space="preserve">A compromised website was observed delivering two separate web-based infection chains: one linked to the KongTuke fake CAPTCHA scheme and the other imitating SocGholish-style fake browser updates. The SocGholish chain successfully led to malware infection, </w:t>
      </w:r>
      <w:r>
        <w:rPr>
          <w:rFonts w:ascii="Arial" w:hAnsi="Arial" w:cs="Arial"/>
          <w:color w:val="373e49" w:themeColor="accent1"/>
          <w:sz w:val="26"/>
          <w:szCs w:val="26"/>
        </w:rPr>
        <w:t xml:space="preserve">resulting in scheduled tasks and file implants on a Windows system. While the KongTuke chain failed to execute in lab testing, it did deliver a PowerShell script, indicating intent to deploy malware.</w:t>
      </w:r>
      <w:r>
        <w:rPr>
          <w:rFonts w:ascii="Arial" w:hAnsi="Arial" w:cs="Arial"/>
          <w:color w:val="373e49" w:themeColor="accent1"/>
          <w:sz w:val="26"/>
          <w:szCs w:val="26"/>
        </w:rPr>
      </w:r>
    </w:p>
    <w:p>
      <w:pPr>
        <w:pBdr/>
        <w:spacing w:after="0" w:line="276" w:lineRule="auto"/>
        <w:ind w:firstLine="0"/>
        <w:rPr>
          <w:rFonts w:ascii="Arial" w:hAnsi="Arial" w:cs="Arial"/>
          <w:color w:val="373e49" w:themeColor="accent1"/>
          <w:sz w:val="26"/>
          <w:szCs w:val="26"/>
        </w:rPr>
      </w:pPr>
      <w:r>
        <w:rPr>
          <w:rFonts w:ascii="Arial" w:hAnsi="Arial" w:cs="Arial"/>
          <w:color w:val="373e49" w:themeColor="accent1"/>
          <w:sz w:val="26"/>
          <w:szCs w:val="26"/>
        </w:rPr>
        <w:t xml:space="preserve">Recommendation: Immediate remediation of compromised web assets, user education on browser update scams, and deployment of endpoint detection rules for persistence indicators.</w:t>
      </w:r>
      <w:r>
        <w:rPr>
          <w:rFonts w:ascii="Arial" w:hAnsi="Arial" w:cs="Arial"/>
          <w:color w:val="373e49" w:themeColor="accent1"/>
          <w:sz w:val="26"/>
          <w:szCs w:val="26"/>
        </w:rPr>
      </w:r>
      <w:r>
        <w:rPr>
          <w:rFonts w:ascii="Arial" w:hAnsi="Arial" w:cs="Arial"/>
          <w:color w:val="373e49" w:themeColor="accent1"/>
          <w:sz w:val="26"/>
          <w:szCs w:val="26"/>
        </w:rPr>
      </w:r>
      <w:r>
        <w:rPr>
          <w:rFonts w:ascii="Arial" w:hAnsi="Arial" w:cs="Arial"/>
          <w:color w:val="373e49" w:themeColor="accent1"/>
          <w:sz w:val="26"/>
          <w:szCs w:val="26"/>
        </w:rPr>
      </w:r>
    </w:p>
    <w:p>
      <w:pPr>
        <w:pStyle w:val="869"/>
        <w:pBdr/>
        <w:spacing/>
        <w:ind/>
        <w:rPr>
          <w:rFonts w:ascii="Arial" w:hAnsi="Arial" w:cs="Arial"/>
          <w:color w:val="2b3b82" w:themeColor="text1"/>
          <w14:ligatures w14:val="none"/>
        </w:rPr>
      </w:pPr>
      <w:r>
        <w:rPr>
          <w:rFonts w:ascii="Arial" w:hAnsi="Arial" w:cs="Arial"/>
          <w:color w:val="2b3b82" w:themeColor="text1"/>
        </w:rPr>
      </w:r>
      <w:r>
        <w:rPr>
          <w:rFonts w:ascii="Arial" w:hAnsi="Arial" w:cs="Arial"/>
          <w:color w:val="2b3b82" w:themeColor="text1"/>
        </w:rPr>
      </w:r>
    </w:p>
    <w:p>
      <w:pPr>
        <w:pStyle w:val="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Arial" w:hAnsi="Arial" w:cs="Arial"/>
          <w:color w:val="373e49" w:themeColor="accent1"/>
        </w:rPr>
      </w:pPr>
      <w:r/>
      <w:bookmarkStart w:id="3" w:name="_Toc2"/>
      <w:r>
        <w:rPr>
          <w:rFonts w:ascii="Arial" w:hAnsi="Arial" w:cs="Arial"/>
          <w:color w:val="2b3b82" w:themeColor="text1"/>
        </w:rPr>
        <w:t xml:space="preserve">Threat Landscape</w:t>
      </w:r>
      <w:r>
        <w:rPr>
          <w:rFonts w:ascii="Arial" w:hAnsi="Arial" w:cs="Arial"/>
          <w:color w:val="2b3b82" w:themeColor="text1"/>
        </w:rPr>
        <w:t xml:space="preserve"> </w:t>
      </w:r>
      <w:r>
        <w:rPr>
          <w:rFonts w:ascii="Arial" w:hAnsi="Arial" w:cs="Arial"/>
          <w:color w:val="373e49" w:themeColor="accent1"/>
        </w:rPr>
        <w:tab/>
      </w:r>
      <w:r/>
      <w:bookmarkEnd w:id="3"/>
      <w:r/>
      <w:r>
        <w:rPr>
          <w:rFonts w:ascii="Arial" w:hAnsi="Arial" w:cs="Arial"/>
          <w:color w:val="373e49" w:themeColor="accent1"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76" w:lineRule="auto"/>
        <w:ind w:firstLine="0"/>
        <w:rPr>
          <w:rFonts w:ascii="Arial" w:hAnsi="Arial" w:cs="Arial"/>
          <w:color w:val="373e49" w:themeColor="accent1"/>
          <w:sz w:val="26"/>
          <w:szCs w:val="26"/>
          <w14:ligatures w14:val="none"/>
        </w:rPr>
      </w:pPr>
      <w:r>
        <w:rPr>
          <w:rFonts w:ascii="Arial" w:hAnsi="Arial" w:cs="Arial"/>
          <w:color w:val="373e49" w:themeColor="accent1"/>
          <w:sz w:val="26"/>
          <w:szCs w:val="26"/>
        </w:rPr>
      </w:r>
      <w:r>
        <w:rPr>
          <w:rFonts w:ascii="Arial" w:hAnsi="Arial" w:cs="Arial"/>
          <w:color w:val="373e49" w:themeColor="accent1"/>
          <w:sz w:val="26"/>
          <w:szCs w:val="26"/>
        </w:rPr>
        <w:t xml:space="preserve">Threat actors continue to exploit legitimate websites to inject malicious scripts, particularly targeting end-users with social engineering tactics such as fake CAPTCHA checks and fake browser update pages. These techniques are consistent with malvertising,</w:t>
      </w:r>
      <w:r>
        <w:rPr>
          <w:rFonts w:ascii="Arial" w:hAnsi="Arial" w:cs="Arial"/>
          <w:color w:val="373e49" w:themeColor="accent1"/>
          <w:sz w:val="26"/>
          <w:szCs w:val="26"/>
        </w:rPr>
        <w:t xml:space="preserve"> drive-by downloads, and initial access operations, often leading to loader-based malware or RATs. Use of PowerShell and scheduled tasks suggests attackers aim for persistence and evasion.</w:t>
      </w:r>
      <w:r>
        <w:rPr>
          <w:rFonts w:ascii="Arial" w:hAnsi="Arial" w:cs="Arial"/>
          <w:color w:val="373e49" w:themeColor="accent1"/>
          <w:sz w:val="26"/>
          <w:szCs w:val="26"/>
        </w:rPr>
      </w:r>
      <w:r>
        <w:rPr>
          <w:rFonts w:ascii="Arial" w:hAnsi="Arial" w:cs="Arial"/>
          <w:color w:val="373e49" w:themeColor="accent1"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</w:r>
    </w:p>
    <w:p>
      <w:pPr>
        <w:pStyle w:val="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Arial" w:hAnsi="Arial" w:cs="Arial"/>
          <w:color w:val="2b3b82" w:themeColor="text1"/>
          <w14:ligatures w14:val="none"/>
        </w:rPr>
      </w:pPr>
      <w:r/>
      <w:bookmarkStart w:id="4" w:name="_Toc3"/>
      <w:r>
        <w:rPr>
          <w:rFonts w:ascii="Arial" w:hAnsi="Arial" w:cs="Arial"/>
          <w:color w:val="2b3b82" w:themeColor="text1"/>
        </w:rPr>
        <w:t xml:space="preserve">Incident Analysis</w:t>
      </w:r>
      <w:r/>
      <w:bookmarkEnd w:id="4"/>
      <w:r/>
      <w:r>
        <w:rPr>
          <w:rFonts w:ascii="Arial" w:hAnsi="Arial" w:cs="Arial"/>
          <w:color w:val="2b3b82" w:themeColor="text1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1. KongTuke - Fake CAPTCHA Chain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Initial Access Vector:</w:t>
      </w:r>
      <w:r>
        <w:rPr>
          <w:rFonts w:ascii="Arial" w:hAnsi="Arial" w:eastAsia="Arial" w:cs="Arial"/>
          <w:color w:val="000000"/>
          <w:sz w:val="24"/>
        </w:rPr>
        <w:t xml:space="preserve"> JavaScript injected into a compromised website.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Script URL: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0"/>
        </w:rPr>
        <w:t xml:space="preserve">hxxps://sesraw[.]com/5a2w.js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Malicious Payload:</w:t>
      </w:r>
      <w:r>
        <w:rPr>
          <w:rFonts w:ascii="Arial" w:hAnsi="Arial" w:eastAsia="Arial" w:cs="Arial"/>
          <w:color w:val="000000"/>
          <w:sz w:val="24"/>
        </w:rPr>
        <w:t xml:space="preserve"> Delivered PowerShell script from: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hxxps://compaq-hr-buyers-where.trycloudflare[.]com/cloudfla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Hash: </w:t>
      </w:r>
      <w:r>
        <w:rPr>
          <w:rFonts w:ascii="Arial" w:hAnsi="Arial" w:eastAsia="Arial" w:cs="Arial"/>
          <w:color w:val="000000"/>
          <w:sz w:val="20"/>
        </w:rPr>
        <w:t xml:space="preserve">17db9d121fb3eb5033307fdb53df67402bcbc9d8970f45d8142b78c83769b7af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Outcome:</w:t>
      </w:r>
      <w:r>
        <w:rPr>
          <w:rFonts w:ascii="Arial" w:hAnsi="Arial" w:eastAsia="Arial" w:cs="Arial"/>
          <w:color w:val="000000"/>
          <w:sz w:val="24"/>
        </w:rPr>
        <w:t xml:space="preserve"> No further execution observed in lab; possibly environment-aware or staged deployment.</w:t>
      </w:r>
      <w:r>
        <w:rPr>
          <w:rFonts w:ascii="Arial" w:hAnsi="Arial" w:eastAsia="Arial" w:cs="Arial"/>
        </w:rPr>
      </w:r>
    </w:p>
    <w:p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2. SocGholish-Style Browser Update Chain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Initial Access Vector:</w:t>
      </w:r>
      <w:r>
        <w:rPr>
          <w:rFonts w:ascii="Arial" w:hAnsi="Arial" w:eastAsia="Arial" w:cs="Arial"/>
          <w:color w:val="000000"/>
          <w:sz w:val="24"/>
        </w:rPr>
        <w:t xml:space="preserve"> Malicious JS (</w:t>
      </w:r>
      <w:r>
        <w:rPr>
          <w:rFonts w:ascii="Arial" w:hAnsi="Arial" w:eastAsia="Arial" w:cs="Arial"/>
          <w:color w:val="000000"/>
          <w:sz w:val="20"/>
        </w:rPr>
        <w:t xml:space="preserve">error.js</w:t>
      </w:r>
      <w:r>
        <w:rPr>
          <w:rFonts w:ascii="Arial" w:hAnsi="Arial" w:eastAsia="Arial" w:cs="Arial"/>
          <w:color w:val="000000"/>
          <w:sz w:val="24"/>
        </w:rPr>
        <w:t xml:space="preserve">) injected into another compromised page.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Domains Used: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147.45.47[.]98</w:t>
      </w:r>
      <w:r>
        <w:rPr>
          <w:rFonts w:ascii="Arial" w:hAnsi="Arial" w:eastAsia="Arial" w:cs="Arial"/>
          <w:color w:val="000000"/>
          <w:sz w:val="24"/>
        </w:rPr>
        <w:t xml:space="preserve">, </w:t>
      </w:r>
      <w:r>
        <w:rPr>
          <w:rFonts w:ascii="Arial" w:hAnsi="Arial" w:eastAsia="Arial" w:cs="Arial"/>
          <w:color w:val="000000"/>
          <w:sz w:val="20"/>
        </w:rPr>
        <w:t xml:space="preserve">circle.innovativecsportal[.]com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Payload: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ZIP containing </w:t>
      </w:r>
      <w:r>
        <w:rPr>
          <w:rFonts w:ascii="Arial" w:hAnsi="Arial" w:eastAsia="Arial" w:cs="Arial"/>
          <w:color w:val="000000"/>
          <w:sz w:val="20"/>
        </w:rPr>
        <w:t xml:space="preserve">Update.js</w:t>
      </w:r>
      <w:r>
        <w:rPr>
          <w:rFonts w:ascii="Arial" w:hAnsi="Arial" w:eastAsia="Arial" w:cs="Arial"/>
          <w:color w:val="000000"/>
          <w:sz w:val="24"/>
        </w:rPr>
        <w:t xml:space="preserve"> (different versions based on browser)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ZIP hash: </w:t>
      </w:r>
      <w:r>
        <w:rPr>
          <w:rFonts w:ascii="Arial" w:hAnsi="Arial" w:eastAsia="Arial" w:cs="Arial"/>
          <w:color w:val="000000"/>
          <w:sz w:val="20"/>
        </w:rPr>
        <w:t xml:space="preserve">661542aa14ee61a2e5a2552db9c2a3995474208d6962c822b53ba93402932a7b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JS hash example: </w:t>
      </w:r>
      <w:r>
        <w:rPr>
          <w:rFonts w:ascii="Arial" w:hAnsi="Arial" w:eastAsia="Arial" w:cs="Arial"/>
          <w:color w:val="000000"/>
          <w:sz w:val="20"/>
        </w:rPr>
        <w:t xml:space="preserve">f8ee2a0ff206c40aac5b18030da151e8bbf1100d3a68d2b0cd24aff634d31cca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Infection Indicators: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C2 traffic to multiple IPs/domains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TLSv1.0 encrypted session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Scheduled Tasks Created:</w:t>
      </w:r>
      <w:r>
        <w:rPr>
          <w:rFonts w:ascii="Arial" w:hAnsi="Arial" w:eastAsia="Arial" w:cs="Arial"/>
        </w:rPr>
      </w:r>
    </w:p>
    <w:p>
      <w:pPr>
        <w:pStyle w:val="919"/>
        <w:numPr>
          <w:ilvl w:val="2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Get-MpPreference</w:t>
      </w:r>
      <w:r>
        <w:rPr>
          <w:rFonts w:ascii="Arial" w:hAnsi="Arial" w:eastAsia="Arial" w:cs="Arial"/>
          <w:color w:val="000000"/>
          <w:sz w:val="24"/>
        </w:rPr>
        <w:t xml:space="preserve"> (runs every 3 mins)</w:t>
      </w:r>
      <w:r>
        <w:rPr>
          <w:rFonts w:ascii="Arial" w:hAnsi="Arial" w:eastAsia="Arial" w:cs="Arial"/>
        </w:rPr>
      </w:r>
    </w:p>
    <w:p>
      <w:pPr>
        <w:pStyle w:val="919"/>
        <w:numPr>
          <w:ilvl w:val="2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Google_Maintenance_Worker</w:t>
      </w:r>
      <w:r>
        <w:rPr>
          <w:rFonts w:ascii="Arial" w:hAnsi="Arial" w:eastAsia="Arial" w:cs="Arial"/>
          <w:color w:val="000000"/>
          <w:sz w:val="24"/>
        </w:rPr>
        <w:t xml:space="preserve"> (runs at user logon)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Artifacts written:</w:t>
      </w:r>
      <w:r>
        <w:rPr>
          <w:rFonts w:ascii="Arial" w:hAnsi="Arial" w:eastAsia="Arial" w:cs="Arial"/>
        </w:rPr>
      </w:r>
    </w:p>
    <w:p>
      <w:pPr>
        <w:pStyle w:val="919"/>
        <w:numPr>
          <w:ilvl w:val="2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Certificate files in </w:t>
      </w:r>
      <w:r>
        <w:rPr>
          <w:rFonts w:ascii="Arial" w:hAnsi="Arial" w:eastAsia="Arial" w:cs="Arial"/>
          <w:color w:val="000000"/>
          <w:sz w:val="20"/>
        </w:rPr>
        <w:t xml:space="preserve">%AppData%</w:t>
      </w:r>
      <w:r>
        <w:rPr>
          <w:rFonts w:ascii="Arial" w:hAnsi="Arial" w:eastAsia="Arial" w:cs="Arial"/>
        </w:rPr>
      </w:r>
    </w:p>
    <w:p>
      <w:pPr>
        <w:pStyle w:val="919"/>
        <w:numPr>
          <w:ilvl w:val="2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Base64-encoded data blob (~21.8 MB)</w:t>
      </w:r>
      <w:r>
        <w:rPr>
          <w:rFonts w:ascii="Arial" w:hAnsi="Arial" w:eastAsia="Arial" w:cs="Arial"/>
        </w:rPr>
      </w:r>
      <w:r>
        <w:rPr>
          <w:rFonts w:ascii="Arial" w:hAnsi="Arial" w:cs="Arial"/>
          <w:color w:val="2b3b82" w:themeColor="text1"/>
        </w:rPr>
      </w:r>
      <w:r>
        <w:rPr>
          <w:rFonts w:ascii="Arial" w:hAnsi="Arial" w:cs="Arial"/>
          <w:color w:val="2b3b82" w:themeColor="text1"/>
        </w:rPr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Arial" w:hAnsi="Arial" w:cs="Arial"/>
          <w:color w:val="2b3b82" w:themeColor="text1"/>
          <w14:ligatures w14:val="none"/>
        </w:rPr>
      </w:pPr>
      <w:r/>
      <w:bookmarkStart w:id="5" w:name="_Toc4"/>
      <w:r>
        <w:rPr>
          <w:rFonts w:ascii="Arial" w:hAnsi="Arial" w:cs="Arial"/>
          <w:color w:val="2b3b82" w:themeColor="text1"/>
        </w:rPr>
        <w:t xml:space="preserve">TTPs:</w:t>
      </w:r>
      <w:r/>
      <w:bookmarkEnd w:id="5"/>
      <w:r/>
      <w:r>
        <w:rPr>
          <w:rFonts w:ascii="Arial" w:hAnsi="Arial" w:cs="Arial"/>
          <w:color w:val="2b3b82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914"/>
      </w:tblPr>
      <w:tblGrid>
        <w:gridCol w:w="2200"/>
        <w:gridCol w:w="4149"/>
        <w:gridCol w:w="1047"/>
        <w:gridCol w:w="785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Tactic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Technique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Initial Access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Drive-by Compromise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T1189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Users infected via malicious scripts injected into a compromised website.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Initial Access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Execution: Malicious File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T1204.002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Victims tricked into downloading and executing fake browser update files.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Defense Evasion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Obfuscated Files or Information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T1027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JavaScript files and payloads were obfuscated with encoded URLs and filenames.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Scripting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T1059.003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JavaScript and PowerShell used for execution.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Command and Control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Application Layer Protocol: Web Protocols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T1071.001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C2 over HTTP(S) via domains like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fubuzbvy23nnn[.]top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Scheduled Task/Job: Scheduled Task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T1053.005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Scheduled tasks created to maintain persistence on infected systems.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Collection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from Local System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T1005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(possibly base64) staged in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AppData\Roaming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Credential Access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Credentials from Password Stores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T1555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of .pfx certificate files suggests potential credential extraction.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Exfiltration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Exfiltration Over C2 Channel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T1041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 likely exfiltrated via same C2 channels.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2b3b82" w:themeColor="text1"/>
          <w:highlight w:val="none"/>
        </w:rPr>
      </w:r>
      <w:r>
        <w:rPr>
          <w:rFonts w:ascii="Arial" w:hAnsi="Arial" w:cs="Arial"/>
          <w:color w:val="2b3b82" w:themeColor="text1"/>
          <w:highlight w:val="none"/>
        </w:rPr>
      </w:r>
    </w:p>
    <w:p>
      <w:pPr>
        <w:pStyle w:val="86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 w:left="0"/>
        <w:rPr>
          <w:rFonts w:ascii="Arial" w:hAnsi="Arial" w:cs="Arial"/>
          <w:color w:val="2b3b82" w:themeColor="text1"/>
          <w14:ligatures w14:val="none"/>
        </w:rPr>
      </w:pPr>
      <w:r/>
      <w:bookmarkStart w:id="6" w:name="_Toc5"/>
      <w:r>
        <w:rPr>
          <w:rFonts w:ascii="Arial" w:hAnsi="Arial" w:cs="Arial"/>
          <w:color w:val="2b3b82" w:themeColor="text1"/>
        </w:rPr>
      </w:r>
      <w:r>
        <w:rPr>
          <w:rFonts w:ascii="Arial" w:hAnsi="Arial" w:cs="Arial"/>
          <w:color w:val="2b3b82" w:themeColor="text1"/>
        </w:rPr>
        <w:t xml:space="preserve">Recommendations</w:t>
      </w:r>
      <w:r/>
      <w:bookmarkEnd w:id="6"/>
      <w:r/>
      <w:r>
        <w:rPr>
          <w:rFonts w:ascii="Arial" w:hAnsi="Arial" w:cs="Arial"/>
          <w:color w:val="2b3b82" w:themeColor="text1"/>
        </w:rPr>
      </w:r>
    </w:p>
    <w:p>
      <w:pPr>
        <w:pBdr/>
        <w:spacing/>
        <w:ind/>
        <w:rPr/>
      </w:pPr>
      <w:r/>
      <w:r/>
    </w:p>
    <w:p>
      <w:pPr>
        <w:pStyle w:val="919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Immediate Remediation: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Clean the compromised websites and remove injected JavaScript.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Notify the site owners and hosting providers.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Endpoint Protection: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Deploy EDR rules to detect creation of suspicious scheduled tasks and PowerShell activity.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Block known malicious domains and IPs via network firewall/DNS filtering.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User Awareness: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Educate users not to interact with unsolicited browser update prompts.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Detection Engineering: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Monitor for outbound traffic to:</w:t>
      </w:r>
      <w:r>
        <w:rPr>
          <w:rFonts w:ascii="Arial" w:hAnsi="Arial" w:eastAsia="Arial" w:cs="Arial"/>
        </w:rPr>
      </w:r>
    </w:p>
    <w:p>
      <w:pPr>
        <w:pStyle w:val="919"/>
        <w:numPr>
          <w:ilvl w:val="2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fubuzbvy23nnn[.]top</w:t>
      </w:r>
      <w:r>
        <w:rPr>
          <w:rFonts w:ascii="Arial" w:hAnsi="Arial" w:eastAsia="Arial" w:cs="Arial"/>
        </w:rPr>
      </w:r>
    </w:p>
    <w:p>
      <w:pPr>
        <w:pStyle w:val="919"/>
        <w:numPr>
          <w:ilvl w:val="2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fmnljjmaeihehge[.]top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Flag downloads of ZIP/JS files from suspicious sources.</w:t>
      </w:r>
      <w:r>
        <w:rPr>
          <w:rFonts w:ascii="Arial" w:hAnsi="Arial" w:eastAsia="Arial" w:cs="Arial"/>
        </w:rPr>
      </w:r>
    </w:p>
    <w:p>
      <w:pPr>
        <w:pStyle w:val="919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Harden Defenses: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Disable PowerShell where not required.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Restrict TLS versions to 1.2+.</w:t>
      </w:r>
      <w:r>
        <w:rPr>
          <w:rFonts w:ascii="Arial" w:hAnsi="Arial" w:eastAsia="Arial" w:cs="Arial"/>
        </w:rPr>
      </w:r>
    </w:p>
    <w:p>
      <w:pPr>
        <w:pStyle w:val="919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Monitor </w:t>
      </w:r>
      <w:r>
        <w:rPr>
          <w:rFonts w:ascii="Arial" w:hAnsi="Arial" w:eastAsia="Arial" w:cs="Arial"/>
          <w:color w:val="000000"/>
          <w:sz w:val="20"/>
        </w:rPr>
        <w:t xml:space="preserve">%AppData%</w:t>
      </w:r>
      <w:r>
        <w:rPr>
          <w:rFonts w:ascii="Arial" w:hAnsi="Arial" w:eastAsia="Arial" w:cs="Arial"/>
          <w:color w:val="000000"/>
          <w:sz w:val="24"/>
        </w:rPr>
        <w:t xml:space="preserve"> for certificate file implants.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9" w:orient="portrait" w:w="11907"/>
      <w:pgMar w:top="1440" w:right="1440" w:bottom="1440" w:left="1440" w:header="706" w:footer="979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IN Next LT Arabic">
    <w:panose1 w:val="05040102010807070707"/>
  </w:font>
  <w:font w:name="TheSansArabic Light">
    <w:panose1 w:val="05040102010807070707"/>
  </w:font>
  <w:font w:name="Symbol">
    <w:panose1 w:val="05050102010706020507"/>
  </w:font>
  <w:font w:name="Courier New">
    <w:panose1 w:val="02070309020205020404"/>
  </w:font>
  <w:font w:name="DIN Next LT W23 Medium">
    <w:panose1 w:val="05040102010807070707"/>
  </w:font>
  <w:font w:name="Wingdings">
    <w:panose1 w:val="05000000000000000000"/>
  </w:font>
  <w:font w:name="DIN Next LT Arabic Light">
    <w:panose1 w:val="05040102010807070707"/>
  </w:font>
  <w:font w:name="Times New Roman">
    <w:panose1 w:val="02020603050405020304"/>
  </w:font>
  <w:font w:name="Segoe UI">
    <w:panose1 w:val="020B0502040204020203"/>
  </w:font>
  <w:font w:name="Calibri">
    <w:panose1 w:val="020F0502020204030204"/>
  </w:font>
  <w:font w:name="DIN NEXT™ ARABIC MEDIUM">
    <w:panose1 w:val="05040102010807070707"/>
  </w:font>
  <w:font w:name="Arial">
    <w:panose1 w:val="020B0604020202020204"/>
  </w:font>
  <w:font w:name="DIN NEXT™ ARABIC REGULAR">
    <w:panose1 w:val="05040102010807070707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rFonts w:ascii="Arial" w:hAnsi="Arial" w:cs="Arial"/>
        <w:color w:val="f30303"/>
        <w:sz w:val="20"/>
        <w:szCs w:val="20"/>
        <w:highlight w:val="cyan"/>
      </w:rPr>
    </w:pPr>
    <w:r/>
    <w:sdt>
      <w:sdtPr>
        <w15:appearance w15:val="boundingBox"/>
        <w15:color w:val="eb0303"/>
        <w:id w:val="-1364975694"/>
        <w:comboBox>
          <w:listItem w:displayText="TOP SECRET" w:value="TOP SECRET"/>
          <w:listItem w:displayText="SECRET" w:value="SECRET"/>
          <w:listItem w:displayText="CONFIDENTTIAL" w:value="CONFIDENTTIAL"/>
          <w:listItem w:displayText="PUBLIC" w:value="PUBLIC"/>
        </w:comboBox>
        <w:rPr>
          <w:rFonts w:ascii="Arial" w:hAnsi="Arial" w:cs="Arial"/>
          <w:color w:val="f30303"/>
          <w:sz w:val="20"/>
          <w:szCs w:val="20"/>
          <w:highlight w:val="white"/>
        </w:rPr>
      </w:sdtPr>
      <w:sdtContent>
        <w:r>
          <w:rPr>
            <w:rFonts w:ascii="Arial" w:hAnsi="Arial" w:eastAsia="Arial" w:cs="Arial"/>
            <w:color w:val="f30303"/>
            <w:sz w:val="20"/>
            <w:szCs w:val="20"/>
            <w:highlight w:val="white"/>
            <w:lang w:bidi="en-US"/>
          </w:rPr>
          <w:t xml:space="preserve">SECRET</w:t>
        </w:r>
      </w:sdtContent>
    </w:sdt>
    <w:r>
      <w:rPr>
        <w:highlight w:val="white"/>
      </w:rPr>
    </w:r>
    <w:r>
      <w:rPr>
        <w:rFonts w:ascii="Arial" w:hAnsi="Arial" w:cs="Arial"/>
        <w:color w:val="f30303"/>
        <w:sz w:val="20"/>
        <w:szCs w:val="20"/>
        <w:highlight w:val="cyan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jc w:val="center"/>
      <w:rPr>
        <w:rFonts w:ascii="TheSansArabic Light" w:hAnsi="TheSansArabic Light" w:eastAsia="TheSansArabic Light" w:cs="TheSansArabic Light"/>
        <w:color w:val="2b3b82"/>
        <w:sz w:val="18"/>
        <w:szCs w:val="18"/>
      </w:rPr>
    </w:pPr>
    <w:r>
      <w:rPr>
        <w:rFonts w:ascii="TheSansArabic Light" w:hAnsi="TheSansArabic Light" w:eastAsia="TheSansArabic Light" w:cs="TheSansArabic Light"/>
        <w:color w:val="2b3b82"/>
        <w:sz w:val="18"/>
        <w:szCs w:val="18"/>
      </w:rPr>
      <w:fldChar w:fldCharType="begin"/>
    </w:r>
    <w:r>
      <w:rPr>
        <w:rFonts w:ascii="TheSansArabic Light" w:hAnsi="TheSansArabic Light" w:eastAsia="TheSansArabic Light" w:cs="TheSansArabic Light"/>
        <w:color w:val="2b3b82"/>
        <w:sz w:val="18"/>
        <w:szCs w:val="18"/>
      </w:rPr>
      <w:instrText xml:space="preserve">PAGE</w:instrText>
    </w:r>
    <w:r>
      <w:rPr>
        <w:rFonts w:ascii="TheSansArabic Light" w:hAnsi="TheSansArabic Light" w:eastAsia="TheSansArabic Light" w:cs="TheSansArabic Light"/>
        <w:color w:val="2b3b82"/>
        <w:sz w:val="18"/>
        <w:szCs w:val="18"/>
      </w:rPr>
      <w:fldChar w:fldCharType="separate"/>
    </w:r>
    <w:r>
      <w:rPr>
        <w:rFonts w:ascii="TheSansArabic Light" w:hAnsi="TheSansArabic Light" w:eastAsia="TheSansArabic Light" w:cs="TheSansArabic Light"/>
        <w:color w:val="2b3b82"/>
        <w:sz w:val="18"/>
        <w:szCs w:val="18"/>
      </w:rPr>
      <w:t xml:space="preserve">9</w:t>
    </w:r>
    <w:r>
      <w:rPr>
        <w:rFonts w:ascii="TheSansArabic Light" w:hAnsi="TheSansArabic Light" w:eastAsia="TheSansArabic Light" w:cs="TheSansArabic Light"/>
        <w:color w:val="2b3b82"/>
        <w:sz w:val="18"/>
        <w:szCs w:val="18"/>
      </w:rPr>
      <w:fldChar w:fldCharType="end"/>
    </w:r>
    <w:r>
      <w:rPr>
        <w:rFonts w:ascii="TheSansArabic Light" w:hAnsi="TheSansArabic Light" w:eastAsia="TheSansArabic Light" w:cs="TheSansArabic Light"/>
        <w:color w:val="2b3b82"/>
        <w:sz w:val="18"/>
        <w:szCs w:val="1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bidi w:val="true"/>
      <w:spacing/>
      <w:ind/>
      <w:jc w:val="center"/>
      <w:rPr>
        <w:color w:val="000000"/>
      </w:rPr>
    </w:pPr>
    <w:r>
      <w:rPr>
        <w:rFonts w:ascii="DIN NEXT™ ARABIC MEDIUM" w:hAnsi="DIN NEXT™ ARABIC MEDIUM" w:cs="DIN NEXT™ ARABIC MEDIUM"/>
        <w:color w:val="2b3b82" w:themeColor="text1"/>
        <w:sz w:val="28"/>
        <w:szCs w:val="28"/>
        <w:rtl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90" behindDoc="1" locked="0" layoutInCell="1" allowOverlap="1">
              <wp:simplePos x="0" y="0"/>
              <wp:positionH relativeFrom="margin">
                <wp:posOffset>-95693</wp:posOffset>
              </wp:positionH>
              <wp:positionV relativeFrom="paragraph">
                <wp:posOffset>-171863</wp:posOffset>
              </wp:positionV>
              <wp:extent cx="2876550" cy="531627"/>
              <wp:effectExtent l="0" t="0" r="0" b="1905"/>
              <wp:wrapNone/>
              <wp:docPr id="1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876550" cy="53162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>
                              <w:rFonts w:ascii="DIN NEXT™ ARABIC MEDIUM" w:hAnsi="DIN NEXT™ ARABIC MEDIUM" w:cs="DIN NEXT™ ARABIC MEDIUM"/>
                              <w:color w:val="373e49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DIN NEXT™ ARABIC MEDIUM" w:hAnsi="DIN NEXT™ ARABIC MEDIUM" w:cs="DIN NEXT™ ARABIC MEDIUM"/>
                              <w:color w:val="373e49" w:themeColor="accent1"/>
                              <w:sz w:val="24"/>
                              <w:szCs w:val="24"/>
                            </w:rPr>
                          </w:r>
                          <w:r>
                            <w:rPr>
                              <w:rFonts w:ascii="DIN NEXT™ ARABIC MEDIUM" w:hAnsi="DIN NEXT™ ARABIC MEDIUM" w:eastAsia="DIN NEXT™ ARABIC REGULAR" w:cs="DIN NEXT™ ARABIC MEDIUM"/>
                              <w:b w:val="0"/>
                              <w:bCs w:val="0"/>
                              <w:i w:val="0"/>
                              <w:iCs w:val="0"/>
                              <w:caps w:val="0"/>
                              <w:smallCaps w:val="0"/>
                              <w:strike w:val="0"/>
                              <w:vanish w:val="0"/>
                              <w:color w:val="373e49" w:themeColor="accent1"/>
                              <w:spacing w:val="0"/>
                              <w:position w:val="0"/>
                              <w:sz w:val="24"/>
                              <w:szCs w:val="24"/>
                              <w:highlight w:val="none"/>
                              <w:u w:val="none"/>
                              <w:vertAlign w:val="baseline"/>
                              <w:rtl w:val="0"/>
                              <w:cs w:val="0"/>
                              <w:lang w:val="en-US" w:eastAsia="en-US" w:bidi="ar-SA"/>
                              <w14:ligatures w14:val="none"/>
                            </w:rPr>
                            <w:t xml:space="preserve">Web Injects on Compromised Site Report</w:t>
                          </w:r>
                          <w:r>
                            <w:rPr>
                              <w:rFonts w:ascii="DIN NEXT™ ARABIC MEDIUM" w:hAnsi="DIN NEXT™ ARABIC MEDIUM" w:cs="DIN NEXT™ ARABIC MEDIUM"/>
                              <w:color w:val="373e49" w:themeColor="accent1"/>
                              <w:sz w:val="24"/>
                              <w:szCs w:val="24"/>
                            </w:rPr>
                          </w:r>
                          <w:r>
                            <w:rPr>
                              <w:rFonts w:ascii="DIN NEXT™ ARABIC MEDIUM" w:hAnsi="DIN NEXT™ ARABIC MEDIUM" w:cs="DIN NEXT™ ARABIC MEDIUM"/>
                              <w:color w:val="373e49" w:themeColor="accent1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202" type="#_x0000_t202" style="position:absolute;z-index:-251660290;o:allowoverlap:true;o:allowincell:true;mso-position-horizontal-relative:margin;margin-left:-7.53pt;mso-position-horizontal:absolute;mso-position-vertical-relative:text;margin-top:-13.53pt;mso-position-vertical:absolute;width:226.50pt;height:41.86pt;mso-wrap-distance-left:9.00pt;mso-wrap-distance-top:0.00pt;mso-wrap-distance-right:9.00pt;mso-wrap-distance-bottom:0.00pt;v-text-anchor:middle;visibility:visible;" filled="f" stroked="f" strokeweight="0.50pt">
              <v:textbox inset="0,0,0,0">
                <w:txbxContent>
                  <w:p>
                    <w:pPr>
                      <w:pBdr/>
                      <w:spacing/>
                      <w:ind/>
                      <w:rPr>
                        <w:rFonts w:ascii="DIN NEXT™ ARABIC MEDIUM" w:hAnsi="DIN NEXT™ ARABIC MEDIUM" w:cs="DIN NEXT™ ARABIC MEDIUM"/>
                        <w:color w:val="373e49" w:themeColor="accent1"/>
                        <w:sz w:val="24"/>
                        <w:szCs w:val="24"/>
                      </w:rPr>
                    </w:pPr>
                    <w:r>
                      <w:rPr>
                        <w:rFonts w:ascii="DIN NEXT™ ARABIC MEDIUM" w:hAnsi="DIN NEXT™ ARABIC MEDIUM" w:cs="DIN NEXT™ ARABIC MEDIUM"/>
                        <w:color w:val="373e49" w:themeColor="accent1"/>
                        <w:sz w:val="24"/>
                        <w:szCs w:val="24"/>
                      </w:rPr>
                    </w:r>
                    <w:r>
                      <w:rPr>
                        <w:rFonts w:ascii="DIN NEXT™ ARABIC MEDIUM" w:hAnsi="DIN NEXT™ ARABIC MEDIUM" w:eastAsia="DIN NEXT™ ARABIC REGULAR" w:cs="DIN NEXT™ ARABIC MEDIUM"/>
                        <w:b w:val="0"/>
                        <w:bCs w:val="0"/>
                        <w:i w:val="0"/>
                        <w:iCs w:val="0"/>
                        <w:caps w:val="0"/>
                        <w:smallCaps w:val="0"/>
                        <w:strike w:val="0"/>
                        <w:vanish w:val="0"/>
                        <w:color w:val="373e49" w:themeColor="accent1"/>
                        <w:spacing w:val="0"/>
                        <w:position w:val="0"/>
                        <w:sz w:val="24"/>
                        <w:szCs w:val="24"/>
                        <w:highlight w:val="none"/>
                        <w:u w:val="none"/>
                        <w:vertAlign w:val="baseline"/>
                        <w:rtl w:val="0"/>
                        <w:cs w:val="0"/>
                        <w:lang w:val="en-US" w:eastAsia="en-US" w:bidi="ar-SA"/>
                        <w14:ligatures w14:val="none"/>
                      </w:rPr>
                      <w:t xml:space="preserve">Web Injects on Compromised Site Report</w:t>
                    </w:r>
                    <w:r>
                      <w:rPr>
                        <w:rFonts w:ascii="DIN NEXT™ ARABIC MEDIUM" w:hAnsi="DIN NEXT™ ARABIC MEDIUM" w:cs="DIN NEXT™ ARABIC MEDIUM"/>
                        <w:color w:val="373e49" w:themeColor="accent1"/>
                        <w:sz w:val="24"/>
                        <w:szCs w:val="24"/>
                      </w:rPr>
                    </w:r>
                    <w:r>
                      <w:rPr>
                        <w:rFonts w:ascii="DIN NEXT™ ARABIC MEDIUM" w:hAnsi="DIN NEXT™ ARABIC MEDIUM" w:cs="DIN NEXT™ ARABIC MEDIUM"/>
                        <w:color w:val="373e49" w:themeColor="accent1"/>
                        <w:sz w:val="24"/>
                        <w:szCs w:val="2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4" behindDoc="0" locked="0" layoutInCell="1" allowOverlap="1">
              <wp:simplePos x="0" y="0"/>
              <wp:positionH relativeFrom="column">
                <wp:posOffset>-463550</wp:posOffset>
              </wp:positionH>
              <wp:positionV relativeFrom="paragraph">
                <wp:posOffset>-442595</wp:posOffset>
              </wp:positionV>
              <wp:extent cx="45085" cy="828675"/>
              <wp:effectExtent l="0" t="0" r="0" b="9525"/>
              <wp:wrapNone/>
              <wp:docPr id="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H="1">
                        <a:off x="0" y="0"/>
                        <a:ext cx="45085" cy="8286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1" type="#_x0000_t1" style="position:absolute;z-index:251661314;o:allowoverlap:true;o:allowincell:true;mso-position-horizontal-relative:text;margin-left:-36.50pt;mso-position-horizontal:absolute;mso-position-vertical-relative:text;margin-top:-34.85pt;mso-position-vertical:absolute;width:3.55pt;height:65.25pt;mso-wrap-distance-left:9.00pt;mso-wrap-distance-top:0.00pt;mso-wrap-distance-right:9.00pt;mso-wrap-distance-bottom:0.00pt;flip:x;visibility:visible;" fillcolor="#373E49" stroked="f" strokeweight="1.00pt">
              <v:stroke dashstyle="solid"/>
            </v:shape>
          </w:pict>
        </mc:Fallback>
      </mc:AlternateContent>
    </w:r>
    <w:r>
      <w:rPr>
        <w:color w:val="00000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>
      <w:rPr>
        <w:rStyle w:val="915"/>
        <w:rFonts w:cs="Arial"/>
        <w:sz w:val="26"/>
        <w:szCs w:val="26"/>
      </w:rPr>
      <w:fldChar w:fldCharType="begin"/>
    </w:r>
    <w:r>
      <w:rPr>
        <w:rStyle w:val="915"/>
        <w:rFonts w:cs="Arial"/>
        <w:sz w:val="26"/>
        <w:szCs w:val="26"/>
      </w:rPr>
      <w:instrText xml:space="preserve"> DOCPROPERTY bjHeaderEvenPageDocProperty \* MERGEFORMAT </w:instrText>
    </w:r>
    <w:r>
      <w:rPr>
        <w:rStyle w:val="915"/>
        <w:rFonts w:cs="Arial"/>
        <w:sz w:val="26"/>
        <w:szCs w:val="26"/>
      </w:rPr>
      <w:fldChar w:fldCharType="separate"/>
    </w:r>
    <w:r>
      <w:rPr>
        <w:rStyle w:val="915"/>
        <w:rFonts w:cs="Arial"/>
        <w:b/>
        <w:color w:val="029bff"/>
        <w:sz w:val="18"/>
        <w:szCs w:val="18"/>
      </w:rPr>
      <w:t xml:space="preserve">RESTRICTED </w:t>
    </w:r>
    <w:r>
      <w:rPr>
        <w:rStyle w:val="915"/>
        <w:rFonts w:cs="Arial"/>
        <w:sz w:val="26"/>
        <w:szCs w:val="26"/>
      </w:rPr>
      <w:fldChar w:fldCharType="end"/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2-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DIN NEXT™ ARABIC REGULAR" w:hAnsi="DIN NEXT™ ARABIC REGULAR" w:eastAsia="DIN NEXT™ ARABIC REGULAR" w:cs="DIN NEXT™ ARABIC REGULAR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b w:val="0"/>
        <w:strike w:val="0"/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7">
    <w:lvl w:ilvl="0">
      <w:isLgl w:val="false"/>
      <w:lvlJc w:val="left"/>
      <w:lvlText w:val="1-%1"/>
      <w:numFmt w:val="decimal"/>
      <w:pPr>
        <w:pBdr/>
        <w:spacing/>
        <w:ind w:hanging="360" w:left="450"/>
      </w:pPr>
      <w:rPr>
        <w:rFonts w:hint="default" w:ascii="Arial" w:hAnsi="Arial" w:cs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7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9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1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3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5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7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9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10"/>
      </w:pPr>
      <w:rPr/>
      <w:start w:val="1"/>
      <w:suff w:val="tab"/>
    </w:lvl>
  </w:abstractNum>
  <w:abstractNum w:abstractNumId="8">
    <w:lvl w:ilvl="0">
      <w:isLgl w:val="false"/>
      <w:lvlJc w:val="left"/>
      <w:lvlText w:val="4-%1"/>
      <w:numFmt w:val="decimal"/>
      <w:pPr>
        <w:pBdr/>
        <w:spacing/>
        <w:ind w:hanging="360" w:left="5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720" w:left="162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7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4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300"/>
      </w:pPr>
      <w:rPr/>
      <w:start w:val="1"/>
      <w:suff w:val="tab"/>
    </w:lvl>
  </w:abstractNum>
  <w:abstractNum w:abstractNumId="9">
    <w:lvl w:ilvl="0">
      <w:isLgl w:val="false"/>
      <w:lvlJc w:val="left"/>
      <w:lvlText w:val="3-%1"/>
      <w:numFmt w:val="decimal"/>
      <w:pPr>
        <w:pBdr/>
        <w:spacing/>
        <w:ind w:hanging="360" w:left="45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1-%1"/>
      <w:numFmt w:val="decimal"/>
      <w:pPr>
        <w:pBdr/>
        <w:spacing/>
        <w:ind w:hanging="360" w:left="720"/>
      </w:pPr>
      <w:rPr>
        <w:rFonts w:hint="default" w:ascii="Arial" w:hAnsi="Arial" w:cs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DIN NEXT™ ARABIC REGULAR" w:hAnsi="DIN NEXT™ ARABIC REGULAR" w:eastAsia="DIN NEXT™ ARABIC REGULAR" w:cs="DIN NEXT™ ARABIC REGULAR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12"/>
  </w:num>
  <w:num w:numId="3">
    <w:abstractNumId w:val="6"/>
  </w:num>
  <w:num w:numId="4">
    <w:abstractNumId w:val="2"/>
  </w:num>
  <w:num w:numId="5">
    <w:abstractNumId w:val="10"/>
  </w:num>
  <w:num w:numId="6">
    <w:abstractNumId w:val="7"/>
  </w:num>
  <w:num w:numId="7">
    <w:abstractNumId w:val="4"/>
  </w:num>
  <w:num w:numId="8">
    <w:abstractNumId w:val="9"/>
  </w:num>
  <w:num w:numId="9">
    <w:abstractNumId w:val="8"/>
  </w:num>
  <w:num w:numId="10">
    <w:abstractNumId w:val="5"/>
  </w:num>
  <w:num w:numId="11">
    <w:abstractNumId w:val="11"/>
  </w:num>
  <w:num w:numId="12">
    <w:abstractNumId w:val="13"/>
  </w:num>
  <w:num w:numId="13">
    <w:abstractNumId w:val="0"/>
  </w:num>
  <w:num w:numId="14">
    <w:abstractNumId w:val="1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DIN NEXT™ ARABIC REGULAR" w:hAnsi="DIN NEXT™ ARABIC REGULAR" w:eastAsia="DIN NEXT™ ARABIC REGULAR" w:cs="DIN NEXT™ ARABIC REGULAR"/>
        <w:sz w:val="21"/>
        <w:szCs w:val="21"/>
        <w:lang w:val="en-US" w:eastAsia="en-US" w:bidi="ar-SA"/>
      </w:rPr>
    </w:rPrDefault>
    <w:pPrDefault>
      <w:pPr>
        <w:pBdr/>
        <w:spacing w:after="200" w:afterAutospacing="0" w:before="0" w:beforeAutospacing="0" w:line="28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d2ee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d2ee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3d7d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3d7d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d2ee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d2ee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3d7d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3d7d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d2ee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d2ee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b3b82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4d8d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4d8d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54d5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0b9ae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c7ea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b99d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b99d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b3b82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b3b82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b3b82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b3b82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3d7de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9ba5b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9ba5b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3e49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3e49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3e49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3e49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c8bef3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7e66e3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7e66e3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126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126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126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126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dfffb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69fff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69fff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0b8ad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0b8ad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0b8ad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0b8ad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bd2e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b99d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b99d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2b3b8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2b3b8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2b3b8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2b3b8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dbe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afd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afd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cff6f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92ebf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92ebf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d2ee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d2ee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24496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24496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324496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24496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3d7d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3d7de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05a6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05a6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505a6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05a6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1a8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1a8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2e1a8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1a8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6c66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6c66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06c66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6c66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3d8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3d8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2d3d8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3d8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f33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f33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f33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f33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f33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f33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f33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f33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324496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2Horz">
      <w:rPr>
        <w:rFonts w:ascii="Arial" w:hAnsi="Arial"/>
        <w:color w:val="324496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4496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324496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324496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24496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505a6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3d7d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3d7de" w:themeFill="accent1" w:themeFillTint="34"/>
        <w:tcBorders/>
      </w:tcPr>
    </w:tblStylePr>
    <w:tblStylePr w:type="band2Horz">
      <w:rPr>
        <w:rFonts w:ascii="Arial" w:hAnsi="Arial"/>
        <w:color w:val="505a6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05a6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505a6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505a6a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05a6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2e1a8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2Horz">
      <w:rPr>
        <w:rFonts w:ascii="Arial" w:hAnsi="Arial"/>
        <w:color w:val="2e1a8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1a8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2e1a8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2e1a8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1a8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06c66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2Horz">
      <w:rPr>
        <w:rFonts w:ascii="Arial" w:hAnsi="Arial"/>
        <w:color w:val="006c66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6c66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06c66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06c66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06c66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2d3d8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2Horz">
      <w:rPr>
        <w:rFonts w:ascii="Arial" w:hAnsi="Arial"/>
        <w:color w:val="2d3d8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3d8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2d3d8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2d3d8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d3d8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f33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2Horz">
      <w:rPr>
        <w:rFonts w:ascii="Arial" w:hAnsi="Arial"/>
        <w:color w:val="2f33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f33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f33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f33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f33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11767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2Horz">
      <w:rPr>
        <w:rFonts w:ascii="Arial" w:hAnsi="Arial"/>
        <w:color w:val="11767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1767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11767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11767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1767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c7ea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c7ea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8ced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8ced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b8abe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8abe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adfff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adfff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fc7e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fc7e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1d3e6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d3e6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c3f4f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c3f4f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c7ea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c7ea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ced6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ced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abe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abe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adfff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adfff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fc7e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fc7e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d3e6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d3e6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c3f4f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c3f4f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b3b82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3e49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3dfff3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96c2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72e6ec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c7ea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c7ea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b3b82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ced6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ced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3e49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abe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abe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126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adfff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adfff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00b8ad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fc7e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fc7e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2b3b8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d3e6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d3e6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c3f4f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c3f4f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8090d5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373e49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373e49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373e49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373e49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73e49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583ada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3dfff3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3dfff3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3dfff3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3dfff3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3dfff3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679cc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96c2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196c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196c2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196c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96c2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72e6ec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72e6ec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72e6ec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72e6ec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72e6ec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c7ea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c7ea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3b82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3b82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2b3b82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3b82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ced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8ced6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242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242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0242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242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abe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8abe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1a8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1a8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2e1a8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1a8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adfff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adfff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b9a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b9a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00b9a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b9a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fc7e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fc7e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3d8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3d8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2d3d8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3d8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d3e6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d3e6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4c7f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4c7f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474c7f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4c7f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c3f4f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c3f4f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8adb4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8adb4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18adb4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8adb4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324496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c7ea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c7ea" w:themeFill="text1" w:themeFillTint="40"/>
        <w:tcBorders/>
      </w:tcPr>
    </w:tblStylePr>
    <w:tblStylePr w:type="band2Horz">
      <w:rPr>
        <w:rFonts w:ascii="Arial" w:hAnsi="Arial"/>
        <w:color w:val="324496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4496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324496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324496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24496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24496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0242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ced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8ced6" w:themeFill="accent1" w:themeFillTint="40"/>
        <w:tcBorders/>
      </w:tcPr>
    </w:tblStylePr>
    <w:tblStylePr w:type="band2Horz">
      <w:rPr>
        <w:rFonts w:ascii="Arial" w:hAnsi="Arial"/>
        <w:color w:val="20242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242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0242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0242b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242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242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2e1a8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abe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8abef" w:themeFill="accent2" w:themeFillTint="40"/>
        <w:tcBorders/>
      </w:tcPr>
    </w:tblStylePr>
    <w:tblStylePr w:type="band2Horz">
      <w:rPr>
        <w:rFonts w:ascii="Arial" w:hAnsi="Arial"/>
        <w:color w:val="2e1a8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1a8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2e1a8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2e1a8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1a8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1a8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00b9a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adfff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adfffa" w:themeFill="accent3" w:themeFillTint="40"/>
        <w:tcBorders/>
      </w:tcPr>
    </w:tblStylePr>
    <w:tblStylePr w:type="band2Horz">
      <w:rPr>
        <w:rFonts w:ascii="Arial" w:hAnsi="Arial"/>
        <w:color w:val="00b9a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b9a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00b9a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00b9a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0b9a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b9a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2d3d8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fc7e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fc7ea" w:themeFill="accent4" w:themeFillTint="40"/>
        <w:tcBorders/>
      </w:tcPr>
    </w:tblStylePr>
    <w:tblStylePr w:type="band2Horz">
      <w:rPr>
        <w:rFonts w:ascii="Arial" w:hAnsi="Arial"/>
        <w:color w:val="2d3d8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3d8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2d3d8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2d3d8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3d8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3d8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74c7f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d3e6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d3e6" w:themeFill="accent5" w:themeFillTint="40"/>
        <w:tcBorders/>
      </w:tcPr>
    </w:tblStylePr>
    <w:tblStylePr w:type="band2Horz">
      <w:rPr>
        <w:rFonts w:ascii="Arial" w:hAnsi="Arial"/>
        <w:color w:val="474c7f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4c7f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474c7f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474c7f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4c7f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4c7f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18adb4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c3f4f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c3f4f7" w:themeFill="accent6" w:themeFillTint="40"/>
        <w:tcBorders/>
      </w:tcPr>
    </w:tblStylePr>
    <w:tblStylePr w:type="band2Horz">
      <w:rPr>
        <w:rFonts w:ascii="Arial" w:hAnsi="Arial"/>
        <w:color w:val="18adb4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8adb4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18adb4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18adb4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8adb4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8adb4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bc1c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bc1c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54d5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54d5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54d5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54d5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0b9ae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0b9ae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0b9ae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0b9ae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4fb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090d5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bc1c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bc1c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54d5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54d5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54d5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54d5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8bef3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83ada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bdfffb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0b9ae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0b9ae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0b9ae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00b9ae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bd2e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679cc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dbe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157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cff6f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1dcad3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86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7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6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7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paragraph" w:styleId="208">
    <w:name w:val="table of figures"/>
    <w:basedOn w:val="868"/>
    <w:next w:val="868"/>
    <w:uiPriority w:val="99"/>
    <w:unhideWhenUsed/>
    <w:pPr>
      <w:pBdr/>
      <w:spacing w:after="0" w:afterAutospacing="0"/>
      <w:ind/>
    </w:pPr>
  </w:style>
  <w:style w:type="paragraph" w:styleId="868" w:default="1">
    <w:name w:val="Normal"/>
    <w:qFormat/>
    <w:pPr>
      <w:pBdr/>
      <w:spacing/>
      <w:ind/>
    </w:pPr>
  </w:style>
  <w:style w:type="paragraph" w:styleId="869">
    <w:name w:val="Heading 1"/>
    <w:basedOn w:val="868"/>
    <w:next w:val="868"/>
    <w:link w:val="889"/>
    <w:uiPriority w:val="9"/>
    <w:qFormat/>
    <w:pPr>
      <w:keepNext w:val="true"/>
      <w:keepLines w:val="true"/>
      <w:pBdr/>
      <w:spacing w:after="120" w:before="120" w:line="276" w:lineRule="auto"/>
      <w:ind/>
      <w:outlineLvl w:val="0"/>
    </w:pPr>
    <w:rPr>
      <w:rFonts w:asciiTheme="majorHAnsi" w:hAnsiTheme="majorHAnsi" w:eastAsiaTheme="majorEastAsia" w:cstheme="majorBidi"/>
      <w:color w:val="15969d" w:themeColor="accent6" w:themeShade="BF"/>
      <w:sz w:val="40"/>
      <w:szCs w:val="40"/>
    </w:rPr>
  </w:style>
  <w:style w:type="paragraph" w:styleId="870">
    <w:name w:val="Heading 2"/>
    <w:basedOn w:val="868"/>
    <w:next w:val="868"/>
    <w:link w:val="890"/>
    <w:uiPriority w:val="9"/>
    <w:semiHidden/>
    <w:unhideWhenUsed/>
    <w:qFormat/>
    <w:pPr>
      <w:keepNext w:val="true"/>
      <w:keepLines w:val="true"/>
      <w:pBdr/>
      <w:spacing w:after="0" w:before="80" w:line="240" w:lineRule="auto"/>
      <w:ind/>
      <w:outlineLvl w:val="1"/>
    </w:pPr>
    <w:rPr>
      <w:rFonts w:asciiTheme="majorHAnsi" w:hAnsiTheme="majorHAnsi" w:eastAsiaTheme="majorEastAsia" w:cstheme="majorBidi"/>
      <w:color w:val="15969d" w:themeColor="accent6" w:themeShade="BF"/>
      <w:sz w:val="28"/>
      <w:szCs w:val="28"/>
    </w:rPr>
  </w:style>
  <w:style w:type="paragraph" w:styleId="871">
    <w:name w:val="Heading 3"/>
    <w:basedOn w:val="868"/>
    <w:next w:val="868"/>
    <w:link w:val="891"/>
    <w:uiPriority w:val="9"/>
    <w:semiHidden/>
    <w:unhideWhenUsed/>
    <w:qFormat/>
    <w:pPr>
      <w:keepNext w:val="true"/>
      <w:keepLines w:val="true"/>
      <w:pBdr/>
      <w:spacing w:after="0" w:before="80" w:line="240" w:lineRule="auto"/>
      <w:ind/>
      <w:outlineLvl w:val="2"/>
    </w:pPr>
    <w:rPr>
      <w:rFonts w:asciiTheme="majorHAnsi" w:hAnsiTheme="majorHAnsi" w:eastAsiaTheme="majorEastAsia" w:cstheme="majorBidi"/>
      <w:color w:val="15969d" w:themeColor="accent6" w:themeShade="BF"/>
      <w:sz w:val="24"/>
      <w:szCs w:val="24"/>
    </w:rPr>
  </w:style>
  <w:style w:type="paragraph" w:styleId="872">
    <w:name w:val="Heading 4"/>
    <w:basedOn w:val="868"/>
    <w:next w:val="868"/>
    <w:link w:val="892"/>
    <w:uiPriority w:val="9"/>
    <w:semiHidden/>
    <w:unhideWhenUsed/>
    <w:qFormat/>
    <w:pPr>
      <w:keepNext w:val="true"/>
      <w:keepLines w:val="true"/>
      <w:pBdr/>
      <w:spacing w:after="0" w:before="80"/>
      <w:ind/>
      <w:outlineLvl w:val="3"/>
    </w:pPr>
    <w:rPr>
      <w:rFonts w:asciiTheme="majorHAnsi" w:hAnsiTheme="majorHAnsi" w:eastAsiaTheme="majorEastAsia" w:cstheme="majorBidi"/>
      <w:color w:val="1dcad3" w:themeColor="accent6"/>
      <w:sz w:val="22"/>
      <w:szCs w:val="22"/>
    </w:rPr>
  </w:style>
  <w:style w:type="paragraph" w:styleId="873">
    <w:name w:val="Heading 5"/>
    <w:basedOn w:val="868"/>
    <w:next w:val="868"/>
    <w:link w:val="893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i/>
      <w:iCs/>
      <w:color w:val="1dcad3" w:themeColor="accent6"/>
      <w:sz w:val="22"/>
      <w:szCs w:val="22"/>
    </w:rPr>
  </w:style>
  <w:style w:type="paragraph" w:styleId="874">
    <w:name w:val="Heading 6"/>
    <w:basedOn w:val="868"/>
    <w:next w:val="868"/>
    <w:link w:val="89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dcad3" w:themeColor="accent6"/>
    </w:rPr>
  </w:style>
  <w:style w:type="paragraph" w:styleId="875">
    <w:name w:val="Heading 7"/>
    <w:basedOn w:val="868"/>
    <w:next w:val="868"/>
    <w:link w:val="89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b/>
      <w:bCs/>
      <w:color w:val="1dcad3" w:themeColor="accent6"/>
    </w:rPr>
  </w:style>
  <w:style w:type="paragraph" w:styleId="876">
    <w:name w:val="Heading 8"/>
    <w:basedOn w:val="868"/>
    <w:next w:val="868"/>
    <w:link w:val="896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b/>
      <w:bCs/>
      <w:i/>
      <w:iCs/>
      <w:color w:val="1dcad3" w:themeColor="accent6"/>
      <w:sz w:val="20"/>
      <w:szCs w:val="20"/>
    </w:rPr>
  </w:style>
  <w:style w:type="paragraph" w:styleId="877">
    <w:name w:val="Heading 9"/>
    <w:basedOn w:val="868"/>
    <w:next w:val="868"/>
    <w:link w:val="897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1dcad3" w:themeColor="accent6"/>
      <w:sz w:val="20"/>
      <w:szCs w:val="20"/>
    </w:rPr>
  </w:style>
  <w:style w:type="character" w:styleId="878" w:default="1">
    <w:name w:val="Default Paragraph Font"/>
    <w:uiPriority w:val="1"/>
    <w:semiHidden/>
    <w:unhideWhenUsed/>
    <w:pPr>
      <w:pBdr/>
      <w:spacing/>
      <w:ind/>
    </w:pPr>
  </w:style>
  <w:style w:type="table" w:styleId="8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paragraph" w:styleId="881">
    <w:name w:val="Title"/>
    <w:basedOn w:val="868"/>
    <w:next w:val="868"/>
    <w:link w:val="899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color w:val="374ba7" w:themeColor="text1" w:themeTint="D9"/>
      <w:spacing w:val="-15"/>
      <w:sz w:val="96"/>
      <w:szCs w:val="96"/>
    </w:rPr>
  </w:style>
  <w:style w:type="paragraph" w:styleId="882">
    <w:name w:val="Header"/>
    <w:basedOn w:val="868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78"/>
    <w:link w:val="882"/>
    <w:uiPriority w:val="99"/>
    <w:pPr>
      <w:pBdr/>
      <w:spacing/>
      <w:ind/>
    </w:pPr>
  </w:style>
  <w:style w:type="paragraph" w:styleId="884">
    <w:name w:val="Footer"/>
    <w:basedOn w:val="868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78"/>
    <w:link w:val="884"/>
    <w:uiPriority w:val="99"/>
    <w:pPr>
      <w:pBdr/>
      <w:spacing/>
      <w:ind/>
    </w:pPr>
  </w:style>
  <w:style w:type="paragraph" w:styleId="886">
    <w:name w:val="No Spacing"/>
    <w:link w:val="887"/>
    <w:uiPriority w:val="1"/>
    <w:qFormat/>
    <w:pPr>
      <w:pBdr/>
      <w:spacing w:after="0" w:line="240" w:lineRule="auto"/>
      <w:ind/>
    </w:pPr>
  </w:style>
  <w:style w:type="character" w:styleId="887" w:customStyle="1">
    <w:name w:val="No Spacing Char"/>
    <w:basedOn w:val="878"/>
    <w:link w:val="886"/>
    <w:uiPriority w:val="1"/>
    <w:pPr>
      <w:pBdr/>
      <w:spacing/>
      <w:ind/>
    </w:pPr>
  </w:style>
  <w:style w:type="character" w:styleId="888">
    <w:name w:val="Placeholder Text"/>
    <w:basedOn w:val="878"/>
    <w:uiPriority w:val="99"/>
    <w:semiHidden/>
    <w:pPr>
      <w:pBdr/>
      <w:spacing/>
      <w:ind/>
    </w:pPr>
    <w:rPr>
      <w:color w:val="808080"/>
    </w:rPr>
  </w:style>
  <w:style w:type="character" w:styleId="889" w:customStyle="1">
    <w:name w:val="Heading 1 Char"/>
    <w:basedOn w:val="878"/>
    <w:link w:val="869"/>
    <w:uiPriority w:val="9"/>
    <w:pPr>
      <w:pBdr/>
      <w:spacing/>
      <w:ind/>
    </w:pPr>
    <w:rPr>
      <w:rFonts w:asciiTheme="majorHAnsi" w:hAnsiTheme="majorHAnsi" w:eastAsiaTheme="majorEastAsia" w:cstheme="majorBidi"/>
      <w:color w:val="15969d" w:themeColor="accent6" w:themeShade="BF"/>
      <w:sz w:val="40"/>
      <w:szCs w:val="40"/>
    </w:rPr>
  </w:style>
  <w:style w:type="character" w:styleId="890" w:customStyle="1">
    <w:name w:val="Heading 2 Char"/>
    <w:basedOn w:val="878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color w:val="15969d" w:themeColor="accent6" w:themeShade="BF"/>
      <w:sz w:val="28"/>
      <w:szCs w:val="28"/>
    </w:rPr>
  </w:style>
  <w:style w:type="character" w:styleId="891" w:customStyle="1">
    <w:name w:val="Heading 3 Char"/>
    <w:basedOn w:val="878"/>
    <w:link w:val="871"/>
    <w:uiPriority w:val="9"/>
    <w:pPr>
      <w:pBdr/>
      <w:spacing/>
      <w:ind/>
    </w:pPr>
    <w:rPr>
      <w:rFonts w:asciiTheme="majorHAnsi" w:hAnsiTheme="majorHAnsi" w:eastAsiaTheme="majorEastAsia" w:cstheme="majorBidi"/>
      <w:color w:val="15969d" w:themeColor="accent6" w:themeShade="BF"/>
      <w:sz w:val="24"/>
      <w:szCs w:val="24"/>
    </w:rPr>
  </w:style>
  <w:style w:type="character" w:styleId="892" w:customStyle="1">
    <w:name w:val="Heading 4 Char"/>
    <w:basedOn w:val="878"/>
    <w:link w:val="87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dcad3" w:themeColor="accent6"/>
      <w:sz w:val="22"/>
      <w:szCs w:val="22"/>
    </w:rPr>
  </w:style>
  <w:style w:type="character" w:styleId="893" w:customStyle="1">
    <w:name w:val="Heading 5 Char"/>
    <w:basedOn w:val="878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dcad3" w:themeColor="accent6"/>
      <w:sz w:val="22"/>
      <w:szCs w:val="22"/>
    </w:rPr>
  </w:style>
  <w:style w:type="character" w:styleId="894" w:customStyle="1">
    <w:name w:val="Heading 6 Char"/>
    <w:basedOn w:val="878"/>
    <w:link w:val="8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dcad3" w:themeColor="accent6"/>
    </w:rPr>
  </w:style>
  <w:style w:type="character" w:styleId="895" w:customStyle="1">
    <w:name w:val="Heading 7 Char"/>
    <w:basedOn w:val="878"/>
    <w:link w:val="87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1dcad3" w:themeColor="accent6"/>
    </w:rPr>
  </w:style>
  <w:style w:type="character" w:styleId="896" w:customStyle="1">
    <w:name w:val="Heading 8 Char"/>
    <w:basedOn w:val="878"/>
    <w:link w:val="87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1dcad3" w:themeColor="accent6"/>
      <w:sz w:val="20"/>
      <w:szCs w:val="20"/>
    </w:rPr>
  </w:style>
  <w:style w:type="character" w:styleId="897" w:customStyle="1">
    <w:name w:val="Heading 9 Char"/>
    <w:basedOn w:val="878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dcad3" w:themeColor="accent6"/>
      <w:sz w:val="20"/>
      <w:szCs w:val="20"/>
    </w:rPr>
  </w:style>
  <w:style w:type="paragraph" w:styleId="898">
    <w:name w:val="Caption"/>
    <w:basedOn w:val="868"/>
    <w:next w:val="868"/>
    <w:uiPriority w:val="35"/>
    <w:semiHidden/>
    <w:unhideWhenUsed/>
    <w:qFormat/>
    <w:pPr>
      <w:pBdr/>
      <w:spacing w:line="240" w:lineRule="auto"/>
      <w:ind/>
    </w:pPr>
    <w:rPr>
      <w:b/>
      <w:bCs/>
      <w:smallCaps/>
      <w:color w:val="596dc8" w:themeColor="text1" w:themeTint="A6"/>
    </w:rPr>
  </w:style>
  <w:style w:type="character" w:styleId="899" w:customStyle="1">
    <w:name w:val="Title Char"/>
    <w:basedOn w:val="878"/>
    <w:link w:val="881"/>
    <w:uiPriority w:val="10"/>
    <w:pPr>
      <w:pBdr/>
      <w:spacing/>
      <w:ind/>
    </w:pPr>
    <w:rPr>
      <w:rFonts w:asciiTheme="majorHAnsi" w:hAnsiTheme="majorHAnsi" w:eastAsiaTheme="majorEastAsia" w:cstheme="majorBidi"/>
      <w:color w:val="374ba7" w:themeColor="text1" w:themeTint="D9"/>
      <w:spacing w:val="-15"/>
      <w:sz w:val="96"/>
      <w:szCs w:val="96"/>
    </w:rPr>
  </w:style>
  <w:style w:type="paragraph" w:styleId="900">
    <w:name w:val="Subtitle"/>
    <w:basedOn w:val="868"/>
    <w:next w:val="868"/>
    <w:link w:val="901"/>
    <w:uiPriority w:val="11"/>
    <w:qFormat/>
    <w:pPr>
      <w:pBdr/>
      <w:spacing w:line="240" w:lineRule="auto"/>
      <w:ind/>
    </w:pPr>
    <w:rPr>
      <w:rFonts w:ascii="DIN NEXT™ ARABIC MEDIUM" w:hAnsi="DIN NEXT™ ARABIC MEDIUM" w:eastAsia="DIN NEXT™ ARABIC MEDIUM" w:cs="DIN NEXT™ ARABIC MEDIUM"/>
      <w:sz w:val="30"/>
      <w:szCs w:val="30"/>
    </w:rPr>
  </w:style>
  <w:style w:type="character" w:styleId="901" w:customStyle="1">
    <w:name w:val="Subtitle Char"/>
    <w:basedOn w:val="878"/>
    <w:link w:val="900"/>
    <w:uiPriority w:val="11"/>
    <w:pPr>
      <w:pBdr/>
      <w:spacing/>
      <w:ind/>
    </w:pPr>
    <w:rPr>
      <w:rFonts w:asciiTheme="majorHAnsi" w:hAnsiTheme="majorHAnsi" w:eastAsiaTheme="majorEastAsia" w:cstheme="majorBidi"/>
      <w:sz w:val="30"/>
      <w:szCs w:val="30"/>
    </w:rPr>
  </w:style>
  <w:style w:type="character" w:styleId="902">
    <w:name w:val="Strong"/>
    <w:basedOn w:val="878"/>
    <w:uiPriority w:val="22"/>
    <w:qFormat/>
    <w:pPr>
      <w:pBdr/>
      <w:spacing/>
      <w:ind/>
    </w:pPr>
    <w:rPr>
      <w:b/>
      <w:bCs/>
    </w:rPr>
  </w:style>
  <w:style w:type="character" w:styleId="903">
    <w:name w:val="Emphasis"/>
    <w:basedOn w:val="878"/>
    <w:uiPriority w:val="20"/>
    <w:qFormat/>
    <w:pPr>
      <w:pBdr/>
      <w:spacing/>
      <w:ind/>
    </w:pPr>
    <w:rPr>
      <w:i/>
      <w:iCs/>
      <w:color w:val="1dcad3" w:themeColor="accent6"/>
    </w:rPr>
  </w:style>
  <w:style w:type="paragraph" w:styleId="904">
    <w:name w:val="Quote"/>
    <w:basedOn w:val="868"/>
    <w:next w:val="868"/>
    <w:link w:val="905"/>
    <w:uiPriority w:val="29"/>
    <w:qFormat/>
    <w:pPr>
      <w:pBdr/>
      <w:spacing w:before="160"/>
      <w:ind w:right="720" w:left="720"/>
      <w:jc w:val="center"/>
    </w:pPr>
    <w:rPr>
      <w:i/>
      <w:iCs/>
      <w:color w:val="374ba7" w:themeColor="text1" w:themeTint="D9"/>
    </w:rPr>
  </w:style>
  <w:style w:type="character" w:styleId="905" w:customStyle="1">
    <w:name w:val="Quote Char"/>
    <w:basedOn w:val="878"/>
    <w:link w:val="904"/>
    <w:uiPriority w:val="29"/>
    <w:pPr>
      <w:pBdr/>
      <w:spacing/>
      <w:ind/>
    </w:pPr>
    <w:rPr>
      <w:i/>
      <w:iCs/>
      <w:color w:val="374ba7" w:themeColor="text1" w:themeTint="D9"/>
    </w:rPr>
  </w:style>
  <w:style w:type="paragraph" w:styleId="906">
    <w:name w:val="Intense Quote"/>
    <w:basedOn w:val="868"/>
    <w:next w:val="868"/>
    <w:link w:val="907"/>
    <w:uiPriority w:val="30"/>
    <w:qFormat/>
    <w:pPr>
      <w:pBdr/>
      <w:spacing w:after="160" w:before="160" w:line="264" w:lineRule="auto"/>
      <w:ind w:right="720" w:left="720"/>
      <w:jc w:val="center"/>
    </w:pPr>
    <w:rPr>
      <w:rFonts w:asciiTheme="majorHAnsi" w:hAnsiTheme="majorHAnsi" w:eastAsiaTheme="majorEastAsia" w:cstheme="majorBidi"/>
      <w:i/>
      <w:iCs/>
      <w:color w:val="1dcad3" w:themeColor="accent6"/>
      <w:sz w:val="32"/>
      <w:szCs w:val="32"/>
    </w:rPr>
  </w:style>
  <w:style w:type="character" w:styleId="907" w:customStyle="1">
    <w:name w:val="Intense Quote Char"/>
    <w:basedOn w:val="878"/>
    <w:link w:val="906"/>
    <w:uiPriority w:val="30"/>
    <w:pPr>
      <w:pBdr/>
      <w:spacing/>
      <w:ind/>
    </w:pPr>
    <w:rPr>
      <w:rFonts w:asciiTheme="majorHAnsi" w:hAnsiTheme="majorHAnsi" w:eastAsiaTheme="majorEastAsia" w:cstheme="majorBidi"/>
      <w:i/>
      <w:iCs/>
      <w:color w:val="1dcad3" w:themeColor="accent6"/>
      <w:sz w:val="32"/>
      <w:szCs w:val="32"/>
    </w:rPr>
  </w:style>
  <w:style w:type="character" w:styleId="908">
    <w:name w:val="Subtle Emphasis"/>
    <w:basedOn w:val="878"/>
    <w:uiPriority w:val="19"/>
    <w:qFormat/>
    <w:pPr>
      <w:pBdr/>
      <w:spacing/>
      <w:ind/>
    </w:pPr>
    <w:rPr>
      <w:i/>
      <w:iCs/>
    </w:rPr>
  </w:style>
  <w:style w:type="character" w:styleId="909">
    <w:name w:val="Intense Emphasis"/>
    <w:basedOn w:val="878"/>
    <w:uiPriority w:val="21"/>
    <w:qFormat/>
    <w:pPr>
      <w:pBdr/>
      <w:spacing/>
      <w:ind/>
    </w:pPr>
    <w:rPr>
      <w:b/>
      <w:bCs/>
      <w:i/>
      <w:iCs/>
    </w:rPr>
  </w:style>
  <w:style w:type="character" w:styleId="910">
    <w:name w:val="Subtle Reference"/>
    <w:basedOn w:val="878"/>
    <w:uiPriority w:val="31"/>
    <w:qFormat/>
    <w:pPr>
      <w:pBdr/>
      <w:spacing/>
      <w:ind/>
    </w:pPr>
    <w:rPr>
      <w:smallCaps/>
      <w:color w:val="596dc8" w:themeColor="text1" w:themeTint="A6"/>
    </w:rPr>
  </w:style>
  <w:style w:type="character" w:styleId="911">
    <w:name w:val="Intense Reference"/>
    <w:basedOn w:val="878"/>
    <w:uiPriority w:val="32"/>
    <w:qFormat/>
    <w:pPr>
      <w:pBdr/>
      <w:spacing/>
      <w:ind/>
    </w:pPr>
    <w:rPr>
      <w:b/>
      <w:bCs/>
      <w:smallCaps/>
      <w:color w:val="1dcad3" w:themeColor="accent6"/>
    </w:rPr>
  </w:style>
  <w:style w:type="character" w:styleId="912">
    <w:name w:val="Book Title"/>
    <w:basedOn w:val="878"/>
    <w:uiPriority w:val="33"/>
    <w:qFormat/>
    <w:pPr>
      <w:pBdr/>
      <w:spacing/>
      <w:ind/>
    </w:pPr>
    <w:rPr>
      <w:b/>
      <w:bCs/>
      <w:caps w:val="0"/>
      <w:smallCaps/>
      <w:spacing w:val="7"/>
      <w:sz w:val="21"/>
      <w:szCs w:val="21"/>
    </w:rPr>
  </w:style>
  <w:style w:type="paragraph" w:styleId="913">
    <w:name w:val="TOC Heading"/>
    <w:basedOn w:val="869"/>
    <w:next w:val="868"/>
    <w:uiPriority w:val="39"/>
    <w:unhideWhenUsed/>
    <w:qFormat/>
    <w:pPr>
      <w:pBdr/>
      <w:spacing/>
      <w:ind/>
      <w:outlineLvl w:val="9"/>
    </w:pPr>
  </w:style>
  <w:style w:type="table" w:styleId="914">
    <w:name w:val="Table Grid"/>
    <w:basedOn w:val="879"/>
    <w:uiPriority w:val="59"/>
    <w:pPr>
      <w:pBdr/>
      <w:spacing w:after="0" w:line="240" w:lineRule="auto"/>
      <w:ind/>
      <w:jc w:val="center"/>
    </w:pPr>
    <w:rPr>
      <w:rFonts w:ascii="Calibri" w:hAnsi="Calibri" w:eastAsia="Calibri" w:cs="Arial"/>
      <w:sz w:val="20"/>
      <w:szCs w:val="20"/>
    </w:rPr>
    <w:tblPr>
      <w:tblBorders>
        <w:top w:val="single" w:color="373e49" w:themeColor="accent1" w:sz="4" w:space="0"/>
        <w:left w:val="single" w:color="373e49" w:themeColor="accent1" w:sz="4" w:space="0"/>
        <w:bottom w:val="single" w:color="373e49" w:themeColor="accent1" w:sz="4" w:space="0"/>
        <w:right w:val="single" w:color="373e49" w:themeColor="accent1" w:sz="4" w:space="0"/>
        <w:insideH w:val="single" w:color="373e49" w:themeColor="accent1" w:sz="4" w:space="0"/>
        <w:insideV w:val="single" w:color="373e49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5">
    <w:name w:val="Hyperlink"/>
    <w:basedOn w:val="878"/>
    <w:uiPriority w:val="99"/>
    <w:unhideWhenUsed/>
    <w:pPr>
      <w:pBdr/>
      <w:spacing/>
      <w:ind/>
    </w:pPr>
    <w:rPr>
      <w:color w:val="0000ff"/>
      <w:u w:val="single"/>
    </w:rPr>
  </w:style>
  <w:style w:type="character" w:styleId="916" w:customStyle="1">
    <w:name w:val="m"/>
    <w:basedOn w:val="878"/>
    <w:pPr>
      <w:pBdr/>
      <w:spacing/>
      <w:ind/>
    </w:pPr>
  </w:style>
  <w:style w:type="paragraph" w:styleId="917">
    <w:name w:val="Balloon Text"/>
    <w:basedOn w:val="868"/>
    <w:link w:val="91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18" w:customStyle="1">
    <w:name w:val="Balloon Text Char"/>
    <w:basedOn w:val="878"/>
    <w:link w:val="917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919">
    <w:name w:val="List Paragraph"/>
    <w:basedOn w:val="868"/>
    <w:link w:val="1032"/>
    <w:uiPriority w:val="34"/>
    <w:qFormat/>
    <w:pPr>
      <w:pBdr/>
      <w:spacing/>
      <w:ind w:left="720"/>
      <w:contextualSpacing w:val="true"/>
    </w:pPr>
  </w:style>
  <w:style w:type="paragraph" w:styleId="920">
    <w:name w:val="toc 1"/>
    <w:basedOn w:val="868"/>
    <w:next w:val="868"/>
    <w:uiPriority w:val="39"/>
    <w:unhideWhenUsed/>
    <w:pPr>
      <w:pBdr/>
      <w:tabs>
        <w:tab w:val="right" w:leader="dot" w:pos="9017"/>
      </w:tabs>
      <w:spacing w:after="100"/>
      <w:ind/>
      <w:jc w:val="right"/>
    </w:pPr>
    <w:rPr>
      <w:rFonts w:cstheme="minorHAnsi"/>
    </w:rPr>
  </w:style>
  <w:style w:type="paragraph" w:styleId="921">
    <w:name w:val="toc 2"/>
    <w:basedOn w:val="868"/>
    <w:next w:val="868"/>
    <w:uiPriority w:val="39"/>
    <w:unhideWhenUsed/>
    <w:pPr>
      <w:pBdr/>
      <w:bidi w:val="true"/>
      <w:spacing w:after="0" w:before="120"/>
      <w:ind w:left="210"/>
    </w:pPr>
    <w:rPr>
      <w:rFonts w:cstheme="minorHAnsi"/>
      <w:i/>
      <w:iCs/>
      <w:sz w:val="20"/>
      <w:szCs w:val="24"/>
    </w:rPr>
  </w:style>
  <w:style w:type="paragraph" w:styleId="922">
    <w:name w:val="toc 3"/>
    <w:basedOn w:val="868"/>
    <w:next w:val="868"/>
    <w:uiPriority w:val="39"/>
    <w:unhideWhenUsed/>
    <w:pPr>
      <w:pBdr/>
      <w:bidi w:val="true"/>
      <w:spacing w:after="0"/>
      <w:ind w:left="420"/>
    </w:pPr>
    <w:rPr>
      <w:rFonts w:cstheme="minorHAnsi"/>
      <w:sz w:val="20"/>
      <w:szCs w:val="24"/>
    </w:rPr>
  </w:style>
  <w:style w:type="character" w:styleId="923" w:customStyle="1">
    <w:name w:val="normaltextrun"/>
    <w:basedOn w:val="878"/>
    <w:pPr>
      <w:pBdr/>
      <w:spacing/>
      <w:ind/>
    </w:pPr>
  </w:style>
  <w:style w:type="character" w:styleId="924">
    <w:name w:val="FollowedHyperlink"/>
    <w:basedOn w:val="878"/>
    <w:uiPriority w:val="99"/>
    <w:semiHidden/>
    <w:unhideWhenUsed/>
    <w:pPr>
      <w:pBdr/>
      <w:spacing/>
      <w:ind/>
    </w:pPr>
    <w:rPr>
      <w:color w:val="954f72"/>
      <w:u w:val="single"/>
    </w:rPr>
  </w:style>
  <w:style w:type="paragraph" w:styleId="925" w:customStyle="1">
    <w:name w:val="msonormal"/>
    <w:basedOn w:val="86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26" w:customStyle="1">
    <w:name w:val="xl70"/>
    <w:basedOn w:val="86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27" w:customStyle="1">
    <w:name w:val="xl71"/>
    <w:basedOn w:val="86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28" w:customStyle="1">
    <w:name w:val="xl72"/>
    <w:basedOn w:val="868"/>
    <w:pPr>
      <w:pBdr>
        <w:top w:val="single" w:color="757171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29" w:customStyle="1">
    <w:name w:val="xl73"/>
    <w:basedOn w:val="868"/>
    <w:pPr>
      <w:pBdr>
        <w:top w:val="single" w:color="757171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30" w:customStyle="1">
    <w:name w:val="xl74"/>
    <w:basedOn w:val="868"/>
    <w:pPr>
      <w:pBdr>
        <w:top w:val="single" w:color="757171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8"/>
      <w:szCs w:val="28"/>
    </w:rPr>
  </w:style>
  <w:style w:type="paragraph" w:styleId="931" w:customStyle="1">
    <w:name w:val="xl75"/>
    <w:basedOn w:val="868"/>
    <w:pPr>
      <w:pBdr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8"/>
      <w:szCs w:val="28"/>
    </w:rPr>
  </w:style>
  <w:style w:type="paragraph" w:styleId="932" w:customStyle="1">
    <w:name w:val="xl76"/>
    <w:basedOn w:val="868"/>
    <w:pPr>
      <w:pBdr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8"/>
      <w:szCs w:val="28"/>
    </w:rPr>
  </w:style>
  <w:style w:type="paragraph" w:styleId="933" w:customStyle="1">
    <w:name w:val="xl77"/>
    <w:basedOn w:val="86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34" w:customStyle="1">
    <w:name w:val="xl78"/>
    <w:basedOn w:val="86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35" w:customStyle="1">
    <w:name w:val="xl79"/>
    <w:basedOn w:val="868"/>
    <w:pPr>
      <w:pBdr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8"/>
      <w:szCs w:val="28"/>
    </w:rPr>
  </w:style>
  <w:style w:type="paragraph" w:styleId="936" w:customStyle="1">
    <w:name w:val="xl80"/>
    <w:basedOn w:val="868"/>
    <w:pPr>
      <w:pBdr>
        <w:bottom w:val="single" w:color="757171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37" w:customStyle="1">
    <w:name w:val="xl81"/>
    <w:basedOn w:val="868"/>
    <w:pPr>
      <w:pBdr>
        <w:bottom w:val="single" w:color="757171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38" w:customStyle="1">
    <w:name w:val="xl82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pacing w:after="100" w:afterAutospacing="1" w:before="100" w:beforeAutospacing="1" w:line="240" w:lineRule="auto"/>
      <w:ind/>
      <w:jc w:val="center"/>
    </w:pPr>
    <w:rPr>
      <w:rFonts w:ascii="DIN Next LT Arabic Light" w:hAnsi="DIN Next LT Arabic Light" w:eastAsia="Times New Roman" w:cs="Times New Roman"/>
      <w:sz w:val="24"/>
      <w:szCs w:val="24"/>
    </w:rPr>
  </w:style>
  <w:style w:type="paragraph" w:styleId="939" w:customStyle="1">
    <w:name w:val="xl83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f2f2f2"/>
      <w:spacing w:after="100" w:afterAutospacing="1" w:before="100" w:beforeAutospacing="1" w:line="240" w:lineRule="auto"/>
      <w:ind/>
      <w:jc w:val="center"/>
    </w:pPr>
    <w:rPr>
      <w:rFonts w:ascii="DIN Next LT Arabic Light" w:hAnsi="DIN Next LT Arabic Light" w:eastAsia="Times New Roman" w:cs="Times New Roman"/>
      <w:sz w:val="24"/>
      <w:szCs w:val="24"/>
    </w:rPr>
  </w:style>
  <w:style w:type="paragraph" w:styleId="940" w:customStyle="1">
    <w:name w:val="xl84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f5f7f6"/>
      <w:spacing w:after="100" w:afterAutospacing="1" w:before="100" w:beforeAutospacing="1" w:line="240" w:lineRule="auto"/>
      <w:ind/>
      <w:jc w:val="center"/>
    </w:pPr>
    <w:rPr>
      <w:rFonts w:ascii="DIN Next LT Arabic Light" w:hAnsi="DIN Next LT Arabic Light" w:eastAsia="Times New Roman" w:cs="Times New Roman"/>
      <w:sz w:val="24"/>
      <w:szCs w:val="24"/>
    </w:rPr>
  </w:style>
  <w:style w:type="paragraph" w:styleId="941" w:customStyle="1">
    <w:name w:val="xl85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f5f7f6"/>
      <w:spacing w:after="100" w:afterAutospacing="1" w:before="100" w:beforeAutospacing="1" w:line="240" w:lineRule="auto"/>
      <w:ind/>
      <w:jc w:val="center"/>
    </w:pPr>
    <w:rPr>
      <w:rFonts w:ascii="DIN Next LT Arabic Light" w:hAnsi="DIN Next LT Arabic Light" w:eastAsia="Times New Roman" w:cs="Times New Roman"/>
      <w:sz w:val="24"/>
      <w:szCs w:val="24"/>
    </w:rPr>
  </w:style>
  <w:style w:type="paragraph" w:styleId="942" w:customStyle="1">
    <w:name w:val="xl86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pacing w:after="100" w:afterAutospacing="1" w:before="100" w:beforeAutospacing="1" w:line="240" w:lineRule="auto"/>
      <w:ind/>
      <w:jc w:val="center"/>
    </w:pPr>
    <w:rPr>
      <w:rFonts w:ascii="DIN Next LT Arabic Light" w:hAnsi="DIN Next LT Arabic Light" w:eastAsia="Times New Roman" w:cs="Times New Roman"/>
      <w:sz w:val="24"/>
      <w:szCs w:val="24"/>
    </w:rPr>
  </w:style>
  <w:style w:type="paragraph" w:styleId="943" w:customStyle="1">
    <w:name w:val="xl87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f5f7f6"/>
      <w:spacing w:after="100" w:afterAutospacing="1" w:before="100" w:beforeAutospacing="1" w:line="240" w:lineRule="auto"/>
      <w:ind/>
      <w:jc w:val="center"/>
    </w:pPr>
    <w:rPr>
      <w:rFonts w:ascii="DIN Next LT Arabic Light" w:hAnsi="DIN Next LT Arabic Light" w:eastAsia="Times New Roman" w:cs="Times New Roman"/>
      <w:sz w:val="24"/>
      <w:szCs w:val="24"/>
    </w:rPr>
  </w:style>
  <w:style w:type="paragraph" w:styleId="944" w:customStyle="1">
    <w:name w:val="xl88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f5f7f6"/>
      <w:spacing w:after="100" w:afterAutospacing="1" w:before="100" w:beforeAutospacing="1" w:line="240" w:lineRule="auto"/>
      <w:ind/>
      <w:jc w:val="center"/>
    </w:pPr>
    <w:rPr>
      <w:rFonts w:ascii="DIN Next LT Arabic Light" w:hAnsi="DIN Next LT Arabic Light" w:eastAsia="Times New Roman" w:cs="Times New Roman"/>
      <w:b/>
      <w:bCs/>
      <w:sz w:val="24"/>
      <w:szCs w:val="24"/>
    </w:rPr>
  </w:style>
  <w:style w:type="paragraph" w:styleId="945" w:customStyle="1">
    <w:name w:val="xl89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f2f2f2"/>
      <w:spacing w:after="100" w:afterAutospacing="1" w:before="100" w:beforeAutospacing="1" w:line="240" w:lineRule="auto"/>
      <w:ind/>
      <w:jc w:val="center"/>
    </w:pPr>
    <w:rPr>
      <w:rFonts w:ascii="DIN Next LT Arabic Light" w:hAnsi="DIN Next LT Arabic Light" w:eastAsia="Times New Roman" w:cs="Times New Roman"/>
      <w:sz w:val="24"/>
      <w:szCs w:val="24"/>
    </w:rPr>
  </w:style>
  <w:style w:type="paragraph" w:styleId="946" w:customStyle="1">
    <w:name w:val="xl90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2b3a82"/>
      <w:spacing w:after="100" w:afterAutospacing="1" w:before="100" w:beforeAutospacing="1" w:line="240" w:lineRule="auto"/>
      <w:ind/>
      <w:jc w:val="center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47" w:customStyle="1">
    <w:name w:val="xl91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2b3a82"/>
      <w:spacing w:after="100" w:afterAutospacing="1" w:before="100" w:beforeAutospacing="1" w:line="240" w:lineRule="auto"/>
      <w:ind/>
      <w:jc w:val="center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48" w:customStyle="1">
    <w:name w:val="xl92"/>
    <w:basedOn w:val="868"/>
    <w:pPr>
      <w:pBdr>
        <w:top w:val="single" w:color="757575" w:sz="4" w:space="0"/>
        <w:left w:val="single" w:color="757575" w:sz="4" w:space="0"/>
        <w:right w:val="single" w:color="757575" w:sz="4" w:space="0"/>
      </w:pBdr>
      <w:shd w:val="clear" w:color="000000" w:fill="2b3a82"/>
      <w:spacing w:after="100" w:afterAutospacing="1" w:before="100" w:beforeAutospacing="1" w:line="240" w:lineRule="auto"/>
      <w:ind/>
      <w:jc w:val="center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49" w:customStyle="1">
    <w:name w:val="xl93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00b9ad"/>
      <w:spacing w:after="100" w:afterAutospacing="1" w:before="100" w:beforeAutospacing="1" w:line="240" w:lineRule="auto"/>
      <w:ind/>
      <w:jc w:val="center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50" w:customStyle="1">
    <w:name w:val="xl94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00b9ad"/>
      <w:spacing w:after="100" w:afterAutospacing="1" w:before="100" w:beforeAutospacing="1" w:line="240" w:lineRule="auto"/>
      <w:ind/>
      <w:jc w:val="center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51" w:customStyle="1">
    <w:name w:val="xl95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373d48"/>
      <w:spacing w:after="100" w:afterAutospacing="1" w:before="100" w:beforeAutospacing="1" w:line="240" w:lineRule="auto"/>
      <w:ind/>
      <w:jc w:val="center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52" w:customStyle="1">
    <w:name w:val="xl96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384ca0"/>
      <w:spacing w:after="100" w:afterAutospacing="1" w:before="100" w:beforeAutospacing="1" w:line="240" w:lineRule="auto"/>
      <w:ind/>
      <w:jc w:val="center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53" w:customStyle="1">
    <w:name w:val="xl97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198981"/>
      <w:spacing w:after="100" w:afterAutospacing="1" w:before="100" w:beforeAutospacing="1" w:line="240" w:lineRule="auto"/>
      <w:ind/>
      <w:jc w:val="center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54" w:customStyle="1">
    <w:name w:val="xl98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f2f2f2"/>
      <w:spacing w:after="100" w:afterAutospacing="1" w:before="100" w:beforeAutospacing="1" w:line="240" w:lineRule="auto"/>
      <w:ind/>
      <w:jc w:val="center"/>
    </w:pPr>
    <w:rPr>
      <w:rFonts w:ascii="DIN Next LT Arabic Light" w:hAnsi="DIN Next LT Arabic Light" w:eastAsia="Times New Roman" w:cs="Times New Roman"/>
      <w:sz w:val="24"/>
      <w:szCs w:val="24"/>
    </w:rPr>
  </w:style>
  <w:style w:type="paragraph" w:styleId="955" w:customStyle="1">
    <w:name w:val="xl99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384ca0"/>
      <w:spacing w:after="100" w:afterAutospacing="1" w:before="100" w:beforeAutospacing="1" w:line="240" w:lineRule="auto"/>
      <w:ind/>
      <w:jc w:val="center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56" w:customStyle="1">
    <w:name w:val="xl100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pacing w:after="100" w:afterAutospacing="1" w:before="100" w:beforeAutospacing="1" w:line="240" w:lineRule="auto"/>
      <w:ind/>
      <w:jc w:val="center"/>
    </w:pPr>
    <w:rPr>
      <w:rFonts w:ascii="DIN Next LT Arabic Light" w:hAnsi="DIN Next LT Arabic Light" w:eastAsia="Times New Roman" w:cs="Times New Roman"/>
      <w:sz w:val="24"/>
      <w:szCs w:val="24"/>
    </w:rPr>
  </w:style>
  <w:style w:type="paragraph" w:styleId="957" w:customStyle="1">
    <w:name w:val="xl101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pacing w:after="100" w:afterAutospacing="1" w:before="100" w:beforeAutospacing="1" w:line="240" w:lineRule="auto"/>
      <w:ind/>
      <w:jc w:val="center"/>
    </w:pPr>
    <w:rPr>
      <w:rFonts w:ascii="DIN Next LT Arabic Light" w:hAnsi="DIN Next LT Arabic Light" w:eastAsia="Times New Roman" w:cs="Times New Roman"/>
      <w:sz w:val="24"/>
      <w:szCs w:val="24"/>
    </w:rPr>
  </w:style>
  <w:style w:type="paragraph" w:styleId="958" w:customStyle="1">
    <w:name w:val="xl102"/>
    <w:basedOn w:val="868"/>
    <w:pPr>
      <w:pBdr>
        <w:top w:val="single" w:color="757171" w:sz="4" w:space="0"/>
        <w:bottom w:val="single" w:color="757171" w:sz="4" w:space="0"/>
        <w:right w:val="single" w:color="757575" w:sz="4" w:space="0"/>
      </w:pBdr>
      <w:shd w:val="clear" w:color="000000" w:fill="198981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8"/>
      <w:szCs w:val="28"/>
    </w:rPr>
  </w:style>
  <w:style w:type="paragraph" w:styleId="959" w:customStyle="1">
    <w:name w:val="xl103"/>
    <w:basedOn w:val="868"/>
    <w:pPr>
      <w:pBdr>
        <w:top w:val="single" w:color="757171" w:sz="4" w:space="0"/>
        <w:bottom w:val="single" w:color="757171" w:sz="4" w:space="0"/>
      </w:pBdr>
      <w:shd w:val="clear" w:color="000000" w:fill="198981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8"/>
      <w:szCs w:val="28"/>
    </w:rPr>
  </w:style>
  <w:style w:type="paragraph" w:styleId="960" w:customStyle="1">
    <w:name w:val="xl104"/>
    <w:basedOn w:val="868"/>
    <w:pPr>
      <w:pBdr>
        <w:top w:val="single" w:color="757171" w:sz="4" w:space="0"/>
        <w:left w:val="single" w:color="757575" w:sz="4" w:space="0"/>
        <w:bottom w:val="single" w:color="757171" w:sz="4" w:space="0"/>
      </w:pBdr>
      <w:shd w:val="clear" w:color="000000" w:fill="198981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8"/>
      <w:szCs w:val="28"/>
    </w:rPr>
  </w:style>
  <w:style w:type="paragraph" w:styleId="961" w:customStyle="1">
    <w:name w:val="xl105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2b3a82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8"/>
      <w:szCs w:val="28"/>
    </w:rPr>
  </w:style>
  <w:style w:type="paragraph" w:styleId="962" w:customStyle="1">
    <w:name w:val="xl106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00b9ad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8"/>
      <w:szCs w:val="28"/>
    </w:rPr>
  </w:style>
  <w:style w:type="paragraph" w:styleId="963" w:customStyle="1">
    <w:name w:val="xl107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2b3a82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64" w:customStyle="1">
    <w:name w:val="xl108"/>
    <w:basedOn w:val="868"/>
    <w:pPr>
      <w:pBdr>
        <w:top w:val="single" w:color="757575" w:sz="4" w:space="0"/>
        <w:bottom w:val="single" w:color="757575" w:sz="4" w:space="0"/>
        <w:right w:val="single" w:color="757575" w:sz="4" w:space="0"/>
      </w:pBdr>
      <w:shd w:val="clear" w:color="000000" w:fill="2b3a82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65" w:customStyle="1">
    <w:name w:val="xl109"/>
    <w:basedOn w:val="868"/>
    <w:pPr>
      <w:pBdr>
        <w:top w:val="single" w:color="757575" w:sz="4" w:space="0"/>
        <w:bottom w:val="single" w:color="757575" w:sz="4" w:space="0"/>
      </w:pBdr>
      <w:shd w:val="clear" w:color="000000" w:fill="2b3a82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66" w:customStyle="1">
    <w:name w:val="xl110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</w:pBdr>
      <w:shd w:val="clear" w:color="000000" w:fill="2b3a82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67" w:customStyle="1">
    <w:name w:val="xl111"/>
    <w:basedOn w:val="868"/>
    <w:pPr>
      <w:pBdr>
        <w:top w:val="single" w:color="757171" w:sz="4" w:space="0"/>
        <w:left w:val="single" w:color="757171" w:sz="4" w:space="0"/>
        <w:right w:val="single" w:color="757171" w:sz="4" w:space="0"/>
      </w:pBdr>
      <w:shd w:val="clear" w:color="000000" w:fill="2b3a82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68" w:customStyle="1">
    <w:name w:val="xl112"/>
    <w:basedOn w:val="868"/>
    <w:pPr>
      <w:pBdr>
        <w:top w:val="single" w:color="757171" w:sz="4" w:space="0"/>
        <w:left w:val="single" w:color="757575" w:sz="4" w:space="0"/>
        <w:right w:val="single" w:color="757171" w:sz="4" w:space="0"/>
      </w:pBdr>
      <w:shd w:val="clear" w:color="000000" w:fill="2b3a82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69" w:customStyle="1">
    <w:name w:val="xl113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00b9ad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70" w:customStyle="1">
    <w:name w:val="xl114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2b3a82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71" w:customStyle="1">
    <w:name w:val="xl115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373d48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8"/>
      <w:szCs w:val="28"/>
    </w:rPr>
  </w:style>
  <w:style w:type="paragraph" w:styleId="972" w:customStyle="1">
    <w:name w:val="xl116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00b9ad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73" w:customStyle="1">
    <w:name w:val="xl117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198981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74" w:customStyle="1">
    <w:name w:val="xl118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384ca0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75" w:customStyle="1">
    <w:name w:val="xl119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384ca0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8"/>
      <w:szCs w:val="28"/>
    </w:rPr>
  </w:style>
  <w:style w:type="paragraph" w:styleId="976" w:customStyle="1">
    <w:name w:val="xl120"/>
    <w:basedOn w:val="868"/>
    <w:pPr>
      <w:pBdr>
        <w:top w:val="single" w:color="757575" w:sz="4" w:space="0"/>
        <w:left w:val="single" w:color="757575" w:sz="4" w:space="0"/>
        <w:bottom w:val="single" w:color="757575" w:sz="4" w:space="0"/>
        <w:right w:val="single" w:color="757575" w:sz="4" w:space="0"/>
      </w:pBdr>
      <w:shd w:val="clear" w:color="000000" w:fill="373d48"/>
      <w:spacing w:after="100" w:afterAutospacing="1" w:before="100" w:beforeAutospacing="1" w:line="240" w:lineRule="auto"/>
      <w:ind/>
      <w:jc w:val="right"/>
    </w:pPr>
    <w:rPr>
      <w:rFonts w:ascii="DIN Next LT W23 Medium" w:hAnsi="DIN Next LT W23 Medium" w:eastAsia="Times New Roman" w:cs="Times New Roman"/>
      <w:color w:val="ffffff"/>
      <w:sz w:val="26"/>
      <w:szCs w:val="26"/>
    </w:rPr>
  </w:style>
  <w:style w:type="paragraph" w:styleId="977">
    <w:name w:val="Normal (Web)"/>
    <w:basedOn w:val="86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cs="Times New Roman"/>
      <w:sz w:val="24"/>
      <w:szCs w:val="24"/>
    </w:rPr>
  </w:style>
  <w:style w:type="character" w:styleId="978">
    <w:name w:val="annotation reference"/>
    <w:basedOn w:val="87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79">
    <w:name w:val="annotation text"/>
    <w:basedOn w:val="868"/>
    <w:link w:val="980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980" w:customStyle="1">
    <w:name w:val="Comment Text Char"/>
    <w:basedOn w:val="878"/>
    <w:link w:val="979"/>
    <w:uiPriority w:val="99"/>
    <w:pPr>
      <w:pBdr/>
      <w:spacing/>
      <w:ind/>
    </w:pPr>
    <w:rPr>
      <w:sz w:val="20"/>
      <w:szCs w:val="20"/>
    </w:rPr>
  </w:style>
  <w:style w:type="paragraph" w:styleId="981">
    <w:name w:val="annotation subject"/>
    <w:basedOn w:val="979"/>
    <w:next w:val="979"/>
    <w:link w:val="982"/>
    <w:uiPriority w:val="99"/>
    <w:semiHidden/>
    <w:unhideWhenUsed/>
    <w:pPr>
      <w:pBdr/>
      <w:spacing/>
      <w:ind/>
    </w:pPr>
    <w:rPr>
      <w:b/>
      <w:bCs/>
    </w:rPr>
  </w:style>
  <w:style w:type="character" w:styleId="982" w:customStyle="1">
    <w:name w:val="Comment Subject Char"/>
    <w:basedOn w:val="980"/>
    <w:link w:val="981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83">
    <w:name w:val="toc 4"/>
    <w:basedOn w:val="868"/>
    <w:next w:val="868"/>
    <w:uiPriority w:val="39"/>
    <w:unhideWhenUsed/>
    <w:pPr>
      <w:pBdr/>
      <w:bidi w:val="true"/>
      <w:spacing w:after="0"/>
      <w:ind w:left="630"/>
    </w:pPr>
    <w:rPr>
      <w:rFonts w:cstheme="minorHAnsi"/>
      <w:sz w:val="20"/>
      <w:szCs w:val="24"/>
    </w:rPr>
  </w:style>
  <w:style w:type="paragraph" w:styleId="984">
    <w:name w:val="toc 5"/>
    <w:basedOn w:val="868"/>
    <w:next w:val="868"/>
    <w:uiPriority w:val="39"/>
    <w:unhideWhenUsed/>
    <w:pPr>
      <w:pBdr/>
      <w:bidi w:val="true"/>
      <w:spacing w:after="0"/>
      <w:ind w:left="840"/>
    </w:pPr>
    <w:rPr>
      <w:rFonts w:cstheme="minorHAnsi"/>
      <w:sz w:val="20"/>
      <w:szCs w:val="24"/>
    </w:rPr>
  </w:style>
  <w:style w:type="paragraph" w:styleId="985">
    <w:name w:val="toc 6"/>
    <w:basedOn w:val="868"/>
    <w:next w:val="868"/>
    <w:uiPriority w:val="39"/>
    <w:unhideWhenUsed/>
    <w:pPr>
      <w:pBdr/>
      <w:bidi w:val="true"/>
      <w:spacing w:after="0"/>
      <w:ind w:left="1050"/>
    </w:pPr>
    <w:rPr>
      <w:rFonts w:cstheme="minorHAnsi"/>
      <w:sz w:val="20"/>
      <w:szCs w:val="24"/>
    </w:rPr>
  </w:style>
  <w:style w:type="paragraph" w:styleId="986">
    <w:name w:val="toc 7"/>
    <w:basedOn w:val="868"/>
    <w:next w:val="868"/>
    <w:uiPriority w:val="39"/>
    <w:unhideWhenUsed/>
    <w:pPr>
      <w:pBdr/>
      <w:bidi w:val="true"/>
      <w:spacing w:after="0"/>
      <w:ind w:left="1260"/>
    </w:pPr>
    <w:rPr>
      <w:rFonts w:cstheme="minorHAnsi"/>
      <w:sz w:val="20"/>
      <w:szCs w:val="24"/>
    </w:rPr>
  </w:style>
  <w:style w:type="paragraph" w:styleId="987">
    <w:name w:val="toc 8"/>
    <w:basedOn w:val="868"/>
    <w:next w:val="868"/>
    <w:uiPriority w:val="39"/>
    <w:unhideWhenUsed/>
    <w:pPr>
      <w:pBdr/>
      <w:bidi w:val="true"/>
      <w:spacing w:after="0"/>
      <w:ind w:left="1470"/>
    </w:pPr>
    <w:rPr>
      <w:rFonts w:cstheme="minorHAnsi"/>
      <w:sz w:val="20"/>
      <w:szCs w:val="24"/>
    </w:rPr>
  </w:style>
  <w:style w:type="paragraph" w:styleId="988">
    <w:name w:val="toc 9"/>
    <w:basedOn w:val="868"/>
    <w:next w:val="868"/>
    <w:uiPriority w:val="39"/>
    <w:unhideWhenUsed/>
    <w:pPr>
      <w:pBdr/>
      <w:bidi w:val="true"/>
      <w:spacing w:after="0"/>
      <w:ind w:left="1680"/>
    </w:pPr>
    <w:rPr>
      <w:rFonts w:cstheme="minorHAnsi"/>
      <w:sz w:val="20"/>
      <w:szCs w:val="24"/>
    </w:rPr>
  </w:style>
  <w:style w:type="table" w:styleId="989" w:customStyle="1">
    <w:name w:val="StGen0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StGen1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StGen2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StGen3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StGen4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StGen5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StGen6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StGen7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StGen8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StGen9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StGen10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StGen11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StGen12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StGen13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StGen14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StGen15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StGen16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StGen17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StGen18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StGen19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StGen20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StGen21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StGen22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StGen23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StGen24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StGen25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StGen26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StGen27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StGen28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StGen29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StGen30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StGen31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StGen32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StGen33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StGen34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StGen35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StGen36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StGen37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StGen38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StGen39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StGen40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StGen41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StGen42"/>
    <w:basedOn w:val="879"/>
    <w:pPr>
      <w:pBdr/>
      <w:spacing w:after="0" w:line="240" w:lineRule="auto"/>
      <w:ind/>
      <w:jc w:val="center"/>
    </w:pPr>
    <w:rPr>
      <w:rFonts w:ascii="Calibri" w:hAnsi="Calibri" w:eastAsia="Calibri"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2" w:customStyle="1">
    <w:name w:val="List Paragraph Char"/>
    <w:basedOn w:val="878"/>
    <w:link w:val="919"/>
    <w:uiPriority w:val="34"/>
    <w:pPr>
      <w:pBdr/>
      <w:spacing/>
      <w:ind/>
    </w:pPr>
  </w:style>
  <w:style w:type="paragraph" w:styleId="1033" w:customStyle="1">
    <w:name w:val="Normal2"/>
    <w:qFormat/>
    <w:pPr>
      <w:pBdr/>
      <w:spacing/>
      <w:ind/>
    </w:pPr>
    <w:rPr>
      <w:lang w:eastAsia="ja-JP"/>
    </w:rPr>
  </w:style>
  <w:style w:type="paragraph" w:styleId="1034">
    <w:name w:val="Revision"/>
    <w:hidden/>
    <w:uiPriority w:val="99"/>
    <w:semiHidden/>
    <w:pPr>
      <w:pBdr/>
      <w:spacing w:after="0" w:line="240" w:lineRule="auto"/>
      <w:ind/>
    </w:pPr>
  </w:style>
  <w:style w:type="character" w:styleId="1035" w:customStyle="1">
    <w:name w:val="Unresolved Mention1"/>
    <w:basedOn w:val="878"/>
    <w:uiPriority w:val="99"/>
    <w:unhideWhenUsed/>
    <w:pPr>
      <w:pBdr/>
      <w:spacing/>
      <w:ind/>
    </w:pPr>
    <w:rPr>
      <w:color w:val="605e5c"/>
      <w:shd w:val="clear" w:color="auto" w:fill="e1dfdd"/>
    </w:rPr>
  </w:style>
  <w:style w:type="character" w:styleId="1036" w:customStyle="1">
    <w:name w:val="Mention1"/>
    <w:basedOn w:val="878"/>
    <w:uiPriority w:val="99"/>
    <w:unhideWhenUsed/>
    <w:pPr>
      <w:pBdr/>
      <w:spacing/>
      <w:ind/>
    </w:pPr>
    <w:rPr>
      <w:color w:val="2b579a"/>
      <w:shd w:val="clear" w:color="auto" w:fill="e1dfdd"/>
    </w:rPr>
  </w:style>
  <w:style w:type="paragraph" w:styleId="1037" w:customStyle="1">
    <w:name w:val="Normal4"/>
    <w:qFormat/>
    <w:pPr>
      <w:pBdr/>
      <w:spacing/>
      <w:ind/>
    </w:pPr>
    <w:rPr>
      <w:lang w:val="en-GB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CA">
      <a:dk1>
        <a:srgbClr val="2B3B82"/>
      </a:dk1>
      <a:lt1>
        <a:sysClr val="window" lastClr="FFFFFF"/>
      </a:lt1>
      <a:dk2>
        <a:srgbClr val="00B8AD"/>
      </a:dk2>
      <a:lt2>
        <a:srgbClr val="F2F2F2"/>
      </a:lt2>
      <a:accent1>
        <a:srgbClr val="373E49"/>
      </a:accent1>
      <a:accent2>
        <a:srgbClr val="211261"/>
      </a:accent2>
      <a:accent3>
        <a:srgbClr val="00B8AD"/>
      </a:accent3>
      <a:accent4>
        <a:srgbClr val="2B3B82"/>
      </a:accent4>
      <a:accent5>
        <a:srgbClr val="515793"/>
      </a:accent5>
      <a:accent6>
        <a:srgbClr val="1DCAD3"/>
      </a:accent6>
      <a:hlink>
        <a:srgbClr val="0000FF"/>
      </a:hlink>
      <a:folHlink>
        <a:srgbClr val="800080"/>
      </a:folHlink>
    </a:clrScheme>
    <a:fontScheme name="NCA Fonts">
      <a:majorFont>
        <a:latin typeface="DIN NEXT™ ARABIC MEDIUM"/>
        <a:ea typeface="Arial"/>
        <a:cs typeface="DIN NEXT™ ARABIC MEDIUM"/>
      </a:majorFont>
      <a:minorFont>
        <a:latin typeface="DIN NEXT™ ARABIC REGULAR"/>
        <a:ea typeface="Arial"/>
        <a:cs typeface="DIN NEXT™ ARABIC REGULAR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1rBteJms1qurkPzCM8hoykUdlA==">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</go:docsCustomData>
</go:gDocsCustomXmlDataStorage>
</file>

<file path=customXml/item3.xml><?xml version="1.0" encoding="utf-8"?>
<sisl xmlns:xsd="http://www.w3.org/2001/XMLSchema" xmlns:xsi="http://www.w3.org/2001/XMLSchema-instance" xmlns="http://www.boldonjames.com/2008/01/sie/internal/label" sislVersion="0" policy="62ce6783-82ea-4750-803b-31d9c1323077" origin="userSelected">
  <element uid="id_classification_generalbusiness" value=""/>
  <element uid="f34640dc-894c-4d44-a281-a5fd31431233" value=""/>
</sisl>
</file>

<file path=customXml/itemProps1.xml><?xml version="1.0" encoding="utf-8"?>
<ds:datastoreItem xmlns:ds="http://schemas.openxmlformats.org/officeDocument/2006/customXml" ds:itemID="{91697CA4-EF8A-4D75-9204-25F6BAC5E9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D4B3AA7-5F19-4C7F-BA42-CC52FD55F53C}">
  <ds:schemaRefs>
    <ds:schemaRef ds:uri="http://www.w3.org/2001/XMLSchema"/>
    <ds:schemaRef ds:uri="http://www.w3.org/2001/XMLSchema-instance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revision>1</cp:revision>
  <dcterms:created xsi:type="dcterms:W3CDTF">2023-10-17T06:10:00Z</dcterms:created>
  <dcterms:modified xsi:type="dcterms:W3CDTF">2025-08-07T06:03:16Z</dcterms:modified>
</cp:coreProperties>
</file>