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software-test-plan-stp"/>
    <w:p>
      <w:pPr>
        <w:pStyle w:val="Heading1"/>
      </w:pPr>
      <w:r>
        <w:t xml:space="preserve">Software Test Plan (STP)</w:t>
      </w:r>
    </w:p>
    <w:bookmarkStart w:id="20" w:name="Xa2758e26c411912a3be223138c860f02f16287a"/>
    <w:p>
      <w:pPr>
        <w:pStyle w:val="Heading2"/>
      </w:pPr>
      <w:r>
        <w:t xml:space="preserve">Kiro SDLC Agents Extension — KSA-14: Release v1.0.5 — Fix inject overwrite bug + per-file version tracking</w:t>
      </w:r>
    </w:p>
    <w:p>
      <w:r>
        <w:pict>
          <v:rect style="width:0;height:1.5pt" o:hralign="center" o:hrstd="t" o:hr="t"/>
        </w:pict>
      </w:r>
    </w:p>
    <w:bookmarkEnd w:id="20"/>
    <w:bookmarkStart w:id="21" w:name="document-information"/>
    <w:p>
      <w:pPr>
        <w:pStyle w:val="Heading2"/>
      </w:pPr>
      <w:r>
        <w:t xml:space="preserve">Document Information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Jira Ticket</w:t>
            </w:r>
          </w:p>
        </w:tc>
        <w:tc>
          <w:p>
            <w:pPr>
              <w:pStyle w:val="Compact"/>
              <w:jc w:val="left"/>
            </w:pPr>
            <w:r>
              <w:t xml:space="preserve">KSA-14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p>
            <w:pPr>
              <w:pStyle w:val="Compact"/>
              <w:jc w:val="left"/>
            </w:pPr>
            <w:r>
              <w:t xml:space="preserve">Release v1.0.5 — Fix inject overwrite bug + per-file version tracking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p>
            <w:pPr>
              <w:pStyle w:val="Compact"/>
              <w:jc w:val="left"/>
            </w:pPr>
            <w:r>
              <w:t xml:space="preserve">QA Agent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2026-05-10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Related BRD</w:t>
            </w:r>
          </w:p>
        </w:tc>
        <w:tc>
          <w:p>
            <w:pPr>
              <w:pStyle w:val="Compact"/>
              <w:jc w:val="left"/>
            </w:pPr>
            <w:r>
              <w:t xml:space="preserve">BRD-v1-KSA-14.docx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Related FSD</w:t>
            </w:r>
          </w:p>
        </w:tc>
        <w:tc>
          <w:p>
            <w:pPr>
              <w:pStyle w:val="Compact"/>
              <w:jc w:val="left"/>
            </w:pPr>
            <w:r>
              <w:t xml:space="preserve">FSD-v1-KSA-14.docx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Related TDD</w:t>
            </w:r>
          </w:p>
        </w:tc>
        <w:tc>
          <w:p>
            <w:pPr>
              <w:pStyle w:val="Compact"/>
              <w:jc w:val="left"/>
            </w:pPr>
            <w:r>
              <w:t xml:space="preserve">TDD-v1-KSA-14.docx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uthor-tracking"/>
    <w:p>
      <w:pPr>
        <w:pStyle w:val="Heading2"/>
      </w:pPr>
      <w:r>
        <w:t xml:space="preserve">Author Tracking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p>
            <w:pPr>
              <w:pStyle w:val="Compact"/>
              <w:jc w:val="left"/>
            </w:pPr>
            <w:r>
              <w:t xml:space="preserve">Name - Position</w:t>
            </w:r>
          </w:p>
        </w:tc>
        <w:tc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p>
            <w:pPr>
              <w:pStyle w:val="Compact"/>
              <w:jc w:val="left"/>
            </w:pPr>
            <w:r>
              <w:t xml:space="preserve">QA Agent – QA Engineer</w:t>
            </w:r>
          </w:p>
        </w:tc>
        <w:tc>
          <w:p>
            <w:pPr>
              <w:pStyle w:val="Compact"/>
              <w:jc w:val="left"/>
            </w:pPr>
            <w:r>
              <w:t xml:space="preserve">Create document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Peer Reviewer</w:t>
            </w:r>
          </w:p>
        </w:tc>
        <w:tc>
          <w:p>
            <w:pPr>
              <w:pStyle w:val="Compact"/>
              <w:jc w:val="left"/>
            </w:pPr>
            <w:r>
              <w:t xml:space="preserve">BA Agent – Business Analyst</w:t>
            </w:r>
          </w:p>
        </w:tc>
        <w:tc>
          <w:p>
            <w:pPr>
              <w:pStyle w:val="Compact"/>
              <w:jc w:val="left"/>
            </w:pPr>
            <w:r>
              <w:t xml:space="preserve">Review document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227"/>
        <w:gridCol w:w="1485"/>
        <w:gridCol w:w="1980"/>
        <w:gridCol w:w="2227"/>
      </w:tblGrid>
      <w:tr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p>
            <w:pPr>
              <w:pStyle w:val="Compact"/>
              <w:jc w:val="left"/>
            </w:pPr>
            <w:r>
              <w:t xml:space="preserve">Changes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2026-05-10</w:t>
            </w:r>
          </w:p>
        </w:tc>
        <w:tc>
          <w:p>
            <w:pPr>
              <w:pStyle w:val="Compact"/>
              <w:jc w:val="left"/>
            </w:pPr>
            <w:r>
              <w:t xml:space="preserve">QA Agent</w:t>
            </w:r>
          </w:p>
        </w:tc>
        <w:tc>
          <w:p>
            <w:pPr>
              <w:pStyle w:val="Compact"/>
              <w:jc w:val="left"/>
            </w:pPr>
            <w:r>
              <w:t xml:space="preserve">Initiate document — auto-generated from BRD, FSD, and TDD KSA-14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sign-off"/>
    <w:p>
      <w:pPr>
        <w:pStyle w:val="Heading2"/>
      </w:pPr>
      <w:r>
        <w:t xml:space="preserve">Sign-Off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>
            <w:pPr>
              <w:pStyle w:val="Compact"/>
              <w:jc w:val="left"/>
            </w:pPr>
            <w:r>
              <w:t xml:space="preserve">Signature and date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☐ I agree and confirm the test plan in this STP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☐ I agree and confirm the test plan in this STP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introduction"/>
    <w:p>
      <w:pPr>
        <w:pStyle w:val="Heading2"/>
      </w:pPr>
      <w:r>
        <w:t xml:space="preserve">1. Introduction</w:t>
      </w:r>
    </w:p>
    <w:bookmarkStart w:id="25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test plan defines the testing strategy, scope, schedule, and resources for verifying the Kiro SDLC Agents VS Code extension releases v1.0.4 (inject overwrite bug fix) and v1.0.5 (per-file version tracking). It ensures all functional requirements from the FSD are validated, business rules are enforced, and the extension compiles and packages correctly.</w:t>
      </w:r>
    </w:p>
    <w:bookmarkEnd w:id="25"/>
    <w:bookmarkStart w:id="26" w:name="test-objectives"/>
    <w:p>
      <w:pPr>
        <w:pStyle w:val="Heading3"/>
      </w:pPr>
      <w:r>
        <w:t xml:space="preserve">1.2 Test Objectives</w:t>
      </w:r>
    </w:p>
    <w:p>
      <w:pPr>
        <w:numPr>
          <w:ilvl w:val="0"/>
          <w:numId w:val="1001"/>
        </w:numPr>
        <w:pStyle w:val="Compact"/>
      </w:pPr>
      <w:r>
        <w:t xml:space="preserve">Verify</w:t>
      </w:r>
      <w:r>
        <w:t xml:space="preserve"> </w:t>
      </w:r>
      <w:r>
        <w:rPr>
          <w:rStyle w:val="VerbatimChar"/>
        </w:rPr>
        <w:t xml:space="preserve">detectModifiedFiles()</w:t>
      </w:r>
      <w:r>
        <w:t xml:space="preserve"> </w:t>
      </w:r>
      <w:r>
        <w:t xml:space="preserve">no longer has version-gating logic (v1.0.4 bug fix)</w:t>
      </w:r>
    </w:p>
    <w:p>
      <w:pPr>
        <w:numPr>
          <w:ilvl w:val="0"/>
          <w:numId w:val="1001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safeUpdate()</w:t>
      </w:r>
      <w:r>
        <w:t xml:space="preserve"> </w:t>
      </w:r>
      <w:r>
        <w:t xml:space="preserve">decision tree correctly classifies and handles outdated vs user-modified files</w:t>
      </w:r>
    </w:p>
    <w:p>
      <w:pPr>
        <w:numPr>
          <w:ilvl w:val="0"/>
          <w:numId w:val="1001"/>
        </w:numPr>
        <w:pStyle w:val="Compact"/>
      </w:pPr>
      <w:r>
        <w:t xml:space="preserve">Verify per-file workspace manifest (</w:t>
      </w:r>
      <w:r>
        <w:rPr>
          <w:rStyle w:val="VerbatimChar"/>
        </w:rPr>
        <w:t xml:space="preserve">.kiro/.sdlc-manifest.json</w:t>
      </w:r>
      <w:r>
        <w:t xml:space="preserve">) is correctly created and maintained</w:t>
      </w:r>
    </w:p>
    <w:p>
      <w:pPr>
        <w:numPr>
          <w:ilvl w:val="0"/>
          <w:numId w:val="1001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migrateLegacyVersion()</w:t>
      </w:r>
      <w:r>
        <w:t xml:space="preserve"> </w:t>
      </w:r>
      <w:r>
        <w:t xml:space="preserve">performs atomic write-before-delete migration</w:t>
      </w:r>
    </w:p>
    <w:p>
      <w:pPr>
        <w:numPr>
          <w:ilvl w:val="0"/>
          <w:numId w:val="1001"/>
        </w:numPr>
        <w:pStyle w:val="Compact"/>
      </w:pPr>
      <w:r>
        <w:t xml:space="preserve">Verify</w:t>
      </w:r>
      <w:r>
        <w:t xml:space="preserve"> </w:t>
      </w:r>
      <w:r>
        <w:rPr>
          <w:rStyle w:val="VerbatimChar"/>
        </w:rPr>
        <w:t xml:space="preserve">getVersionReport()</w:t>
      </w:r>
      <w:r>
        <w:t xml:space="preserve"> </w:t>
      </w:r>
      <w:r>
        <w:t xml:space="preserve">produces correctly formatted and grouped output</w:t>
      </w:r>
    </w:p>
    <w:p>
      <w:pPr>
        <w:numPr>
          <w:ilvl w:val="0"/>
          <w:numId w:val="1001"/>
        </w:numPr>
        <w:pStyle w:val="Compact"/>
      </w:pPr>
      <w:r>
        <w:t xml:space="preserve">Ensure file copy operations (</w:t>
      </w:r>
      <w:r>
        <w:rPr>
          <w:rStyle w:val="VerbatimChar"/>
        </w:rPr>
        <w:t xml:space="preserve">copyDirRecursive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copyDirFiltered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copySelectedItems</w:t>
      </w:r>
      <w:r>
        <w:t xml:space="preserve">) handle edge cases</w:t>
      </w:r>
    </w:p>
    <w:p>
      <w:pPr>
        <w:numPr>
          <w:ilvl w:val="0"/>
          <w:numId w:val="1001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isUpgradeAvailable()</w:t>
      </w:r>
      <w:r>
        <w:t xml:space="preserve"> </w:t>
      </w:r>
      <w:r>
        <w:t xml:space="preserve">version comparison logic</w:t>
      </w:r>
    </w:p>
    <w:p>
      <w:pPr>
        <w:numPr>
          <w:ilvl w:val="0"/>
          <w:numId w:val="1001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npm run compile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vsce package</w:t>
      </w:r>
      <w:r>
        <w:t xml:space="preserve"> </w:t>
      </w:r>
      <w:r>
        <w:t xml:space="preserve">succeed without errors</w:t>
      </w:r>
    </w:p>
    <w:bookmarkEnd w:id="26"/>
    <w:bookmarkStart w:id="27" w:name="references"/>
    <w:p>
      <w:pPr>
        <w:pStyle w:val="Heading3"/>
      </w:pPr>
      <w:r>
        <w:t xml:space="preserve">1.3 References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BRD</w:t>
            </w:r>
          </w:p>
        </w:tc>
        <w:tc>
          <w:p>
            <w:pPr>
              <w:pStyle w:val="Compact"/>
              <w:jc w:val="left"/>
            </w:pPr>
            <w:r>
              <w:t xml:space="preserve">BRD-v1-KSA-14.docx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FSD</w:t>
            </w:r>
          </w:p>
        </w:tc>
        <w:tc>
          <w:p>
            <w:pPr>
              <w:pStyle w:val="Compact"/>
              <w:jc w:val="left"/>
            </w:pPr>
            <w:r>
              <w:t xml:space="preserve">FSD-v1-KSA-14.docx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TDD</w:t>
            </w:r>
          </w:p>
        </w:tc>
        <w:tc>
          <w:p>
            <w:pPr>
              <w:pStyle w:val="Compact"/>
              <w:jc w:val="left"/>
            </w:pPr>
            <w:r>
              <w:t xml:space="preserve">TDD-v1-KSA-14.docx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Source Code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kiro-sdlc-agents/src/checksum.ts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injector.ts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file-utils.ts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extension.ts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5" w:name="test-strategy"/>
    <w:p>
      <w:pPr>
        <w:pStyle w:val="Heading2"/>
      </w:pPr>
      <w:r>
        <w:t xml:space="preserve">2. Test Strategy</w:t>
      </w:r>
    </w:p>
    <w:bookmarkStart w:id="30" w:name="test-levels"/>
    <w:p>
      <w:pPr>
        <w:pStyle w:val="Heading3"/>
      </w:pPr>
      <w:r>
        <w:t xml:space="preserve">2.1 Test Levels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680"/>
        <w:gridCol w:w="1680"/>
        <w:gridCol w:w="2880"/>
        <w:gridCol w:w="1680"/>
      </w:tblGrid>
      <w:tr>
        <w:tc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p>
            <w:pPr>
              <w:pStyle w:val="Compact"/>
              <w:jc w:val="left"/>
            </w:pPr>
            <w:r>
              <w:t xml:space="preserve">Automation</w:t>
            </w:r>
          </w:p>
        </w:tc>
        <w:tc>
          <w:p>
            <w:pPr>
              <w:pStyle w:val="Compact"/>
              <w:jc w:val="left"/>
            </w:pPr>
            <w:r>
              <w:t xml:space="preserve">Tools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UT</w:t>
            </w:r>
          </w:p>
        </w:tc>
        <w:tc>
          <w:p>
            <w:pPr>
              <w:pStyle w:val="Compact"/>
              <w:jc w:val="left"/>
            </w:pPr>
            <w:r>
              <w:t xml:space="preserve">Pure functions:</w:t>
            </w:r>
            <w:r>
              <w:t xml:space="preserve"> </w:t>
            </w:r>
            <w:r>
              <w:rPr>
                <w:rStyle w:val="VerbatimChar"/>
              </w:rPr>
              <w:t xml:space="preserve">computeFileHash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getFileStatuses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detectModifiedFiles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isUpgradeAvailable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migrateLegacyVersion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buildManifestAfterInject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getVersionReport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copyDirRecursive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copyDirFiltered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copySelectedItems</w:t>
            </w:r>
          </w:p>
        </w:tc>
        <w:tc>
          <w:p>
            <w:pPr>
              <w:pStyle w:val="Compact"/>
              <w:jc w:val="left"/>
            </w:pPr>
            <w:r>
              <w:t xml:space="preserve">Automated</w:t>
            </w:r>
          </w:p>
        </w:tc>
        <w:tc>
          <w:p>
            <w:pPr>
              <w:pStyle w:val="Compact"/>
              <w:jc w:val="left"/>
            </w:pPr>
            <w:r>
              <w:t xml:space="preserve">vitest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</w:t>
            </w:r>
          </w:p>
        </w:tc>
        <w:tc>
          <w:p>
            <w:pPr>
              <w:pStyle w:val="Compact"/>
              <w:jc w:val="left"/>
            </w:pPr>
            <w:r>
              <w:t xml:space="preserve">Module interactions with real file system (temp directories): inject flows, manifest read/write, migration end-to-end</w:t>
            </w:r>
          </w:p>
        </w:tc>
        <w:tc>
          <w:p>
            <w:pPr>
              <w:pStyle w:val="Compact"/>
              <w:jc w:val="left"/>
            </w:pPr>
            <w:r>
              <w:t xml:space="preserve">Automated</w:t>
            </w:r>
          </w:p>
        </w:tc>
        <w:tc>
          <w:p>
            <w:pPr>
              <w:pStyle w:val="Compact"/>
              <w:jc w:val="left"/>
            </w:pPr>
            <w:r>
              <w:t xml:space="preserve">vitest + Node.js fs (tmp dirs)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SIT</w:t>
            </w:r>
          </w:p>
        </w:tc>
        <w:tc>
          <w:p>
            <w:pPr>
              <w:pStyle w:val="Compact"/>
              <w:jc w:val="left"/>
            </w:pPr>
            <w:r>
              <w:t xml:space="preserve">Manual VS Code extension testing: command palette, notifications, QuickPick dialogs, status bar</w:t>
            </w:r>
          </w:p>
        </w:tc>
        <w:tc>
          <w:p>
            <w:pPr>
              <w:pStyle w:val="Compact"/>
              <w:jc w:val="left"/>
            </w:pPr>
            <w:r>
              <w:t xml:space="preserve">Manual</w:t>
            </w:r>
          </w:p>
        </w:tc>
        <w:tc>
          <w:p>
            <w:pPr>
              <w:pStyle w:val="Compact"/>
              <w:jc w:val="left"/>
            </w:pPr>
            <w:r>
              <w:t xml:space="preserve">VS Code + manual</w:t>
            </w:r>
          </w:p>
        </w:tc>
      </w:tr>
    </w:tbl>
    <w:p>
      <w:pPr>
        <w:pStyle w:val="CaptionedFigure"/>
      </w:pPr>
      <w:r>
        <w:drawing>
          <wp:inline>
            <wp:extent cx="5334000" cy="8661251"/>
            <wp:effectExtent b="0" l="0" r="0" t="0"/>
            <wp:docPr descr="Test Execution Flow" title="" id="1" name="Picture"/>
            <a:graphic>
              <a:graphicData uri="http://schemas.openxmlformats.org/drawingml/2006/picture">
                <pic:pic>
                  <pic:nvPicPr>
                    <pic:cNvPr descr="diagrams/test-execution-flo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612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Test Execution Flow</w:t>
      </w:r>
    </w:p>
    <w:bookmarkEnd w:id="30"/>
    <w:bookmarkStart w:id="31" w:name="test-types"/>
    <w:p>
      <w:pPr>
        <w:pStyle w:val="Heading3"/>
      </w:pPr>
      <w:r>
        <w:t xml:space="preserve">2.2 Test Types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32"/>
        <w:gridCol w:w="3321"/>
        <w:gridCol w:w="3065"/>
      </w:tblGrid>
      <w:tr>
        <w:tc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p>
            <w:pPr>
              <w:pStyle w:val="Compact"/>
              <w:jc w:val="left"/>
            </w:pPr>
            <w:r>
              <w:t xml:space="preserve">Applicable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Functional Testing</w:t>
            </w:r>
          </w:p>
        </w:tc>
        <w:tc>
          <w:p>
            <w:pPr>
              <w:pStyle w:val="Compact"/>
              <w:jc w:val="left"/>
            </w:pPr>
            <w:r>
              <w:t xml:space="preserve">Verify features work per FSD use cases (UC-01 to UC-04)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Regression Testing</w:t>
            </w:r>
          </w:p>
        </w:tc>
        <w:tc>
          <w:p>
            <w:pPr>
              <w:pStyle w:val="Compact"/>
              <w:jc w:val="left"/>
            </w:pPr>
            <w:r>
              <w:t xml:space="preserve">Ensure existing inject/status commands still work after changes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Performance Testing</w:t>
            </w:r>
          </w:p>
        </w:tc>
        <w:tc>
          <w:p>
            <w:pPr>
              <w:pStyle w:val="Compact"/>
              <w:jc w:val="left"/>
            </w:pPr>
            <w:r>
              <w:t xml:space="preserve">Verify hash computation &lt; 100ms per file, full manifest rebuild &lt; 500ms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Security Testing</w:t>
            </w:r>
          </w:p>
        </w:tc>
        <w:tc>
          <w:p>
            <w:pPr>
              <w:pStyle w:val="Compact"/>
              <w:jc w:val="left"/>
            </w:pPr>
            <w:r>
              <w:t xml:space="preserve">Verify no path traversal in manifest, no data leakage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Compatibility Testing</w:t>
            </w:r>
          </w:p>
        </w:tc>
        <w:tc>
          <w:p>
            <w:pPr>
              <w:pStyle w:val="Compact"/>
              <w:jc w:val="left"/>
            </w:pPr>
            <w:r>
              <w:t xml:space="preserve">Verify VS Code 1.85+ compatibility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bookmarkEnd w:id="31"/>
    <w:bookmarkStart w:id="32" w:name="test-approach"/>
    <w:p>
      <w:pPr>
        <w:pStyle w:val="Heading3"/>
      </w:pPr>
      <w:r>
        <w:t xml:space="preserve">2.3 Test Approach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Risk-based prioritization</w:t>
      </w:r>
      <w:r>
        <w:t xml:space="preserve">: Focus on the v1.0.4 bug fix (version-gating removal) and migration atomicity (write-before-delete) as highest risk areas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Automated-first</w:t>
      </w:r>
      <w:r>
        <w:t xml:space="preserve">: All pure functions and file system interactions are tested via vitest with real temp directories — no mocks for file I/O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Manual SIT</w:t>
      </w:r>
      <w:r>
        <w:t xml:space="preserve">: VS Code-specific UI interactions (Command Palette, notifications, QuickPick) require manual testing in the extension host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Boundary testing</w:t>
      </w:r>
      <w:r>
        <w:t xml:space="preserve">: SHA-256 edge cases (empty files, large files, binary files), manifest with 0 entries, malformed JSON</w:t>
      </w:r>
    </w:p>
    <w:bookmarkEnd w:id="32"/>
    <w:bookmarkStart w:id="33" w:name="entry-criteria"/>
    <w:p>
      <w:pPr>
        <w:pStyle w:val="Heading3"/>
      </w:pPr>
      <w:r>
        <w:t xml:space="preserve">2.4 Entry Criteria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520"/>
        <w:gridCol w:w="5400"/>
      </w:tblGrid>
      <w:tr>
        <w:tc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p>
            <w:pPr>
              <w:pStyle w:val="Compact"/>
              <w:jc w:val="left"/>
            </w:pPr>
            <w:r>
              <w:t xml:space="preserve">Entry Criteria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UT/IT</w:t>
            </w:r>
          </w:p>
        </w:tc>
        <w:tc>
          <w:p>
            <w:pPr>
              <w:pStyle w:val="Compact"/>
              <w:jc w:val="left"/>
            </w:pPr>
            <w:r>
              <w:t xml:space="preserve">Source code committed; vitest configured; test data fixtures prepared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npm run compile</w:t>
            </w:r>
            <w:r>
              <w:t xml:space="preserve"> </w:t>
            </w:r>
            <w:r>
              <w:t xml:space="preserve">succeeds; VSIX packaged; VS Code dev host available</w:t>
            </w:r>
          </w:p>
        </w:tc>
      </w:tr>
    </w:tbl>
    <w:bookmarkEnd w:id="33"/>
    <w:bookmarkStart w:id="34" w:name="exit-criteria"/>
    <w:p>
      <w:pPr>
        <w:pStyle w:val="Heading3"/>
      </w:pPr>
      <w:r>
        <w:t xml:space="preserve">2.5 Exit Criteria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5280"/>
      </w:tblGrid>
      <w:tr>
        <w:tc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p>
            <w:pPr>
              <w:pStyle w:val="Compact"/>
              <w:jc w:val="left"/>
            </w:pPr>
            <w:r>
              <w:t xml:space="preserve">Exit Criteria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UT/IT</w:t>
            </w:r>
          </w:p>
        </w:tc>
        <w:tc>
          <w:p>
            <w:pPr>
              <w:pStyle w:val="Compact"/>
              <w:jc w:val="left"/>
            </w:pPr>
            <w:r>
              <w:t xml:space="preserve">100% test cases executed; 0 Critical/Major defects; all assertions pass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SIT</w:t>
            </w:r>
          </w:p>
        </w:tc>
        <w:tc>
          <w:p>
            <w:pPr>
              <w:pStyle w:val="Compact"/>
              <w:jc w:val="left"/>
            </w:pPr>
            <w:r>
              <w:t xml:space="preserve">All SIT scenarios executed; 0 Critical defects; ≤1 Major defect open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9" w:name="test-scope"/>
    <w:p>
      <w:pPr>
        <w:pStyle w:val="Heading2"/>
      </w:pPr>
      <w:r>
        <w:t xml:space="preserve">3. Test Scope</w:t>
      </w:r>
    </w:p>
    <w:bookmarkStart w:id="37" w:name="features-in-scope"/>
    <w:p>
      <w:pPr>
        <w:pStyle w:val="Heading3"/>
      </w:pPr>
      <w:r>
        <w:t xml:space="preserve">3.1 Features In Scope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Feature / Story</w:t>
            </w:r>
          </w:p>
        </w:tc>
        <w:tc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p>
            <w:pPr>
              <w:pStyle w:val="Compact"/>
              <w:jc w:val="left"/>
            </w:pPr>
            <w:r>
              <w:t xml:space="preserve">FSD Reference</w:t>
            </w:r>
          </w:p>
        </w:tc>
        <w:tc>
          <w:p>
            <w:pPr>
              <w:pStyle w:val="Compact"/>
              <w:jc w:val="left"/>
            </w:pPr>
            <w:r>
              <w:t xml:space="preserve">Test Type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Inject All always overwrites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UC-01, BR-01, BR-03</w:t>
            </w:r>
          </w:p>
        </w:tc>
        <w:tc>
          <w:p>
            <w:pPr>
              <w:pStyle w:val="Compact"/>
              <w:jc w:val="left"/>
            </w:pPr>
            <w:r>
              <w:t xml:space="preserve">UT + IT + SIT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Safe Update with smart overwrite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UC-02, BR-04–BR-07</w:t>
            </w:r>
          </w:p>
        </w:tc>
        <w:tc>
          <w:p>
            <w:pPr>
              <w:pStyle w:val="Compact"/>
              <w:jc w:val="left"/>
            </w:pPr>
            <w:r>
              <w:t xml:space="preserve">UT + IT + SIT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Per-file version tracking &amp; report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UC-03, BR-08–BR-10</w:t>
            </w:r>
          </w:p>
        </w:tc>
        <w:tc>
          <w:p>
            <w:pPr>
              <w:pStyle w:val="Compact"/>
              <w:jc w:val="left"/>
            </w:pPr>
            <w:r>
              <w:t xml:space="preserve">UT + IT + SIT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Legacy migration (atomic)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UC-04, BR-11–BR-13</w:t>
            </w:r>
          </w:p>
        </w:tc>
        <w:tc>
          <w:p>
            <w:pPr>
              <w:pStyle w:val="Compact"/>
              <w:jc w:val="left"/>
            </w:pPr>
            <w:r>
              <w:t xml:space="preserve">UT +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detectModifiedFiles bug fix (no version-gating)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BR-02</w:t>
            </w:r>
          </w:p>
        </w:tc>
        <w:tc>
          <w:p>
            <w:pPr>
              <w:pStyle w:val="Compact"/>
              <w:jc w:val="left"/>
            </w:pPr>
            <w:r>
              <w:t xml:space="preserve">UT +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File copy operations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injector.ts, file-utils.ts</w:t>
            </w:r>
          </w:p>
        </w:tc>
        <w:tc>
          <w:p>
            <w:pPr>
              <w:pStyle w:val="Compact"/>
              <w:jc w:val="left"/>
            </w:pPr>
            <w:r>
              <w:t xml:space="preserve">UT +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isUpgradeAvailable logic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checksum.ts</w:t>
            </w:r>
          </w:p>
        </w:tc>
        <w:tc>
          <w:p>
            <w:pPr>
              <w:pStyle w:val="Compact"/>
              <w:jc w:val="left"/>
            </w:pPr>
            <w:r>
              <w:t xml:space="preserve">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Clean compile + VSIX package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Story 5</w:t>
            </w:r>
          </w:p>
        </w:tc>
        <w:tc>
          <w:p>
            <w:pPr>
              <w:pStyle w:val="Compact"/>
              <w:jc w:val="left"/>
            </w:pPr>
            <w:r>
              <w:t xml:space="preserve">SIT</w:t>
            </w:r>
          </w:p>
        </w:tc>
      </w:tr>
    </w:tbl>
    <w:p>
      <w:pPr>
        <w:pStyle w:val="CaptionedFigure"/>
      </w:pPr>
      <w:r>
        <w:drawing>
          <wp:inline>
            <wp:extent cx="5334000" cy="2826110"/>
            <wp:effectExtent b="0" l="0" r="0" t="0"/>
            <wp:docPr descr="Test Coverage" title="" id="1" name="Picture"/>
            <a:graphic>
              <a:graphicData uri="http://schemas.openxmlformats.org/drawingml/2006/picture">
                <pic:pic>
                  <pic:nvPicPr>
                    <pic:cNvPr descr="diagrams/test-coverag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6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Test Coverage</w:t>
      </w:r>
    </w:p>
    <w:bookmarkEnd w:id="37"/>
    <w:bookmarkStart w:id="38" w:name="features-out-of-scope"/>
    <w:p>
      <w:pPr>
        <w:pStyle w:val="Heading3"/>
      </w:pPr>
      <w:r>
        <w:t xml:space="preserve">3.2 Features Out of Scope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188"/>
        <w:gridCol w:w="3564"/>
        <w:gridCol w:w="3168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Agent prompt content (.md files)</w:t>
            </w:r>
          </w:p>
        </w:tc>
        <w:tc>
          <w:p>
            <w:pPr>
              <w:pStyle w:val="Compact"/>
              <w:jc w:val="left"/>
            </w:pPr>
            <w:r>
              <w:t xml:space="preserve">Not modified in this release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Code intelligence indexer</w:t>
            </w:r>
          </w:p>
        </w:tc>
        <w:tc>
          <w:p>
            <w:pPr>
              <w:pStyle w:val="Compact"/>
              <w:jc w:val="left"/>
            </w:pPr>
            <w:r>
              <w:t xml:space="preserve">Not modified in this release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VS Code Marketplace publishing</w:t>
            </w:r>
          </w:p>
        </w:tc>
        <w:tc>
          <w:p>
            <w:pPr>
              <w:pStyle w:val="Compact"/>
              <w:jc w:val="left"/>
            </w:pPr>
            <w:r>
              <w:t xml:space="preserve">Separate process, not part of extension logic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Multi-workspace support</w:t>
            </w:r>
          </w:p>
        </w:tc>
        <w:tc>
          <w:p>
            <w:pPr>
              <w:pStyle w:val="Compact"/>
              <w:jc w:val="left"/>
            </w:pPr>
            <w:r>
              <w:t xml:space="preserve">Explicitly out of scope per BRD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Remote workspace (SSH/WSL)</w:t>
            </w:r>
          </w:p>
        </w:tc>
        <w:tc>
          <w:p>
            <w:pPr>
              <w:pStyle w:val="Compact"/>
              <w:jc w:val="left"/>
            </w:pPr>
            <w:r>
              <w:t xml:space="preserve">Explicitly out of scope per BRD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4" w:name="test-environment"/>
    <w:p>
      <w:pPr>
        <w:pStyle w:val="Heading2"/>
      </w:pPr>
      <w:r>
        <w:t xml:space="preserve">4. Test Environment</w:t>
      </w:r>
    </w:p>
    <w:bookmarkStart w:id="40" w:name="environment-requirements"/>
    <w:p>
      <w:pPr>
        <w:pStyle w:val="Heading3"/>
      </w:pPr>
      <w:r>
        <w:t xml:space="preserve">4.1 Environment Requirements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p>
            <w:pPr>
              <w:pStyle w:val="Compact"/>
              <w:jc w:val="left"/>
            </w:pPr>
            <w:r>
              <w:t xml:space="preserve">Setup</w:t>
            </w:r>
          </w:p>
        </w:tc>
        <w:tc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Local Dev</w:t>
            </w:r>
          </w:p>
        </w:tc>
        <w:tc>
          <w:p>
            <w:pPr>
              <w:pStyle w:val="Compact"/>
              <w:jc w:val="left"/>
            </w:pPr>
            <w:r>
              <w:t xml:space="preserve">Node.js 18+, VS Code 1.85+, vitest</w:t>
            </w:r>
          </w:p>
        </w:tc>
        <w:tc>
          <w:p>
            <w:pPr>
              <w:pStyle w:val="Compact"/>
              <w:jc w:val="left"/>
            </w:pPr>
            <w:r>
              <w:t xml:space="preserve">Unit + Integration tests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VS Code Extension Host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F5</w:t>
            </w:r>
            <w:r>
              <w:t xml:space="preserve"> </w:t>
            </w:r>
            <w:r>
              <w:t xml:space="preserve">debug launch</w:t>
            </w:r>
          </w:p>
        </w:tc>
        <w:tc>
          <w:p>
            <w:pPr>
              <w:pStyle w:val="Compact"/>
              <w:jc w:val="left"/>
            </w:pPr>
            <w:r>
              <w:t xml:space="preserve">Manual SIT testing</w:t>
            </w:r>
          </w:p>
        </w:tc>
      </w:tr>
    </w:tbl>
    <w:bookmarkEnd w:id="40"/>
    <w:bookmarkStart w:id="41" w:name="os-platform-requirements"/>
    <w:p>
      <w:pPr>
        <w:pStyle w:val="Heading3"/>
      </w:pPr>
      <w:r>
        <w:t xml:space="preserve">4.2 OS / Platform Requirements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Platform</w:t>
            </w:r>
          </w:p>
        </w:tc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p>
            <w:pPr>
              <w:pStyle w:val="Compact"/>
              <w:jc w:val="left"/>
            </w:pPr>
            <w:r>
              <w:t xml:space="preserve">10/11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p>
            <w:pPr>
              <w:pStyle w:val="Compact"/>
              <w:jc w:val="left"/>
            </w:pPr>
            <w:r>
              <w:t xml:space="preserve">12+</w:t>
            </w:r>
          </w:p>
        </w:tc>
        <w:tc>
          <w:p>
            <w:pPr>
              <w:pStyle w:val="Compact"/>
              <w:jc w:val="left"/>
            </w:pPr>
            <w:r>
              <w:t xml:space="preserve">Optional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p>
            <w:pPr>
              <w:pStyle w:val="Compact"/>
              <w:jc w:val="left"/>
            </w:pPr>
            <w:r>
              <w:t xml:space="preserve">Ubuntu 22.04+</w:t>
            </w:r>
          </w:p>
        </w:tc>
        <w:tc>
          <w:p>
            <w:pPr>
              <w:pStyle w:val="Compact"/>
              <w:jc w:val="left"/>
            </w:pPr>
            <w:r>
              <w:t xml:space="preserve">Optional</w:t>
            </w:r>
          </w:p>
        </w:tc>
      </w:tr>
    </w:tbl>
    <w:bookmarkEnd w:id="41"/>
    <w:bookmarkStart w:id="42" w:name="test-data-requirements"/>
    <w:p>
      <w:pPr>
        <w:pStyle w:val="Heading3"/>
      </w:pPr>
      <w:r>
        <w:t xml:space="preserve">4.3 Test Data Requirements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36"/>
        <w:gridCol w:w="2288"/>
        <w:gridCol w:w="1408"/>
        <w:gridCol w:w="2288"/>
      </w:tblGrid>
      <w:tr>
        <w:tc>
          <w:p>
            <w:pPr>
              <w:pStyle w:val="Compact"/>
              <w:jc w:val="left"/>
            </w:pPr>
            <w:r>
              <w:t xml:space="preserve">Data Type</w:t>
            </w:r>
          </w:p>
        </w:tc>
        <w:tc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p>
            <w:pPr>
              <w:pStyle w:val="Compact"/>
              <w:jc w:val="left"/>
            </w:pPr>
            <w:r>
              <w:t xml:space="preserve">Preparation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Bundled manifest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.sdlc-checksums.json</w:t>
            </w:r>
            <w:r>
              <w:t xml:space="preserve"> </w:t>
            </w:r>
            <w:r>
              <w:t xml:space="preserve">with known hashes</w:t>
            </w:r>
          </w:p>
        </w:tc>
        <w:tc>
          <w:p>
            <w:pPr>
              <w:pStyle w:val="Compact"/>
              <w:jc w:val="left"/>
            </w:pPr>
            <w:r>
              <w:t xml:space="preserve">Generated fixture</w:t>
            </w:r>
          </w:p>
        </w:tc>
        <w:tc>
          <w:p>
            <w:pPr>
              <w:pStyle w:val="Compact"/>
              <w:jc w:val="left"/>
            </w:pPr>
            <w:r>
              <w:t xml:space="preserve">Create with known file hashes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Workspace files</w:t>
            </w:r>
          </w:p>
        </w:tc>
        <w:tc>
          <w:p>
            <w:pPr>
              <w:pStyle w:val="Compact"/>
              <w:jc w:val="left"/>
            </w:pPr>
            <w:r>
              <w:t xml:space="preserve">Agent .md files at various versions</w:t>
            </w:r>
          </w:p>
        </w:tc>
        <w:tc>
          <w:p>
            <w:pPr>
              <w:pStyle w:val="Compact"/>
              <w:jc w:val="left"/>
            </w:pPr>
            <w:r>
              <w:t xml:space="preserve">Temp directory</w:t>
            </w:r>
          </w:p>
        </w:tc>
        <w:tc>
          <w:p>
            <w:pPr>
              <w:pStyle w:val="Compact"/>
              <w:jc w:val="left"/>
            </w:pPr>
            <w:r>
              <w:t xml:space="preserve">Create in test setup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Legacy version file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.kiro/.sdlc-version</w:t>
            </w:r>
            <w:r>
              <w:t xml:space="preserve"> </w:t>
            </w:r>
            <w:r>
              <w:t xml:space="preserve">with JSON</w:t>
            </w:r>
          </w:p>
        </w:tc>
        <w:tc>
          <w:p>
            <w:pPr>
              <w:pStyle w:val="Compact"/>
              <w:jc w:val="left"/>
            </w:pPr>
            <w:r>
              <w:t xml:space="preserve">Fixture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{"version":"1.0.3"}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Malformed JSON</w:t>
            </w:r>
          </w:p>
        </w:tc>
        <w:tc>
          <w:p>
            <w:pPr>
              <w:pStyle w:val="Compact"/>
              <w:jc w:val="left"/>
            </w:pPr>
            <w:r>
              <w:t xml:space="preserve">Invalid JSON for error handling</w:t>
            </w:r>
          </w:p>
        </w:tc>
        <w:tc>
          <w:p>
            <w:pPr>
              <w:pStyle w:val="Compact"/>
              <w:jc w:val="left"/>
            </w:pPr>
            <w:r>
              <w:t xml:space="preserve">Fixture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{invalid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Empty files</w:t>
            </w:r>
          </w:p>
        </w:tc>
        <w:tc>
          <w:p>
            <w:pPr>
              <w:pStyle w:val="Compact"/>
              <w:jc w:val="left"/>
            </w:pPr>
            <w:r>
              <w:t xml:space="preserve">0-byte files for hash edge case</w:t>
            </w:r>
          </w:p>
        </w:tc>
        <w:tc>
          <w:p>
            <w:pPr>
              <w:pStyle w:val="Compact"/>
              <w:jc w:val="left"/>
            </w:pPr>
            <w:r>
              <w:t xml:space="preserve">Temp directory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fs.writeFileSync(path, "")</w:t>
            </w:r>
          </w:p>
        </w:tc>
      </w:tr>
    </w:tbl>
    <w:bookmarkEnd w:id="42"/>
    <w:bookmarkStart w:id="43" w:name="external-dependencies"/>
    <w:p>
      <w:pPr>
        <w:pStyle w:val="Heading3"/>
      </w:pPr>
      <w:r>
        <w:t xml:space="preserve">4.4 External Dependencies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2178"/>
        <w:gridCol w:w="4158"/>
      </w:tblGrid>
      <w:tr>
        <w:tc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p>
            <w:pPr>
              <w:pStyle w:val="Compact"/>
              <w:jc w:val="left"/>
            </w:pPr>
            <w:r>
              <w:t xml:space="preserve">Dependency</w:t>
            </w:r>
          </w:p>
        </w:tc>
        <w:tc>
          <w:p>
            <w:pPr>
              <w:pStyle w:val="Compact"/>
              <w:jc w:val="left"/>
            </w:pPr>
            <w:r>
              <w:t xml:space="preserve">Mock/Stub Available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VS Code API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vscode.window.showWarningMessage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showQuickPick</w:t>
            </w:r>
          </w:p>
        </w:tc>
        <w:tc>
          <w:p>
            <w:pPr>
              <w:pStyle w:val="Compact"/>
              <w:jc w:val="left"/>
            </w:pPr>
            <w:r>
              <w:t xml:space="preserve">Yes — vitest mock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Node.js crypto</w:t>
            </w:r>
          </w:p>
        </w:tc>
        <w:tc>
          <w:p>
            <w:pPr>
              <w:pStyle w:val="Compact"/>
              <w:jc w:val="left"/>
            </w:pPr>
            <w:r>
              <w:t xml:space="preserve">SHA-256 hash computation</w:t>
            </w:r>
          </w:p>
        </w:tc>
        <w:tc>
          <w:p>
            <w:pPr>
              <w:pStyle w:val="Compact"/>
              <w:jc w:val="left"/>
            </w:pPr>
            <w:r>
              <w:t xml:space="preserve">No mock needed (stdlib)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Node.js fs</w:t>
            </w:r>
          </w:p>
        </w:tc>
        <w:tc>
          <w:p>
            <w:pPr>
              <w:pStyle w:val="Compact"/>
              <w:jc w:val="left"/>
            </w:pPr>
            <w:r>
              <w:t xml:space="preserve">File system operations</w:t>
            </w:r>
          </w:p>
        </w:tc>
        <w:tc>
          <w:p>
            <w:pPr>
              <w:pStyle w:val="Compact"/>
              <w:jc w:val="left"/>
            </w:pPr>
            <w:r>
              <w:t xml:space="preserve">No mock — use real temp dirs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test-schedule"/>
    <w:p>
      <w:pPr>
        <w:pStyle w:val="Heading2"/>
      </w:pPr>
      <w:r>
        <w:t xml:space="preserve">5. Test Schedule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p>
            <w:pPr>
              <w:pStyle w:val="Compact"/>
              <w:jc w:val="left"/>
            </w:pPr>
            <w:r>
              <w:t xml:space="preserve">Start Date</w:t>
            </w:r>
          </w:p>
        </w:tc>
        <w:tc>
          <w:p>
            <w:pPr>
              <w:pStyle w:val="Compact"/>
              <w:jc w:val="left"/>
            </w:pPr>
            <w:r>
              <w:t xml:space="preserve">End Date</w:t>
            </w:r>
          </w:p>
        </w:tc>
        <w:tc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p>
            <w:pPr>
              <w:pStyle w:val="Compact"/>
              <w:jc w:val="left"/>
            </w:pPr>
            <w:r>
              <w:t xml:space="preserve">Milestone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 Planning</w:t>
            </w:r>
          </w:p>
        </w:tc>
        <w:tc>
          <w:p>
            <w:pPr>
              <w:pStyle w:val="Compact"/>
              <w:jc w:val="left"/>
            </w:pPr>
            <w:r>
              <w:t xml:space="preserve">2026-05-10</w:t>
            </w:r>
          </w:p>
        </w:tc>
        <w:tc>
          <w:p>
            <w:pPr>
              <w:pStyle w:val="Compact"/>
              <w:jc w:val="left"/>
            </w:pPr>
            <w:r>
              <w:t xml:space="preserve">2026-05-10</w:t>
            </w:r>
          </w:p>
        </w:tc>
        <w:tc>
          <w:p>
            <w:pPr>
              <w:pStyle w:val="Compact"/>
              <w:jc w:val="left"/>
            </w:pPr>
            <w:r>
              <w:t xml:space="preserve">1 day</w:t>
            </w:r>
          </w:p>
        </w:tc>
        <w:tc>
          <w:p>
            <w:pPr>
              <w:pStyle w:val="Compact"/>
              <w:jc w:val="left"/>
            </w:pPr>
            <w:r>
              <w:t xml:space="preserve">STP + STC approved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 Data Preparation</w:t>
            </w:r>
          </w:p>
        </w:tc>
        <w:tc>
          <w:p>
            <w:pPr>
              <w:pStyle w:val="Compact"/>
              <w:jc w:val="left"/>
            </w:pPr>
            <w:r>
              <w:t xml:space="preserve">2026-05-10</w:t>
            </w:r>
          </w:p>
        </w:tc>
        <w:tc>
          <w:p>
            <w:pPr>
              <w:pStyle w:val="Compact"/>
              <w:jc w:val="left"/>
            </w:pPr>
            <w:r>
              <w:t xml:space="preserve">2026-05-10</w:t>
            </w:r>
          </w:p>
        </w:tc>
        <w:tc>
          <w:p>
            <w:pPr>
              <w:pStyle w:val="Compact"/>
              <w:jc w:val="left"/>
            </w:pPr>
            <w:r>
              <w:t xml:space="preserve">1 day</w:t>
            </w:r>
          </w:p>
        </w:tc>
        <w:tc>
          <w:p>
            <w:pPr>
              <w:pStyle w:val="Compact"/>
              <w:jc w:val="left"/>
            </w:pPr>
            <w:r>
              <w:t xml:space="preserve">Fixtures ready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UT/IT Execution</w:t>
            </w:r>
          </w:p>
        </w:tc>
        <w:tc>
          <w:p>
            <w:pPr>
              <w:pStyle w:val="Compact"/>
              <w:jc w:val="left"/>
            </w:pPr>
            <w:r>
              <w:t xml:space="preserve">2026-05-11</w:t>
            </w:r>
          </w:p>
        </w:tc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t xml:space="preserve">2 days</w:t>
            </w:r>
          </w:p>
        </w:tc>
        <w:tc>
          <w:p>
            <w:pPr>
              <w:pStyle w:val="Compact"/>
              <w:jc w:val="left"/>
            </w:pPr>
            <w:r>
              <w:t xml:space="preserve">All automated tests pass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SIT Execution</w:t>
            </w:r>
          </w:p>
        </w:tc>
        <w:tc>
          <w:p>
            <w:pPr>
              <w:pStyle w:val="Compact"/>
              <w:jc w:val="left"/>
            </w:pPr>
            <w:r>
              <w:t xml:space="preserve">2026-05-12</w:t>
            </w:r>
          </w:p>
        </w:tc>
        <w:tc>
          <w:p>
            <w:pPr>
              <w:pStyle w:val="Compact"/>
              <w:jc w:val="left"/>
            </w:pPr>
            <w:r>
              <w:t xml:space="preserve">2026-05-13</w:t>
            </w:r>
          </w:p>
        </w:tc>
        <w:tc>
          <w:p>
            <w:pPr>
              <w:pStyle w:val="Compact"/>
              <w:jc w:val="left"/>
            </w:pPr>
            <w:r>
              <w:t xml:space="preserve">2 days</w:t>
            </w:r>
          </w:p>
        </w:tc>
        <w:tc>
          <w:p>
            <w:pPr>
              <w:pStyle w:val="Compact"/>
              <w:jc w:val="left"/>
            </w:pPr>
            <w:r>
              <w:t xml:space="preserve">SIT sign-off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Defect Fix &amp; Retest</w:t>
            </w:r>
          </w:p>
        </w:tc>
        <w:tc>
          <w:p>
            <w:pPr>
              <w:pStyle w:val="Compact"/>
              <w:jc w:val="left"/>
            </w:pPr>
            <w:r>
              <w:t xml:space="preserve">2026-05-13</w:t>
            </w:r>
          </w:p>
        </w:tc>
        <w:tc>
          <w:p>
            <w:pPr>
              <w:pStyle w:val="Compact"/>
              <w:jc w:val="left"/>
            </w:pPr>
            <w:r>
              <w:t xml:space="preserve">2026-05-14</w:t>
            </w:r>
          </w:p>
        </w:tc>
        <w:tc>
          <w:p>
            <w:pPr>
              <w:pStyle w:val="Compact"/>
              <w:jc w:val="left"/>
            </w:pPr>
            <w:r>
              <w:t xml:space="preserve">1 day</w:t>
            </w:r>
          </w:p>
        </w:tc>
        <w:tc>
          <w:p>
            <w:pPr>
              <w:pStyle w:val="Compact"/>
              <w:jc w:val="left"/>
            </w:pPr>
            <w:r>
              <w:t xml:space="preserve">All Critical/Major fixed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Package &amp; Release</w:t>
            </w:r>
          </w:p>
        </w:tc>
        <w:tc>
          <w:p>
            <w:pPr>
              <w:pStyle w:val="Compact"/>
              <w:jc w:val="left"/>
            </w:pPr>
            <w:r>
              <w:t xml:space="preserve">2026-05-14</w:t>
            </w:r>
          </w:p>
        </w:tc>
        <w:tc>
          <w:p>
            <w:pPr>
              <w:pStyle w:val="Compact"/>
              <w:jc w:val="left"/>
            </w:pPr>
            <w:r>
              <w:t xml:space="preserve">2026-05-14</w:t>
            </w:r>
          </w:p>
        </w:tc>
        <w:tc>
          <w:p>
            <w:pPr>
              <w:pStyle w:val="Compact"/>
              <w:jc w:val="left"/>
            </w:pPr>
            <w:r>
              <w:t xml:space="preserve">1 day</w:t>
            </w:r>
          </w:p>
        </w:tc>
        <w:tc>
          <w:p>
            <w:pPr>
              <w:pStyle w:val="Compact"/>
              <w:jc w:val="left"/>
            </w:pPr>
            <w:r>
              <w:t xml:space="preserve">VSIX packaged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resources-responsibilities"/>
    <w:p>
      <w:pPr>
        <w:pStyle w:val="Heading2"/>
      </w:pPr>
      <w:r>
        <w:t xml:space="preserve">6. Resources &amp; Responsibilities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 Lead</w:t>
            </w:r>
          </w:p>
        </w:tc>
        <w:tc>
          <w:p>
            <w:pPr>
              <w:pStyle w:val="Compact"/>
              <w:jc w:val="left"/>
            </w:pPr>
            <w:r>
              <w:t xml:space="preserve">QA Agent</w:t>
            </w:r>
          </w:p>
        </w:tc>
        <w:tc>
          <w:p>
            <w:pPr>
              <w:pStyle w:val="Compact"/>
              <w:jc w:val="left"/>
            </w:pPr>
            <w:r>
              <w:t xml:space="preserve">Test planning, coordination, reporting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QA Engineer</w:t>
            </w:r>
          </w:p>
        </w:tc>
        <w:tc>
          <w:p>
            <w:pPr>
              <w:pStyle w:val="Compact"/>
              <w:jc w:val="left"/>
            </w:pPr>
            <w:r>
              <w:t xml:space="preserve">QA Agent</w:t>
            </w:r>
          </w:p>
        </w:tc>
        <w:tc>
          <w:p>
            <w:pPr>
              <w:pStyle w:val="Compact"/>
              <w:jc w:val="left"/>
            </w:pPr>
            <w:r>
              <w:t xml:space="preserve">Test case design, execution, defect reporting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</w:t>
            </w:r>
          </w:p>
        </w:tc>
        <w:tc>
          <w:p>
            <w:pPr>
              <w:pStyle w:val="Compact"/>
              <w:jc w:val="left"/>
            </w:pPr>
            <w:r>
              <w:t xml:space="preserve">BA Agent</w:t>
            </w:r>
          </w:p>
        </w:tc>
        <w:tc>
          <w:p>
            <w:pPr>
              <w:pStyle w:val="Compact"/>
              <w:jc w:val="left"/>
            </w:pPr>
            <w:r>
              <w:t xml:space="preserve">Acceptance criteria clarification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Developer</w:t>
            </w:r>
          </w:p>
        </w:tc>
        <w:tc>
          <w:p>
            <w:pPr>
              <w:pStyle w:val="Compact"/>
              <w:jc w:val="left"/>
            </w:pPr>
            <w:r>
              <w:t xml:space="preserve">DEV Agent</w:t>
            </w:r>
          </w:p>
        </w:tc>
        <w:tc>
          <w:p>
            <w:pPr>
              <w:pStyle w:val="Compact"/>
              <w:jc w:val="left"/>
            </w:pPr>
            <w:r>
              <w:t xml:space="preserve">Bug fixing, unit test support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risk-mitigation"/>
    <w:p>
      <w:pPr>
        <w:pStyle w:val="Heading2"/>
      </w:pPr>
      <w:r>
        <w:t xml:space="preserve">7. Risk &amp; Mitigation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579"/>
        <w:gridCol w:w="1159"/>
        <w:gridCol w:w="1545"/>
        <w:gridCol w:w="2318"/>
        <w:gridCol w:w="2318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p>
            <w:pPr>
              <w:pStyle w:val="Compact"/>
              <w:jc w:val="left"/>
            </w:pPr>
            <w:r>
              <w:t xml:space="preserve">Likelihood</w:t>
            </w:r>
          </w:p>
        </w:tc>
        <w:tc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Migration deletes legacy file before new manifest written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Test atomic write-before-delete explicitly; verify in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Hash computation fails on binary/large files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Include binary file test cases in 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VS Code API behavior differs across versions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Test on minimum supported version (1.85)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File permission issues on different OS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Test with read-only files in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Concurrent VS Code windows corrupt manifest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Document as known limitation; single-workspace only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51" w:name="defect-management"/>
    <w:p>
      <w:pPr>
        <w:pStyle w:val="Heading2"/>
      </w:pPr>
      <w:r>
        <w:t xml:space="preserve">8. Defect Management</w:t>
      </w:r>
    </w:p>
    <w:bookmarkStart w:id="48" w:name="severity-levels"/>
    <w:p>
      <w:pPr>
        <w:pStyle w:val="Heading3"/>
      </w:pPr>
      <w:r>
        <w:t xml:space="preserve">8.1 Severity Levels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904"/>
        <w:gridCol w:w="2376"/>
      </w:tblGrid>
      <w:tr>
        <w:tc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Data loss, migration failure, extension crash</w:t>
            </w:r>
          </w:p>
        </w:tc>
        <w:tc>
          <w:p>
            <w:pPr>
              <w:pStyle w:val="Compact"/>
              <w:jc w:val="left"/>
            </w:pPr>
            <w:r>
              <w:t xml:space="preserve">Migration deletes legacy file without writing new manifest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Major</w:t>
            </w:r>
          </w:p>
        </w:tc>
        <w:tc>
          <w:p>
            <w:pPr>
              <w:pStyle w:val="Compact"/>
              <w:jc w:val="left"/>
            </w:pPr>
            <w:r>
              <w:t xml:space="preserve">Feature not working, workaround exists</w:t>
            </w:r>
          </w:p>
        </w:tc>
        <w:tc>
          <w:p>
            <w:pPr>
              <w:pStyle w:val="Compact"/>
              <w:jc w:val="left"/>
            </w:pPr>
            <w:r>
              <w:t xml:space="preserve">safeUpdate always prompts even when only outdated files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Minor</w:t>
            </w:r>
          </w:p>
        </w:tc>
        <w:tc>
          <w:p>
            <w:pPr>
              <w:pStyle w:val="Compact"/>
              <w:jc w:val="left"/>
            </w:pPr>
            <w:r>
              <w:t xml:space="preserve">UI issue, cosmetic defect</w:t>
            </w:r>
          </w:p>
        </w:tc>
        <w:tc>
          <w:p>
            <w:pPr>
              <w:pStyle w:val="Compact"/>
              <w:jc w:val="left"/>
            </w:pPr>
            <w:r>
              <w:t xml:space="preserve">Version report formatting slightly off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Trivial</w:t>
            </w:r>
          </w:p>
        </w:tc>
        <w:tc>
          <w:p>
            <w:pPr>
              <w:pStyle w:val="Compact"/>
              <w:jc w:val="left"/>
            </w:pPr>
            <w:r>
              <w:t xml:space="preserve">Typo, minor alignment</w:t>
            </w:r>
          </w:p>
        </w:tc>
        <w:tc>
          <w:p>
            <w:pPr>
              <w:pStyle w:val="Compact"/>
              <w:jc w:val="left"/>
            </w:pPr>
            <w:r>
              <w:t xml:space="preserve">Typo in notification message</w:t>
            </w:r>
          </w:p>
        </w:tc>
      </w:tr>
    </w:tbl>
    <w:bookmarkEnd w:id="48"/>
    <w:bookmarkStart w:id="49" w:name="priority-levels"/>
    <w:p>
      <w:pPr>
        <w:pStyle w:val="Heading3"/>
      </w:pPr>
      <w:r>
        <w:t xml:space="preserve">8.2 Priority Levels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p>
            <w:pPr>
              <w:pStyle w:val="Compact"/>
              <w:jc w:val="left"/>
            </w:pPr>
            <w:r>
              <w:t xml:space="preserve">SLA (Fix Time)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p>
            <w:pPr>
              <w:pStyle w:val="Compact"/>
              <w:jc w:val="left"/>
            </w:pPr>
            <w:r>
              <w:t xml:space="preserve">Must fix immediately</w:t>
            </w:r>
          </w:p>
        </w:tc>
        <w:tc>
          <w:p>
            <w:pPr>
              <w:pStyle w:val="Compact"/>
              <w:jc w:val="left"/>
            </w:pPr>
            <w:r>
              <w:t xml:space="preserve">4 hours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p>
            <w:pPr>
              <w:pStyle w:val="Compact"/>
              <w:jc w:val="left"/>
            </w:pPr>
            <w:r>
              <w:t xml:space="preserve">Must fix before release</w:t>
            </w:r>
          </w:p>
        </w:tc>
        <w:tc>
          <w:p>
            <w:pPr>
              <w:pStyle w:val="Compact"/>
              <w:jc w:val="left"/>
            </w:pPr>
            <w:r>
              <w:t xml:space="preserve">1 business day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p>
            <w:pPr>
              <w:pStyle w:val="Compact"/>
              <w:jc w:val="left"/>
            </w:pPr>
            <w:r>
              <w:t xml:space="preserve">Should fix if time permits</w:t>
            </w:r>
          </w:p>
        </w:tc>
        <w:tc>
          <w:p>
            <w:pPr>
              <w:pStyle w:val="Compact"/>
              <w:jc w:val="left"/>
            </w:pPr>
            <w:r>
              <w:t xml:space="preserve">3 business days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P4</w:t>
            </w:r>
          </w:p>
        </w:tc>
        <w:tc>
          <w:p>
            <w:pPr>
              <w:pStyle w:val="Compact"/>
              <w:jc w:val="left"/>
            </w:pPr>
            <w:r>
              <w:t xml:space="preserve">Nice to fix, can defer</w:t>
            </w:r>
          </w:p>
        </w:tc>
        <w:tc>
          <w:p>
            <w:pPr>
              <w:pStyle w:val="Compact"/>
              <w:jc w:val="left"/>
            </w:pPr>
            <w:r>
              <w:t xml:space="preserve">Next release</w:t>
            </w:r>
          </w:p>
        </w:tc>
      </w:tr>
    </w:tbl>
    <w:bookmarkEnd w:id="49"/>
    <w:bookmarkStart w:id="50" w:name="defect-lifecycle"/>
    <w:p>
      <w:pPr>
        <w:pStyle w:val="Heading3"/>
      </w:pPr>
      <w:r>
        <w:t xml:space="preserve">8.3 Defect Lifecycle</w:t>
      </w:r>
    </w:p>
    <w:p>
      <w:pPr>
        <w:pStyle w:val="SourceCode"/>
      </w:pPr>
      <w:r>
        <w:rPr>
          <w:rStyle w:val="VerbatimChar"/>
        </w:rPr>
        <w:t xml:space="preserve">New → Open → In Progress → Fixed → Ready for Retest → Verified → Closed</w:t>
      </w:r>
      <w:r>
        <w:br/>
      </w:r>
      <w:r>
        <w:rPr>
          <w:rStyle w:val="VerbatimChar"/>
        </w:rPr>
        <w:t xml:space="preserve">                                                     → Reopened → In Progress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test-metrics-reporting"/>
    <w:p>
      <w:pPr>
        <w:pStyle w:val="Heading2"/>
      </w:pPr>
      <w:r>
        <w:t xml:space="preserve">9. Test Metrics &amp; Reporting</w:t>
      </w:r>
    </w:p>
    <w:bookmarkStart w:id="52" w:name="metrics"/>
    <w:p>
      <w:pPr>
        <w:pStyle w:val="Heading3"/>
      </w:pPr>
      <w:r>
        <w:t xml:space="preserve">9.1 Metrics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 Execution Rate</w:t>
            </w:r>
          </w:p>
        </w:tc>
        <w:tc>
          <w:p>
            <w:pPr>
              <w:pStyle w:val="Compact"/>
              <w:jc w:val="left"/>
            </w:pPr>
            <w:r>
              <w:t xml:space="preserve">Executed / Total × 100%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Pass Rate</w:t>
            </w:r>
          </w:p>
        </w:tc>
        <w:tc>
          <w:p>
            <w:pPr>
              <w:pStyle w:val="Compact"/>
              <w:jc w:val="left"/>
            </w:pPr>
            <w:r>
              <w:t xml:space="preserve">Passed / Executed × 100%</w:t>
            </w:r>
          </w:p>
        </w:tc>
        <w:tc>
          <w:p>
            <w:pPr>
              <w:pStyle w:val="Compact"/>
              <w:jc w:val="left"/>
            </w:pPr>
            <w:r>
              <w:t xml:space="preserve">≥ 95%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Defect Density</w:t>
            </w:r>
          </w:p>
        </w:tc>
        <w:tc>
          <w:p>
            <w:pPr>
              <w:pStyle w:val="Compact"/>
              <w:jc w:val="left"/>
            </w:pPr>
            <w:r>
              <w:t xml:space="preserve">Defects / Test Cases</w:t>
            </w:r>
          </w:p>
        </w:tc>
        <w:tc>
          <w:p>
            <w:pPr>
              <w:pStyle w:val="Compact"/>
              <w:jc w:val="left"/>
            </w:pPr>
            <w:r>
              <w:t xml:space="preserve">≤ 0.1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Critical Defect Count</w:t>
            </w:r>
          </w:p>
        </w:tc>
        <w:tc>
          <w:p>
            <w:pPr>
              <w:pStyle w:val="Compact"/>
              <w:jc w:val="left"/>
            </w:pPr>
            <w:r>
              <w:t xml:space="preserve">Count of Critical severity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Automation Coverage</w:t>
            </w:r>
          </w:p>
        </w:tc>
        <w:tc>
          <w:p>
            <w:pPr>
              <w:pStyle w:val="Compact"/>
              <w:jc w:val="left"/>
            </w:pPr>
            <w:r>
              <w:t xml:space="preserve">Automated / Total × 100%</w:t>
            </w:r>
          </w:p>
        </w:tc>
        <w:tc>
          <w:p>
            <w:pPr>
              <w:pStyle w:val="Compact"/>
              <w:jc w:val="left"/>
            </w:pPr>
            <w:r>
              <w:t xml:space="preserve">≥ 80%</w:t>
            </w:r>
          </w:p>
        </w:tc>
      </w:tr>
    </w:tbl>
    <w:bookmarkEnd w:id="52"/>
    <w:bookmarkStart w:id="53" w:name="test-cases-summary"/>
    <w:p>
      <w:pPr>
        <w:pStyle w:val="Heading3"/>
      </w:pPr>
      <w:r>
        <w:t xml:space="preserve">9.2 Test Cases Summary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p>
            <w:pPr>
              <w:pStyle w:val="Compact"/>
              <w:jc w:val="left"/>
            </w:pPr>
            <w:r>
              <w:t xml:space="preserve">Automated</w:t>
            </w:r>
          </w:p>
        </w:tc>
        <w:tc>
          <w:p>
            <w:pPr>
              <w:pStyle w:val="Compact"/>
              <w:jc w:val="left"/>
            </w:pPr>
            <w:r>
              <w:t xml:space="preserve">Manual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UT</w:t>
            </w:r>
          </w:p>
        </w:tc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SIT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 (83%)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 (17%)</w:t>
            </w:r>
          </w:p>
        </w:tc>
      </w:tr>
    </w:tbl>
    <w:bookmarkEnd w:id="53"/>
    <w:bookmarkStart w:id="54" w:name="reporting-schedule"/>
    <w:p>
      <w:pPr>
        <w:pStyle w:val="Heading3"/>
      </w:pPr>
      <w:r>
        <w:t xml:space="preserve">9.3 Reporting Schedule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Report</w:t>
            </w:r>
          </w:p>
        </w:tc>
        <w:tc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p>
            <w:pPr>
              <w:pStyle w:val="Compact"/>
              <w:jc w:val="left"/>
            </w:pPr>
            <w:r>
              <w:t xml:space="preserve">Audience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Daily Test Status</w:t>
            </w:r>
          </w:p>
        </w:tc>
        <w:tc>
          <w:p>
            <w:pPr>
              <w:pStyle w:val="Compact"/>
              <w:jc w:val="left"/>
            </w:pPr>
            <w:r>
              <w:t xml:space="preserve">Daily during SIT</w:t>
            </w:r>
          </w:p>
        </w:tc>
        <w:tc>
          <w:p>
            <w:pPr>
              <w:pStyle w:val="Compact"/>
              <w:jc w:val="left"/>
            </w:pPr>
            <w:r>
              <w:t xml:space="preserve">Project team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Test Completion Report</w:t>
            </w:r>
          </w:p>
        </w:tc>
        <w:tc>
          <w:p>
            <w:pPr>
              <w:pStyle w:val="Compact"/>
              <w:jc w:val="left"/>
            </w:pPr>
            <w:r>
              <w:t xml:space="preserve">End of SIT</w:t>
            </w:r>
          </w:p>
        </w:tc>
        <w:tc>
          <w:p>
            <w:pPr>
              <w:pStyle w:val="Compact"/>
              <w:jc w:val="left"/>
            </w:pPr>
            <w:r>
              <w:t xml:space="preserve">All stakeholders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appendix"/>
    <w:p>
      <w:pPr>
        <w:pStyle w:val="Heading2"/>
      </w:pPr>
      <w:r>
        <w:t xml:space="preserve">10. Appendix</w:t>
      </w:r>
    </w:p>
    <w:bookmarkStart w:id="56" w:name="glossary"/>
    <w:p>
      <w:pPr>
        <w:pStyle w:val="Heading3"/>
      </w:pPr>
      <w:r>
        <w:t xml:space="preserve">Glossary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5280"/>
      </w:tblGrid>
      <w:tr>
        <w:tc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SIT</w:t>
            </w:r>
          </w:p>
        </w:tc>
        <w:tc>
          <w:p>
            <w:pPr>
              <w:pStyle w:val="Compact"/>
              <w:jc w:val="left"/>
            </w:pPr>
            <w:r>
              <w:t xml:space="preserve">System Integration Testing (manual in VS Code)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UT</w:t>
            </w:r>
          </w:p>
        </w:tc>
        <w:tc>
          <w:p>
            <w:pPr>
              <w:pStyle w:val="Compact"/>
              <w:jc w:val="left"/>
            </w:pPr>
            <w:r>
              <w:t xml:space="preserve">Unit Testing (vitest automated)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IT</w:t>
            </w:r>
          </w:p>
        </w:tc>
        <w:tc>
          <w:p>
            <w:pPr>
              <w:pStyle w:val="Compact"/>
              <w:jc w:val="left"/>
            </w:pPr>
            <w:r>
              <w:t xml:space="preserve">Integration Testing (vitest + real file system)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STP</w:t>
            </w:r>
          </w:p>
        </w:tc>
        <w:tc>
          <w:p>
            <w:pPr>
              <w:pStyle w:val="Compact"/>
              <w:jc w:val="left"/>
            </w:pPr>
            <w:r>
              <w:t xml:space="preserve">Software Test Plan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STC</w:t>
            </w:r>
          </w:p>
        </w:tc>
        <w:tc>
          <w:p>
            <w:pPr>
              <w:pStyle w:val="Compact"/>
              <w:jc w:val="left"/>
            </w:pPr>
            <w:r>
              <w:t xml:space="preserve">Software Test Cases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Workspace Manifest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.kiro/.sdlc-manifest.json</w:t>
            </w:r>
            <w:r>
              <w:t xml:space="preserve"> </w:t>
            </w:r>
            <w:r>
              <w:t xml:space="preserve">— per-file version/hash tracking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Bundled Manifest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resources/.sdlc-checksums.json</w:t>
            </w:r>
            <w:r>
              <w:t xml:space="preserve"> </w:t>
            </w:r>
            <w:r>
              <w:t xml:space="preserve">— expected hashes shipped with extension</w:t>
            </w:r>
          </w:p>
        </w:tc>
      </w:tr>
    </w:tbl>
    <w:bookmarkEnd w:id="56"/>
    <w:bookmarkStart w:id="57" w:name="assumptions"/>
    <w:p>
      <w:pPr>
        <w:pStyle w:val="Heading3"/>
      </w:pPr>
      <w:r>
        <w:t xml:space="preserve">Assumptions</w:t>
      </w:r>
    </w:p>
    <w:p>
      <w:pPr>
        <w:numPr>
          <w:ilvl w:val="0"/>
          <w:numId w:val="1003"/>
        </w:numPr>
        <w:pStyle w:val="Compact"/>
      </w:pPr>
      <w:r>
        <w:t xml:space="preserve">VS Code Extension Host provides stable API for commands and notifications</w:t>
      </w:r>
    </w:p>
    <w:p>
      <w:pPr>
        <w:numPr>
          <w:ilvl w:val="0"/>
          <w:numId w:val="1003"/>
        </w:numPr>
        <w:pStyle w:val="Compact"/>
      </w:pPr>
      <w:r>
        <w:t xml:space="preserve">Node.js crypto module SHA-256 implementation is correct and deterministic</w:t>
      </w:r>
    </w:p>
    <w:p>
      <w:pPr>
        <w:numPr>
          <w:ilvl w:val="0"/>
          <w:numId w:val="1003"/>
        </w:numPr>
        <w:pStyle w:val="Compact"/>
      </w:pPr>
      <w:r>
        <w:t xml:space="preserve">File system operations are synchronous and atomic at the OS level for small files</w:t>
      </w:r>
    </w:p>
    <w:p>
      <w:pPr>
        <w:numPr>
          <w:ilvl w:val="0"/>
          <w:numId w:val="1003"/>
        </w:numPr>
        <w:pStyle w:val="Compact"/>
      </w:pPr>
      <w:r>
        <w:t xml:space="preserve">Single workspace folder only (multi-root not supported)</w:t>
      </w:r>
    </w:p>
    <w:p>
      <w:pPr>
        <w:numPr>
          <w:ilvl w:val="0"/>
          <w:numId w:val="1003"/>
        </w:numPr>
        <w:pStyle w:val="Compact"/>
      </w:pPr>
      <w:r>
        <w:t xml:space="preserve">Test framework vitest needs to be set up (not currently configured in project)</w:t>
      </w:r>
    </w:p>
    <w:bookmarkEnd w:id="57"/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2026-05-23T01:03:37Z</dcterms:created>
  <dcterms:modified xsi:type="dcterms:W3CDTF">2026-05-23T01:03:37Z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