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technical-design-document-tdd"/>
    <w:p>
      <w:pPr>
        <w:pStyle w:val="Heading1"/>
      </w:pPr>
      <w:r>
        <w:t xml:space="preserve">Technical Design Document (TDD)</w:t>
      </w:r>
    </w:p>
    <w:bookmarkStart w:id="20" w:name="Xb94ebb9b791642150e58415a1b0796b930e6ba8"/>
    <w:p>
      <w:pPr>
        <w:pStyle w:val="Heading2"/>
      </w:pPr>
      <w:r>
        <w:t xml:space="preserve">SDLC Memory Engine — KSA-37: [Memory] Project Setup — Kotlin MCP Server skeleton with dual-transport (stdio + HTTP)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[Memory] Project Setup — Kotlin MCP Server skeleton with dual-transport (stdio + HTTP)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2025-01-20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documents/KSA-37/BRD.md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documents/KSA-37/FSD.md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2025-01-20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BRD and FSD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9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Technical design cho SDLC Memory MCP Server skeleton — Kotlin project với dual-transport architecture (stdio JSON-RPC + Ktor HTTP), following patterns established in</w:t>
      </w:r>
      <w:r>
        <w:t xml:space="preserve"> </w:t>
      </w:r>
      <w:r>
        <w:rPr>
          <w:rStyle w:val="VerbatimChar"/>
        </w:rPr>
        <w:t xml:space="preserve">mcp-code-intelligence-kotlin</w:t>
      </w:r>
      <w:r>
        <w:t xml:space="preserve">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Project structure và Gradle build configuration</w:t>
      </w:r>
    </w:p>
    <w:p>
      <w:pPr>
        <w:numPr>
          <w:ilvl w:val="0"/>
          <w:numId w:val="1001"/>
        </w:numPr>
        <w:pStyle w:val="Compact"/>
      </w:pPr>
      <w:r>
        <w:t xml:space="preserve">stdio JSON-RPC 2.0 transport implementation</w:t>
      </w:r>
    </w:p>
    <w:p>
      <w:pPr>
        <w:numPr>
          <w:ilvl w:val="0"/>
          <w:numId w:val="1001"/>
        </w:numPr>
        <w:pStyle w:val="Compact"/>
      </w:pPr>
      <w:r>
        <w:t xml:space="preserve">Ktor HTTP server with health endpoint</w:t>
      </w:r>
    </w:p>
    <w:p>
      <w:pPr>
        <w:numPr>
          <w:ilvl w:val="0"/>
          <w:numId w:val="1001"/>
        </w:numPr>
        <w:pStyle w:val="Compact"/>
      </w:pPr>
      <w:r>
        <w:t xml:space="preserve">CLI argument parsing</w:t>
      </w:r>
    </w:p>
    <w:p>
      <w:pPr>
        <w:numPr>
          <w:ilvl w:val="0"/>
          <w:numId w:val="1001"/>
        </w:numPr>
        <w:pStyle w:val="Compact"/>
      </w:pPr>
      <w:r>
        <w:t xml:space="preserve">Coroutine-based concurrent transport management</w:t>
      </w:r>
    </w:p>
    <w:bookmarkEnd w:id="24"/>
    <w:bookmarkStart w:id="25" w:name="technology-stack"/>
    <w:p>
      <w:pPr>
        <w:pStyle w:val="Heading3"/>
      </w:pPr>
      <w:r>
        <w:t xml:space="preserve">1.3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t xml:space="preserve">2.0.21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Tool</w:t>
            </w:r>
          </w:p>
        </w:tc>
        <w:tc>
          <w:p>
            <w:pPr>
              <w:pStyle w:val="Compact"/>
              <w:jc w:val="left"/>
            </w:pPr>
            <w:r>
              <w:t xml:space="preserve">Gradle (Kotlin DSL)</w:t>
            </w:r>
          </w:p>
        </w:tc>
        <w:tc>
          <w:p>
            <w:pPr>
              <w:pStyle w:val="Compact"/>
              <w:jc w:val="left"/>
            </w:pPr>
            <w:r>
              <w:t xml:space="preserve">8.10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Framework</w:t>
            </w:r>
          </w:p>
        </w:tc>
        <w:tc>
          <w:p>
            <w:pPr>
              <w:pStyle w:val="Compact"/>
              <w:jc w:val="left"/>
            </w:pPr>
            <w:r>
              <w:t xml:space="preserve">Ktor (Netty)</w:t>
            </w:r>
          </w:p>
        </w:tc>
        <w:tc>
          <w:p>
            <w:pPr>
              <w:pStyle w:val="Compact"/>
              <w:jc w:val="left"/>
            </w:pPr>
            <w:r>
              <w:t xml:space="preserve">3.0.3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Serialization</w:t>
            </w:r>
          </w:p>
        </w:tc>
        <w:tc>
          <w:p>
            <w:pPr>
              <w:pStyle w:val="Compact"/>
              <w:jc w:val="left"/>
            </w:pPr>
            <w:r>
              <w:t xml:space="preserve">kotlinx.serialization</w:t>
            </w:r>
          </w:p>
        </w:tc>
        <w:tc>
          <w:p>
            <w:pPr>
              <w:pStyle w:val="Compact"/>
              <w:jc w:val="left"/>
            </w:pPr>
            <w:r>
              <w:t xml:space="preserve">1.7.3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Concurrency</w:t>
            </w:r>
          </w:p>
        </w:tc>
        <w:tc>
          <w:p>
            <w:pPr>
              <w:pStyle w:val="Compact"/>
              <w:jc w:val="left"/>
            </w:pPr>
            <w:r>
              <w:t xml:space="preserve">kotlinx.coroutines</w:t>
            </w:r>
          </w:p>
        </w:tc>
        <w:tc>
          <w:p>
            <w:pPr>
              <w:pStyle w:val="Compact"/>
              <w:jc w:val="left"/>
            </w:pPr>
            <w:r>
              <w:t xml:space="preserve">1.9.0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JVM Target</w:t>
            </w:r>
          </w:p>
        </w:tc>
        <w:tc>
          <w:p>
            <w:pPr>
              <w:pStyle w:val="Compact"/>
              <w:jc w:val="left"/>
            </w:pPr>
            <w:r>
              <w:t xml:space="preserve">JDK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Fat JAR</w:t>
            </w:r>
          </w:p>
        </w:tc>
        <w:tc>
          <w:p>
            <w:pPr>
              <w:pStyle w:val="Compact"/>
              <w:jc w:val="left"/>
            </w:pPr>
            <w:r>
              <w:t xml:space="preserve">Shadow Plugin</w:t>
            </w:r>
          </w:p>
        </w:tc>
        <w:tc>
          <w:p>
            <w:pPr>
              <w:pStyle w:val="Compact"/>
              <w:jc w:val="left"/>
            </w:pPr>
            <w:r>
              <w:t xml:space="preserve">8.1.1</w:t>
            </w:r>
          </w:p>
        </w:tc>
      </w:tr>
    </w:tbl>
    <w:bookmarkEnd w:id="25"/>
    <w:bookmarkStart w:id="26" w:name="design-principles"/>
    <w:p>
      <w:pPr>
        <w:pStyle w:val="Heading3"/>
      </w:pPr>
      <w:r>
        <w:t xml:space="preserve">1.4 Design Principles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Single Responsibility</w:t>
      </w:r>
      <w:r>
        <w:t xml:space="preserve">: Each file handles one concern (max 200 lines)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Separation of Transports</w:t>
      </w:r>
      <w:r>
        <w:t xml:space="preserve">: stdio and HTTP are independent, share common dispatcher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Fail Fast</w:t>
      </w:r>
      <w:r>
        <w:t xml:space="preserve">: Invalid config → immediate exit with clear error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Protocol Compliance</w:t>
      </w:r>
      <w:r>
        <w:t xml:space="preserve">: Strict JSON-RPC 2.0 and MCP 2024-11-05 adherence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Pattern Reuse</w:t>
      </w:r>
      <w:r>
        <w:t xml:space="preserve">: Follow mcp-code-intelligence-kotlin patterns where applicable</w:t>
      </w:r>
    </w:p>
    <w:bookmarkEnd w:id="26"/>
    <w:bookmarkStart w:id="27" w:name="constraints"/>
    <w:p>
      <w:pPr>
        <w:pStyle w:val="Heading3"/>
      </w:pPr>
      <w:r>
        <w:t xml:space="preserve">1.5 Constraints</w:t>
      </w:r>
    </w:p>
    <w:p>
      <w:pPr>
        <w:numPr>
          <w:ilvl w:val="0"/>
          <w:numId w:val="1003"/>
        </w:numPr>
        <w:pStyle w:val="Compact"/>
      </w:pPr>
      <w:r>
        <w:t xml:space="preserve">Max 200 lines per file (code-standards)</w:t>
      </w:r>
    </w:p>
    <w:p>
      <w:pPr>
        <w:numPr>
          <w:ilvl w:val="0"/>
          <w:numId w:val="1003"/>
        </w:numPr>
        <w:pStyle w:val="Compact"/>
      </w:pPr>
      <w:r>
        <w:t xml:space="preserve">Max 20 lines per function (code-standards)</w:t>
      </w:r>
    </w:p>
    <w:p>
      <w:pPr>
        <w:numPr>
          <w:ilvl w:val="0"/>
          <w:numId w:val="1003"/>
        </w:numPr>
        <w:pStyle w:val="Compact"/>
      </w:pPr>
      <w:r>
        <w:t xml:space="preserve">JVM 11 target for broad compatibility</w:t>
      </w:r>
    </w:p>
    <w:p>
      <w:pPr>
        <w:numPr>
          <w:ilvl w:val="0"/>
          <w:numId w:val="1003"/>
        </w:numPr>
        <w:pStyle w:val="Compact"/>
      </w:pPr>
      <w:r>
        <w:t xml:space="preserve">No external dependencies beyond Ktor + kotlinx ecosystem</w:t>
      </w:r>
    </w:p>
    <w:p>
      <w:pPr>
        <w:numPr>
          <w:ilvl w:val="0"/>
          <w:numId w:val="1003"/>
        </w:numPr>
        <w:pStyle w:val="Compact"/>
      </w:pPr>
      <w:r>
        <w:t xml:space="preserve">stdout reserved exclusively for JSON-RPC responses</w:t>
      </w:r>
    </w:p>
    <w:bookmarkEnd w:id="27"/>
    <w:bookmarkStart w:id="28" w:name="references"/>
    <w:p>
      <w:pPr>
        <w:pStyle w:val="Heading3"/>
      </w:pPr>
      <w:r>
        <w:t xml:space="preserve">1.6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documents/KSA-37/BRD.md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documents/KSA-37/FSD.md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 Project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mcp-code-intelligence-kotlin/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Spec</w:t>
            </w:r>
          </w:p>
        </w:tc>
        <w:tc>
          <w:p>
            <w:pPr>
              <w:pStyle w:val="Compact"/>
              <w:jc w:val="left"/>
            </w:pPr>
            <w:r>
              <w:t xml:space="preserve">https://modelcontextprotocol.io/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6" w:name="system-architecture"/>
    <w:p>
      <w:pPr>
        <w:pStyle w:val="Heading2"/>
      </w:pPr>
      <w:r>
        <w:t xml:space="preserve">2. System Architecture</w:t>
      </w:r>
    </w:p>
    <w:bookmarkStart w:id="31" w:name="architecture-overview"/>
    <w:p>
      <w:pPr>
        <w:pStyle w:val="Heading3"/>
      </w:pPr>
      <w:r>
        <w:t xml:space="preserve">2.1 Architecture Overview</w:t>
      </w:r>
    </w:p>
    <w:p>
      <w:pPr>
        <w:pStyle w:val="FirstParagraph"/>
      </w:pPr>
      <w:r>
        <w:t xml:space="preserve">The server runs as a single JVM process with two concurrent communication channels: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Main thread</w:t>
      </w:r>
      <w:r>
        <w:t xml:space="preserve">: stdio read loop processing JSON-RPC messages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Coroutine</w:t>
      </w:r>
      <w:r>
        <w:t xml:space="preserve">: Ktor HTTP server on configurable port</w:t>
      </w:r>
    </w:p>
    <w:p>
      <w:pPr>
        <w:pStyle w:val="BodyText"/>
      </w:pPr>
      <w:r>
        <w:t xml:space="preserve">Both transports share a common</w:t>
      </w:r>
      <w:r>
        <w:t xml:space="preserve"> </w:t>
      </w:r>
      <w:r>
        <w:rPr>
          <w:rStyle w:val="VerbatimChar"/>
        </w:rPr>
        <w:t xml:space="preserve">RequestDispatcher</w:t>
      </w:r>
      <w:r>
        <w:t xml:space="preserve"> </w:t>
      </w:r>
      <w:r>
        <w:t xml:space="preserve">that routes to method handlers.</w:t>
      </w:r>
    </w:p>
    <w:p>
      <w:pPr>
        <w:pStyle w:val="CaptionedFigure"/>
      </w:pPr>
      <w:r>
        <w:drawing>
          <wp:inline>
            <wp:extent cx="5334000" cy="3051614"/>
            <wp:effectExtent b="0" l="0" r="0" t="0"/>
            <wp:docPr descr="Architecture Diagram" title="" id="1" name="Picture"/>
            <a:graphic>
              <a:graphicData uri="http://schemas.openxmlformats.org/drawingml/2006/picture">
                <pic:pic>
                  <pic:nvPicPr>
                    <pic:cNvPr descr="diagrams/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1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bookmarkEnd w:id="31"/>
    <w:bookmarkStart w:id="33" w:name="component-diagram"/>
    <w:p>
      <w:pPr>
        <w:pStyle w:val="Heading3"/>
      </w:pPr>
      <w:r>
        <w:t xml:space="preserve">2.2 Component Diagram</w:t>
      </w:r>
    </w:p>
    <w:p>
      <w:pPr>
        <w:pStyle w:val="CaptionedFigure"/>
      </w:pPr>
      <w:r>
        <w:drawing>
          <wp:inline>
            <wp:extent cx="5334000" cy="4462318"/>
            <wp:effectExtent b="0" l="0" r="0" t="0"/>
            <wp:docPr descr="Component Diagram" title="" id="1" name="Picture"/>
            <a:graphic>
              <a:graphicData uri="http://schemas.openxmlformats.org/drawingml/2006/picture">
                <pic:pic>
                  <pic:nvPicPr>
                    <pic:cNvPr descr="diagrams/compon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62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 Diagram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</w:t>
            </w:r>
          </w:p>
        </w:tc>
        <w:tc>
          <w:p>
            <w:pPr>
              <w:pStyle w:val="Compact"/>
              <w:jc w:val="left"/>
            </w:pPr>
            <w:r>
              <w:t xml:space="preserve">Entry point, CLI parsing, orchestration</w:t>
            </w:r>
          </w:p>
        </w:tc>
        <w:tc>
          <w:p>
            <w:pPr>
              <w:pStyle w:val="Compact"/>
              <w:jc w:val="left"/>
            </w:pPr>
            <w:r>
              <w:t xml:space="preserve">Kotlin stdlib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p>
            <w:pPr>
              <w:pStyle w:val="Compact"/>
              <w:jc w:val="left"/>
            </w:pPr>
            <w:r>
              <w:t xml:space="preserve">CLI arg parsing, configuration model</w:t>
            </w:r>
          </w:p>
        </w:tc>
        <w:tc>
          <w:p>
            <w:pPr>
              <w:pStyle w:val="Compact"/>
              <w:jc w:val="left"/>
            </w:pPr>
            <w:r>
              <w:t xml:space="preserve">Kotlin stdlib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McpServer</w:t>
            </w:r>
          </w:p>
        </w:tc>
        <w:tc>
          <w:p>
            <w:pPr>
              <w:pStyle w:val="Compact"/>
              <w:jc w:val="left"/>
            </w:pPr>
            <w:r>
              <w:t xml:space="preserve">stdio transport, JSON-RPC read/write loop</w:t>
            </w:r>
          </w:p>
        </w:tc>
        <w:tc>
          <w:p>
            <w:pPr>
              <w:pStyle w:val="Compact"/>
              <w:jc w:val="left"/>
            </w:pPr>
            <w:r>
              <w:t xml:space="preserve">kotlinx.serialization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HttpServer</w:t>
            </w:r>
          </w:p>
        </w:tc>
        <w:tc>
          <w:p>
            <w:pPr>
              <w:pStyle w:val="Compact"/>
              <w:jc w:val="left"/>
            </w:pPr>
            <w:r>
              <w:t xml:space="preserve">Ktor HTTP server, REST endpoints</w:t>
            </w:r>
          </w:p>
        </w:tc>
        <w:tc>
          <w:p>
            <w:pPr>
              <w:pStyle w:val="Compact"/>
              <w:jc w:val="left"/>
            </w:pPr>
            <w:r>
              <w:t xml:space="preserve">Ktor + Netty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RequestDispatcher</w:t>
            </w:r>
          </w:p>
        </w:tc>
        <w:tc>
          <w:p>
            <w:pPr>
              <w:pStyle w:val="Compact"/>
              <w:jc w:val="left"/>
            </w:pPr>
            <w:r>
              <w:t xml:space="preserve">Route MCP methods to handlers</w:t>
            </w:r>
          </w:p>
        </w:tc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McpProtocol</w:t>
            </w:r>
          </w:p>
        </w:tc>
        <w:tc>
          <w:p>
            <w:pPr>
              <w:pStyle w:val="Compact"/>
              <w:jc w:val="left"/>
            </w:pPr>
            <w:r>
              <w:t xml:space="preserve">JSON-RPC 2.0 message models</w:t>
            </w:r>
          </w:p>
        </w:tc>
        <w:tc>
          <w:p>
            <w:pPr>
              <w:pStyle w:val="Compact"/>
              <w:jc w:val="left"/>
            </w:pPr>
            <w:r>
              <w:t xml:space="preserve">kotlinx.serialization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HealthHandler</w:t>
            </w:r>
          </w:p>
        </w:tc>
        <w:tc>
          <w:p>
            <w:pPr>
              <w:pStyle w:val="Compact"/>
              <w:jc w:val="left"/>
            </w:pPr>
            <w:r>
              <w:t xml:space="preserve">Health check response builder</w:t>
            </w:r>
          </w:p>
        </w:tc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</w:tr>
    </w:tbl>
    <w:bookmarkEnd w:id="33"/>
    <w:bookmarkStart w:id="34" w:name="deployment-architecture"/>
    <w:p>
      <w:pPr>
        <w:pStyle w:val="Heading3"/>
      </w:pPr>
      <w:r>
        <w:t xml:space="preserve">2.3 Deployment Architecture</w:t>
      </w:r>
    </w:p>
    <w:p>
      <w:pPr>
        <w:pStyle w:val="FirstParagraph"/>
      </w:pPr>
      <w:r>
        <w:t xml:space="preserve">Single JAR deployment — no containers needed for Phase 1:</w:t>
      </w:r>
    </w:p>
    <w:p>
      <w:pPr>
        <w:pStyle w:val="SourceCode"/>
      </w:pPr>
      <w:r>
        <w:rPr>
          <w:rStyle w:val="VerbatimChar"/>
        </w:rPr>
        <w:t xml:space="preserve">java -jar sdlc-memory.jar --workspace /path/to/project --viewer-port 3200</w:t>
      </w:r>
    </w:p>
    <w:p>
      <w:pPr>
        <w:numPr>
          <w:ilvl w:val="0"/>
          <w:numId w:val="1004"/>
        </w:numPr>
        <w:pStyle w:val="Compact"/>
      </w:pPr>
      <w:r>
        <w:t xml:space="preserve">Process communicates via stdin/stdout with parent (Kiro)</w:t>
      </w:r>
    </w:p>
    <w:p>
      <w:pPr>
        <w:numPr>
          <w:ilvl w:val="0"/>
          <w:numId w:val="1004"/>
        </w:numPr>
        <w:pStyle w:val="Compact"/>
      </w:pPr>
      <w:r>
        <w:t xml:space="preserve">HTTP server binds to 0.0.0.0:{port} for Web Viewer access</w:t>
      </w:r>
    </w:p>
    <w:p>
      <w:pPr>
        <w:numPr>
          <w:ilvl w:val="0"/>
          <w:numId w:val="1004"/>
        </w:numPr>
        <w:pStyle w:val="Compact"/>
      </w:pPr>
      <w:r>
        <w:t xml:space="preserve">No database in Phase 1 (added in KSA-38)</w:t>
      </w:r>
    </w:p>
    <w:bookmarkEnd w:id="34"/>
    <w:bookmarkStart w:id="35" w:name="communication-patterns"/>
    <w:p>
      <w:pPr>
        <w:pStyle w:val="Heading3"/>
      </w:pPr>
      <w:r>
        <w:t xml:space="preserve">2.4 Communication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31"/>
        <w:gridCol w:w="754"/>
        <w:gridCol w:w="1885"/>
        <w:gridCol w:w="1697"/>
        <w:gridCol w:w="2451"/>
      </w:tblGrid>
      <w:tr>
        <w:tc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Kiro IDE</w:t>
            </w:r>
          </w:p>
        </w:tc>
        <w:tc>
          <w:p>
            <w:pPr>
              <w:pStyle w:val="Compact"/>
              <w:jc w:val="left"/>
            </w:pPr>
            <w:r>
              <w:t xml:space="preserve">McpServer</w:t>
            </w:r>
          </w:p>
        </w:tc>
        <w:tc>
          <w:p>
            <w:pPr>
              <w:pStyle w:val="Compact"/>
              <w:jc w:val="left"/>
            </w:pPr>
            <w:r>
              <w:t xml:space="preserve">stdio JSON-RPC 2.0</w:t>
            </w:r>
          </w:p>
        </w:tc>
        <w:tc>
          <w:p>
            <w:pPr>
              <w:pStyle w:val="Compact"/>
              <w:jc w:val="left"/>
            </w:pPr>
            <w:r>
              <w:t xml:space="preserve">Sync request/response</w:t>
            </w:r>
          </w:p>
        </w:tc>
        <w:tc>
          <w:p>
            <w:pPr>
              <w:pStyle w:val="Compact"/>
              <w:jc w:val="left"/>
            </w:pPr>
            <w:r>
              <w:t xml:space="preserve">One JSON per 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Viewer</w:t>
            </w:r>
          </w:p>
        </w:tc>
        <w:tc>
          <w:p>
            <w:pPr>
              <w:pStyle w:val="Compact"/>
              <w:jc w:val="left"/>
            </w:pPr>
            <w:r>
              <w:t xml:space="preserve">HttpServer</w:t>
            </w:r>
          </w:p>
        </w:tc>
        <w:tc>
          <w:p>
            <w:pPr>
              <w:pStyle w:val="Compact"/>
              <w:jc w:val="left"/>
            </w:pPr>
            <w:r>
              <w:t xml:space="preserve">HTTP REST</w:t>
            </w:r>
          </w:p>
        </w:tc>
        <w:tc>
          <w:p>
            <w:pPr>
              <w:pStyle w:val="Compact"/>
              <w:jc w:val="left"/>
            </w:pPr>
            <w:r>
              <w:t xml:space="preserve">Sync request/response</w:t>
            </w:r>
          </w:p>
        </w:tc>
        <w:tc>
          <w:p>
            <w:pPr>
              <w:pStyle w:val="Compact"/>
              <w:jc w:val="left"/>
            </w:pPr>
            <w:r>
              <w:t xml:space="preserve">Standard HTTP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McpServer</w:t>
            </w:r>
          </w:p>
        </w:tc>
        <w:tc>
          <w:p>
            <w:pPr>
              <w:pStyle w:val="Compact"/>
              <w:jc w:val="left"/>
            </w:pPr>
            <w:r>
              <w:t xml:space="preserve">RequestDispatcher</w:t>
            </w:r>
          </w:p>
        </w:tc>
        <w:tc>
          <w:p>
            <w:pPr>
              <w:pStyle w:val="Compact"/>
              <w:jc w:val="left"/>
            </w:pPr>
            <w:r>
              <w:t xml:space="preserve">In-process</w:t>
            </w:r>
          </w:p>
        </w:tc>
        <w:tc>
          <w:p>
            <w:pPr>
              <w:pStyle w:val="Compact"/>
              <w:jc w:val="left"/>
            </w:pPr>
            <w:r>
              <w:t xml:space="preserve">Direct call</w:t>
            </w:r>
          </w:p>
        </w:tc>
        <w:tc>
          <w:p>
            <w:pPr>
              <w:pStyle w:val="Compact"/>
              <w:jc w:val="left"/>
            </w:pPr>
            <w:r>
              <w:t xml:space="preserve">Method routing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HttpServer</w:t>
            </w:r>
          </w:p>
        </w:tc>
        <w:tc>
          <w:p>
            <w:pPr>
              <w:pStyle w:val="Compact"/>
              <w:jc w:val="left"/>
            </w:pPr>
            <w:r>
              <w:t xml:space="preserve">RequestDispatcher</w:t>
            </w:r>
          </w:p>
        </w:tc>
        <w:tc>
          <w:p>
            <w:pPr>
              <w:pStyle w:val="Compact"/>
              <w:jc w:val="left"/>
            </w:pPr>
            <w:r>
              <w:t xml:space="preserve">In-process</w:t>
            </w:r>
          </w:p>
        </w:tc>
        <w:tc>
          <w:p>
            <w:pPr>
              <w:pStyle w:val="Compact"/>
              <w:jc w:val="left"/>
            </w:pPr>
            <w:r>
              <w:t xml:space="preserve">Direct call</w:t>
            </w:r>
          </w:p>
        </w:tc>
        <w:tc>
          <w:p>
            <w:pPr>
              <w:pStyle w:val="Compact"/>
              <w:jc w:val="left"/>
            </w:pPr>
            <w:r>
              <w:t xml:space="preserve">Shared dispatcher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2" w:name="api-design"/>
    <w:p>
      <w:pPr>
        <w:pStyle w:val="Heading2"/>
      </w:pPr>
      <w:r>
        <w:t xml:space="preserve">3. API Design</w:t>
      </w:r>
    </w:p>
    <w:bookmarkStart w:id="37" w:name="api-overview"/>
    <w:p>
      <w:pPr>
        <w:pStyle w:val="Heading3"/>
      </w:pPr>
      <w:r>
        <w:t xml:space="preserve">3.1 API Overview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Endpoint/Method</w:t>
            </w:r>
          </w:p>
        </w:tc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initialize</w:t>
            </w:r>
          </w:p>
        </w:tc>
        <w:tc>
          <w:p>
            <w:pPr>
              <w:pStyle w:val="Compact"/>
              <w:jc w:val="left"/>
            </w:pPr>
            <w:r>
              <w:t xml:space="preserve">MCP/stdio</w:t>
            </w:r>
          </w:p>
        </w:tc>
        <w:tc>
          <w:p>
            <w:pPr>
              <w:pStyle w:val="Compact"/>
              <w:jc w:val="left"/>
            </w:pPr>
            <w:r>
              <w:t xml:space="preserve">MCP handshake</w:t>
            </w:r>
          </w:p>
        </w:tc>
        <w:tc>
          <w:p>
            <w:pPr>
              <w:pStyle w:val="Compact"/>
              <w:jc w:val="left"/>
            </w:pPr>
            <w:r>
              <w:t xml:space="preserve">UC-01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tools/list</w:t>
            </w:r>
          </w:p>
        </w:tc>
        <w:tc>
          <w:p>
            <w:pPr>
              <w:pStyle w:val="Compact"/>
              <w:jc w:val="left"/>
            </w:pPr>
            <w:r>
              <w:t xml:space="preserve">MCP/stdio</w:t>
            </w:r>
          </w:p>
        </w:tc>
        <w:tc>
          <w:p>
            <w:pPr>
              <w:pStyle w:val="Compact"/>
              <w:jc w:val="left"/>
            </w:pPr>
            <w:r>
              <w:t xml:space="preserve">List available tools</w:t>
            </w:r>
          </w:p>
        </w:tc>
        <w:tc>
          <w:p>
            <w:pPr>
              <w:pStyle w:val="Compact"/>
              <w:jc w:val="left"/>
            </w:pPr>
            <w:r>
              <w:t xml:space="preserve">UC-01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tools/call</w:t>
            </w:r>
          </w:p>
        </w:tc>
        <w:tc>
          <w:p>
            <w:pPr>
              <w:pStyle w:val="Compact"/>
              <w:jc w:val="left"/>
            </w:pPr>
            <w:r>
              <w:t xml:space="preserve">MCP/stdio</w:t>
            </w:r>
          </w:p>
        </w:tc>
        <w:tc>
          <w:p>
            <w:pPr>
              <w:pStyle w:val="Compact"/>
              <w:jc w:val="left"/>
            </w:pPr>
            <w:r>
              <w:t xml:space="preserve">Execute a tool</w:t>
            </w:r>
          </w:p>
        </w:tc>
        <w:tc>
          <w:p>
            <w:pPr>
              <w:pStyle w:val="Compact"/>
              <w:jc w:val="left"/>
            </w:pPr>
            <w:r>
              <w:t xml:space="preserve">UC-01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ping</w:t>
            </w:r>
          </w:p>
        </w:tc>
        <w:tc>
          <w:p>
            <w:pPr>
              <w:pStyle w:val="Compact"/>
              <w:jc w:val="left"/>
            </w:pPr>
            <w:r>
              <w:t xml:space="preserve">MCP/stdio</w:t>
            </w:r>
          </w:p>
        </w:tc>
        <w:tc>
          <w:p>
            <w:pPr>
              <w:pStyle w:val="Compact"/>
              <w:jc w:val="left"/>
            </w:pPr>
            <w:r>
              <w:t xml:space="preserve">Heartbeat</w:t>
            </w:r>
          </w:p>
        </w:tc>
        <w:tc>
          <w:p>
            <w:pPr>
              <w:pStyle w:val="Compact"/>
              <w:jc w:val="left"/>
            </w:pPr>
            <w:r>
              <w:t xml:space="preserve">UC-01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GET /api/health</w:t>
            </w:r>
          </w:p>
        </w:tc>
        <w:tc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p>
            <w:pPr>
              <w:pStyle w:val="Compact"/>
              <w:jc w:val="left"/>
            </w:pPr>
            <w:r>
              <w:t xml:space="preserve">Health check</w:t>
            </w:r>
          </w:p>
        </w:tc>
        <w:tc>
          <w:p>
            <w:pPr>
              <w:pStyle w:val="Compact"/>
              <w:jc w:val="left"/>
            </w:pPr>
            <w:r>
              <w:t xml:space="preserve">UC-02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mcp-method-initialize"/>
    <w:p>
      <w:pPr>
        <w:pStyle w:val="Heading3"/>
      </w:pPr>
      <w:r>
        <w:t xml:space="preserve">3.2 MCP Method: initialize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initialize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p>
            <w:pPr>
              <w:pStyle w:val="Compact"/>
              <w:jc w:val="left"/>
            </w:pPr>
            <w:r>
              <w:t xml:space="preserve">stdio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"initialize"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"protocolVersion"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"kiro"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— 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"protocolVersion"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"listChanged"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"sdlc-memory"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mcp-method-toolslist"/>
    <w:p>
      <w:pPr>
        <w:pStyle w:val="Heading3"/>
      </w:pPr>
      <w:r>
        <w:t xml:space="preserve">3.3 MCP Method: tools/list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mcp-method-toolscall"/>
    <w:p>
      <w:pPr>
        <w:pStyle w:val="Heading3"/>
      </w:pPr>
      <w:r>
        <w:t xml:space="preserve">3.4 MCP Method: tools/call</w:t>
      </w:r>
    </w:p>
    <w:p>
      <w:pPr>
        <w:pStyle w:val="FirstParagraph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"tools/call"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"some_tool"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(unknown tool):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tool: some_tool"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http-get-apihealth"/>
    <w:p>
      <w:pPr>
        <w:pStyle w:val="Heading3"/>
      </w:pPr>
      <w:r>
        <w:t xml:space="preserve">3.5 HTTP: GET /api/health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/api/health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application/json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"/absolute/path/to/workspace"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database-design"/>
    <w:p>
      <w:pPr>
        <w:pStyle w:val="Heading2"/>
      </w:pPr>
      <w:r>
        <w:t xml:space="preserve">4. Database Design</w:t>
      </w:r>
    </w:p>
    <w:p>
      <w:pPr>
        <w:pStyle w:val="BlockText"/>
      </w:pPr>
      <w:r>
        <w:t xml:space="preserve">Not applicable for KSA-37 (skeleton). Database will be introduced in KSA-38 (SQLite + FTS5).</w:t>
      </w:r>
    </w:p>
    <w:p>
      <w:r>
        <w:pict>
          <v:rect style="width:0;height:1.5pt" o:hralign="center" o:hrstd="t" o:hr="t"/>
        </w:pict>
      </w:r>
    </w:p>
    <w:bookmarkEnd w:id="43"/>
    <w:bookmarkStart w:id="48" w:name="class-module-design"/>
    <w:p>
      <w:pPr>
        <w:pStyle w:val="Heading2"/>
      </w:pPr>
      <w:r>
        <w:t xml:space="preserve">5. Class / Module Design</w:t>
      </w:r>
    </w:p>
    <w:bookmarkStart w:id="44" w:name="package-structure"/>
    <w:p>
      <w:pPr>
        <w:pStyle w:val="Heading3"/>
      </w:pPr>
      <w:r>
        <w:t xml:space="preserve">5.1 Package Structure</w:t>
      </w:r>
    </w:p>
    <w:p>
      <w:pPr>
        <w:pStyle w:val="SourceCode"/>
      </w:pPr>
      <w:r>
        <w:rPr>
          <w:rStyle w:val="VerbatimChar"/>
        </w:rPr>
        <w:t xml:space="preserve">sdlc-memory-server/</w:t>
      </w:r>
      <w:r>
        <w:br/>
      </w:r>
      <w:r>
        <w:rPr>
          <w:rStyle w:val="VerbatimChar"/>
        </w:rPr>
        <w:t xml:space="preserve">├── build.gradle.kts</w:t>
      </w:r>
      <w:r>
        <w:br/>
      </w:r>
      <w:r>
        <w:rPr>
          <w:rStyle w:val="VerbatimChar"/>
        </w:rPr>
        <w:t xml:space="preserve">├── settings.gradle.kts</w:t>
      </w:r>
      <w:r>
        <w:br/>
      </w:r>
      <w:r>
        <w:rPr>
          <w:rStyle w:val="VerbatimChar"/>
        </w:rPr>
        <w:t xml:space="preserve">├── gradle/</w:t>
      </w:r>
      <w:r>
        <w:br/>
      </w:r>
      <w:r>
        <w:rPr>
          <w:rStyle w:val="VerbatimChar"/>
        </w:rPr>
        <w:t xml:space="preserve">│   └── libs.versions.toml</w:t>
      </w:r>
      <w:r>
        <w:br/>
      </w:r>
      <w:r>
        <w:rPr>
          <w:rStyle w:val="VerbatimChar"/>
        </w:rPr>
        <w:t xml:space="preserve">├── src/main/kotlin/com/sdlcmemory/</w:t>
      </w:r>
      <w:r>
        <w:br/>
      </w:r>
      <w:r>
        <w:rPr>
          <w:rStyle w:val="VerbatimChar"/>
        </w:rPr>
        <w:t xml:space="preserve">│   ├── Main.kt                    # Entry point + CLI parsing</w:t>
      </w:r>
      <w:r>
        <w:br/>
      </w:r>
      <w:r>
        <w:rPr>
          <w:rStyle w:val="VerbatimChar"/>
        </w:rPr>
        <w:t xml:space="preserve">│   ├── Config.kt                  # Configuration data class</w:t>
      </w:r>
      <w:r>
        <w:br/>
      </w:r>
      <w:r>
        <w:rPr>
          <w:rStyle w:val="VerbatimChar"/>
        </w:rPr>
        <w:t xml:space="preserve">│   ├── mcp/</w:t>
      </w:r>
      <w:r>
        <w:br/>
      </w:r>
      <w:r>
        <w:rPr>
          <w:rStyle w:val="VerbatimChar"/>
        </w:rPr>
        <w:t xml:space="preserve">│   │   ├── McpServer.kt           # stdio transport read/write loop</w:t>
      </w:r>
      <w:r>
        <w:br/>
      </w:r>
      <w:r>
        <w:rPr>
          <w:rStyle w:val="VerbatimChar"/>
        </w:rPr>
        <w:t xml:space="preserve">│   │   ├── RequestDispatcher.kt   # Method routing</w:t>
      </w:r>
      <w:r>
        <w:br/>
      </w:r>
      <w:r>
        <w:rPr>
          <w:rStyle w:val="VerbatimChar"/>
        </w:rPr>
        <w:t xml:space="preserve">│   │   └── McpProtocol.kt         # JSON-RPC models + helpers</w:t>
      </w:r>
      <w:r>
        <w:br/>
      </w:r>
      <w:r>
        <w:rPr>
          <w:rStyle w:val="VerbatimChar"/>
        </w:rPr>
        <w:t xml:space="preserve">│   └── http/</w:t>
      </w:r>
      <w:r>
        <w:br/>
      </w:r>
      <w:r>
        <w:rPr>
          <w:rStyle w:val="VerbatimChar"/>
        </w:rPr>
        <w:t xml:space="preserve">│       ├── HttpServer.kt          # Ktor server setup + routing</w:t>
      </w:r>
      <w:r>
        <w:br/>
      </w:r>
      <w:r>
        <w:rPr>
          <w:rStyle w:val="VerbatimChar"/>
        </w:rPr>
        <w:t xml:space="preserve">│       └── HealthHandler.kt       # Health endpoint handler</w:t>
      </w:r>
      <w:r>
        <w:br/>
      </w:r>
      <w:r>
        <w:rPr>
          <w:rStyle w:val="VerbatimChar"/>
        </w:rPr>
        <w:t xml:space="preserve">└── src/test/kotlin/com/sdlcmemory/</w:t>
      </w:r>
      <w:r>
        <w:br/>
      </w:r>
      <w:r>
        <w:rPr>
          <w:rStyle w:val="VerbatimChar"/>
        </w:rPr>
        <w:t xml:space="preserve">    ├── ConfigTest.kt</w:t>
      </w:r>
      <w:r>
        <w:br/>
      </w:r>
      <w:r>
        <w:rPr>
          <w:rStyle w:val="VerbatimChar"/>
        </w:rPr>
        <w:t xml:space="preserve">    ├── mcp/</w:t>
      </w:r>
      <w:r>
        <w:br/>
      </w:r>
      <w:r>
        <w:rPr>
          <w:rStyle w:val="VerbatimChar"/>
        </w:rPr>
        <w:t xml:space="preserve">    │   ├── McpServerTest.kt</w:t>
      </w:r>
      <w:r>
        <w:br/>
      </w:r>
      <w:r>
        <w:rPr>
          <w:rStyle w:val="VerbatimChar"/>
        </w:rPr>
        <w:t xml:space="preserve">    │   └── RequestDispatcherTest.kt</w:t>
      </w:r>
      <w:r>
        <w:br/>
      </w:r>
      <w:r>
        <w:rPr>
          <w:rStyle w:val="VerbatimChar"/>
        </w:rPr>
        <w:t xml:space="preserve">    └── http/</w:t>
      </w:r>
      <w:r>
        <w:br/>
      </w:r>
      <w:r>
        <w:rPr>
          <w:rStyle w:val="VerbatimChar"/>
        </w:rPr>
        <w:t xml:space="preserve">        └── HealthHandlerTest.kt</w:t>
      </w:r>
    </w:p>
    <w:bookmarkEnd w:id="44"/>
    <w:bookmarkStart w:id="45" w:name="key-interfaces-classes"/>
    <w:p>
      <w:pPr>
        <w:pStyle w:val="Heading3"/>
      </w:pPr>
      <w:r>
        <w:t xml:space="preserve">5.2 Key Interfaces &amp; Classes</w:t>
      </w:r>
    </w:p>
    <w:p>
      <w:pPr>
        <w:pStyle w:val="SourceCode"/>
      </w:pPr>
      <w:r>
        <w:rPr>
          <w:rStyle w:val="CommentTok"/>
        </w:rPr>
        <w:t xml:space="preserve">// Config.kt — Configuration data class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workspace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// </w:t>
      </w:r>
      <w:r>
        <w:rPr>
          <w:rStyle w:val="VariableTok"/>
        </w:rPr>
        <w:t xml:space="preserve">Absolute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viewerPort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HTTP server port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// mcp/RequestDispatcher.kt — Method routing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RequestDispatcher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JsonObject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JsonObject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// </w:t>
      </w:r>
      <w:r>
        <w:rPr>
          <w:rStyle w:val="FunctionTok"/>
        </w:rPr>
        <w:t xml:space="preserve">mcp</w:t>
      </w:r>
      <w:r>
        <w:rPr>
          <w:rStyle w:val="NormalTok"/>
        </w:rPr>
        <w:t xml:space="preserve">/</w:t>
      </w:r>
      <w:r>
        <w:rPr>
          <w:rStyle w:val="FunctionTok"/>
        </w:rPr>
        <w:t xml:space="preserve">McpServer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kt</w:t>
      </w:r>
      <w:r>
        <w:rPr>
          <w:rStyle w:val="NormalTok"/>
        </w:rPr>
        <w:t xml:space="preserve"> — </w:t>
      </w:r>
      <w:r>
        <w:rPr>
          <w:rStyle w:val="FunctionTok"/>
        </w:rPr>
        <w:t xml:space="preserve">stdio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transport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McpServer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dispatcher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RequestDispatcher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//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blocking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// </w:t>
      </w:r>
      <w:r>
        <w:rPr>
          <w:rStyle w:val="FunctionTok"/>
        </w:rPr>
        <w:t xml:space="preserve">http</w:t>
      </w:r>
      <w:r>
        <w:rPr>
          <w:rStyle w:val="NormalTok"/>
        </w:rPr>
        <w:t xml:space="preserve">/</w:t>
      </w:r>
      <w:r>
        <w:rPr>
          <w:rStyle w:val="FunctionTok"/>
        </w:rPr>
        <w:t xml:space="preserve">HttpServer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kt</w:t>
      </w:r>
      <w:r>
        <w:rPr>
          <w:rStyle w:val="NormalTok"/>
        </w:rPr>
        <w:t xml:space="preserve"> — </w:t>
      </w:r>
      <w:r>
        <w:rPr>
          <w:rStyle w:val="FunctionTok"/>
        </w:rPr>
        <w:t xml:space="preserve">Ktor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HTTP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server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HttpServer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// </w:t>
      </w:r>
      <w:r>
        <w:rPr>
          <w:rStyle w:val="FunctionTok"/>
        </w:rPr>
        <w:t xml:space="preserve">Starts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viewerPort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// </w:t>
      </w:r>
      <w:r>
        <w:rPr>
          <w:rStyle w:val="FunctionTok"/>
        </w:rPr>
        <w:t xml:space="preserve">Graceful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shutdown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// </w:t>
      </w:r>
      <w:r>
        <w:rPr>
          <w:rStyle w:val="FunctionTok"/>
        </w:rPr>
        <w:t xml:space="preserve">http</w:t>
      </w:r>
      <w:r>
        <w:rPr>
          <w:rStyle w:val="NormalTok"/>
        </w:rPr>
        <w:t xml:space="preserve">/</w:t>
      </w:r>
      <w:r>
        <w:rPr>
          <w:rStyle w:val="FunctionTok"/>
        </w:rPr>
        <w:t xml:space="preserve">HealthHandler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kt</w:t>
      </w:r>
      <w:r>
        <w:rPr>
          <w:rStyle w:val="NormalTok"/>
        </w:rPr>
        <w:t xml:space="preserve"> — </w:t>
      </w:r>
      <w:r>
        <w:rPr>
          <w:rStyle w:val="FunctionTok"/>
        </w:rPr>
        <w:t xml:space="preserve">Health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endpoint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HealthHandler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HealthResponse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design-patterns"/>
    <w:p>
      <w:pPr>
        <w:pStyle w:val="Heading3"/>
      </w:pPr>
      <w:r>
        <w:t xml:space="preserve">5.3 Design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9"/>
        <w:gridCol w:w="2810"/>
        <w:gridCol w:w="2810"/>
      </w:tblGrid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Where Used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Dispatcher</w:t>
            </w:r>
          </w:p>
        </w:tc>
        <w:tc>
          <w:p>
            <w:pPr>
              <w:pStyle w:val="Compact"/>
              <w:jc w:val="left"/>
            </w:pPr>
            <w:r>
              <w:t xml:space="preserve">RequestDispatcher</w:t>
            </w:r>
          </w:p>
        </w:tc>
        <w:tc>
          <w:p>
            <w:pPr>
              <w:pStyle w:val="Compact"/>
              <w:jc w:val="left"/>
            </w:pPr>
            <w:r>
              <w:t xml:space="preserve">Central routing, easy to extend with new methods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Builder</w:t>
            </w:r>
          </w:p>
        </w:tc>
        <w:tc>
          <w:p>
            <w:pPr>
              <w:pStyle w:val="Compact"/>
              <w:jc w:val="left"/>
            </w:pPr>
            <w:r>
              <w:t xml:space="preserve">JsonObject builders</w:t>
            </w:r>
          </w:p>
        </w:tc>
        <w:tc>
          <w:p>
            <w:pPr>
              <w:pStyle w:val="Compact"/>
              <w:jc w:val="left"/>
            </w:pPr>
            <w:r>
              <w:t xml:space="preserve">kotlinx.serialization buildJsonObject pattern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Facade</w:t>
            </w:r>
          </w:p>
        </w:tc>
        <w:tc>
          <w:p>
            <w:pPr>
              <w:pStyle w:val="Compact"/>
              <w:jc w:val="left"/>
            </w:pPr>
            <w:r>
              <w:t xml:space="preserve">HttpServer</w:t>
            </w:r>
          </w:p>
        </w:tc>
        <w:tc>
          <w:p>
            <w:pPr>
              <w:pStyle w:val="Compact"/>
              <w:jc w:val="left"/>
            </w:pPr>
            <w:r>
              <w:t xml:space="preserve">Wraps Ktor complexity behind simple start/stop</w:t>
            </w:r>
          </w:p>
        </w:tc>
      </w:tr>
    </w:tbl>
    <w:bookmarkEnd w:id="46"/>
    <w:bookmarkStart w:id="47" w:name="error-handling"/>
    <w:p>
      <w:pPr>
        <w:pStyle w:val="Heading3"/>
      </w:pPr>
      <w:r>
        <w:t xml:space="preserve">5.4 Error Handling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Error Type</w:t>
            </w:r>
          </w:p>
        </w:tc>
        <w:tc>
          <w:p>
            <w:pPr>
              <w:pStyle w:val="Compact"/>
              <w:jc w:val="left"/>
            </w:pPr>
            <w:r>
              <w:t xml:space="preserve">JSON-RPC Code</w:t>
            </w:r>
          </w:p>
        </w:tc>
        <w:tc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 error</w:t>
            </w:r>
          </w:p>
        </w:tc>
        <w:tc>
          <w:p>
            <w:pPr>
              <w:pStyle w:val="Compact"/>
              <w:jc w:val="left"/>
            </w:pPr>
            <w:r>
              <w:t xml:space="preserve">-32700</w:t>
            </w:r>
          </w:p>
        </w:tc>
        <w:tc>
          <w:p>
            <w:pPr>
              <w:pStyle w:val="Compact"/>
              <w:jc w:val="left"/>
            </w:pPr>
            <w:r>
              <w:t xml:space="preserve">Invalid JSON on stdin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request</w:t>
            </w:r>
          </w:p>
        </w:tc>
        <w:tc>
          <w:p>
            <w:pPr>
              <w:pStyle w:val="Compact"/>
              <w:jc w:val="left"/>
            </w:pPr>
            <w:r>
              <w:t xml:space="preserve">-32600</w:t>
            </w:r>
          </w:p>
        </w:tc>
        <w:tc>
          <w:p>
            <w:pPr>
              <w:pStyle w:val="Compact"/>
              <w:jc w:val="left"/>
            </w:pPr>
            <w:r>
              <w:t xml:space="preserve">Missing method field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 not found</w:t>
            </w:r>
          </w:p>
        </w:tc>
        <w:tc>
          <w:p>
            <w:pPr>
              <w:pStyle w:val="Compact"/>
              <w:jc w:val="left"/>
            </w:pPr>
            <w:r>
              <w:t xml:space="preserve">-32601</w:t>
            </w:r>
          </w:p>
        </w:tc>
        <w:tc>
          <w:p>
            <w:pPr>
              <w:pStyle w:val="Compact"/>
              <w:jc w:val="left"/>
            </w:pPr>
            <w:r>
              <w:t xml:space="preserve">Unknown method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Internal error</w:t>
            </w:r>
          </w:p>
        </w:tc>
        <w:tc>
          <w:p>
            <w:pPr>
              <w:pStyle w:val="Compact"/>
              <w:jc w:val="left"/>
            </w:pPr>
            <w:r>
              <w:t xml:space="preserve">-32603</w:t>
            </w:r>
          </w:p>
        </w:tc>
        <w:tc>
          <w:p>
            <w:pPr>
              <w:pStyle w:val="Compact"/>
              <w:jc w:val="left"/>
            </w:pPr>
            <w:r>
              <w:t xml:space="preserve">Handler throws exception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1" w:name="integration-design"/>
    <w:p>
      <w:pPr>
        <w:pStyle w:val="Heading2"/>
      </w:pPr>
      <w:r>
        <w:t xml:space="preserve">6. Integration Design</w:t>
      </w:r>
    </w:p>
    <w:bookmarkStart w:id="49" w:name="kiro-ide-integration-stdio"/>
    <w:p>
      <w:pPr>
        <w:pStyle w:val="Heading3"/>
      </w:pPr>
      <w:r>
        <w:t xml:space="preserve">6.1 Kiro IDE Integration (stdio)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JSON-RPC 2.0 over stdin/stdout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 Format</w:t>
            </w:r>
          </w:p>
        </w:tc>
        <w:tc>
          <w:p>
            <w:pPr>
              <w:pStyle w:val="Compact"/>
              <w:jc w:val="left"/>
            </w:pPr>
            <w:r>
              <w:t xml:space="preserve">One JSON object per line (newline-delimited)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Encoding</w:t>
            </w:r>
          </w:p>
        </w:tc>
        <w:tc>
          <w:p>
            <w:pPr>
              <w:pStyle w:val="Compact"/>
              <w:jc w:val="left"/>
            </w:pPr>
            <w:r>
              <w:t xml:space="preserve">UTF-8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None (persistent connection)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Recovery</w:t>
            </w:r>
          </w:p>
        </w:tc>
        <w:tc>
          <w:p>
            <w:pPr>
              <w:pStyle w:val="Compact"/>
              <w:jc w:val="left"/>
            </w:pPr>
            <w:r>
              <w:t xml:space="preserve">Log to stderr, continue processing</w:t>
            </w:r>
          </w:p>
        </w:tc>
      </w:tr>
    </w:tbl>
    <w:bookmarkEnd w:id="49"/>
    <w:bookmarkStart w:id="50" w:name="web-viewer-integration-http"/>
    <w:p>
      <w:pPr>
        <w:pStyle w:val="Heading3"/>
      </w:pPr>
      <w:r>
        <w:t xml:space="preserve">6.2 Web Viewer Integration (HTTP)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HTTP/1.1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http://localhost:{port}/api/*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application/json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CORS</w:t>
            </w:r>
          </w:p>
        </w:tc>
        <w:tc>
          <w:p>
            <w:pPr>
              <w:pStyle w:val="Compact"/>
              <w:jc w:val="left"/>
            </w:pPr>
            <w:r>
              <w:t xml:space="preserve">Enabled (all origins for dev)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30s default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5" w:name="security-design"/>
    <w:p>
      <w:pPr>
        <w:pStyle w:val="Heading2"/>
      </w:pPr>
      <w:r>
        <w:t xml:space="preserve">7. Security Design</w:t>
      </w:r>
    </w:p>
    <w:bookmarkStart w:id="52" w:name="authentication"/>
    <w:p>
      <w:pPr>
        <w:pStyle w:val="Heading3"/>
      </w:pPr>
      <w:r>
        <w:t xml:space="preserve">7.1 Authentication</w:t>
      </w:r>
    </w:p>
    <w:p>
      <w:pPr>
        <w:pStyle w:val="FirstParagraph"/>
      </w:pPr>
      <w:r>
        <w:t xml:space="preserve">None for Phase 1 — local development only. Both transports are unauthenticated.</w:t>
      </w:r>
    </w:p>
    <w:bookmarkEnd w:id="52"/>
    <w:bookmarkStart w:id="53" w:name="network-security"/>
    <w:p>
      <w:pPr>
        <w:pStyle w:val="Heading3"/>
      </w:pPr>
      <w:r>
        <w:t xml:space="preserve">7.2 Network Security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p>
            <w:pPr>
              <w:pStyle w:val="Compact"/>
              <w:jc w:val="left"/>
            </w:pPr>
            <w:r>
              <w:t xml:space="preserve">Binding</w:t>
            </w:r>
          </w:p>
        </w:tc>
        <w:tc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stdio</w:t>
            </w:r>
          </w:p>
        </w:tc>
        <w:tc>
          <w:p>
            <w:pPr>
              <w:pStyle w:val="Compact"/>
              <w:jc w:val="left"/>
            </w:pPr>
            <w:r>
              <w:t xml:space="preserve">Process-level</w:t>
            </w:r>
          </w:p>
        </w:tc>
        <w:tc>
          <w:p>
            <w:pPr>
              <w:pStyle w:val="Compact"/>
              <w:jc w:val="left"/>
            </w:pPr>
            <w:r>
              <w:t xml:space="preserve">Only parent process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p>
            <w:pPr>
              <w:pStyle w:val="Compact"/>
              <w:jc w:val="left"/>
            </w:pPr>
            <w:r>
              <w:t xml:space="preserve">0.0.0.0:{port}</w:t>
            </w:r>
          </w:p>
        </w:tc>
        <w:tc>
          <w:p>
            <w:pPr>
              <w:pStyle w:val="Compact"/>
              <w:jc w:val="left"/>
            </w:pPr>
            <w:r>
              <w:t xml:space="preserve">Local network</w:t>
            </w:r>
          </w:p>
        </w:tc>
      </w:tr>
    </w:tbl>
    <w:bookmarkEnd w:id="53"/>
    <w:bookmarkStart w:id="54" w:name="input-validation"/>
    <w:p>
      <w:pPr>
        <w:pStyle w:val="Heading3"/>
      </w:pPr>
      <w:r>
        <w:t xml:space="preserve">7.3 Input Validation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Action on Failure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 from stdin</w:t>
            </w:r>
          </w:p>
        </w:tc>
        <w:tc>
          <w:p>
            <w:pPr>
              <w:pStyle w:val="Compact"/>
              <w:jc w:val="left"/>
            </w:pPr>
            <w:r>
              <w:t xml:space="preserve">Valid JSON parse</w:t>
            </w:r>
          </w:p>
        </w:tc>
        <w:tc>
          <w:p>
            <w:pPr>
              <w:pStyle w:val="Compact"/>
              <w:jc w:val="left"/>
            </w:pPr>
            <w:r>
              <w:t xml:space="preserve">Return -32700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 –workspace</w:t>
            </w:r>
          </w:p>
        </w:tc>
        <w:tc>
          <w:p>
            <w:pPr>
              <w:pStyle w:val="Compact"/>
              <w:jc w:val="left"/>
            </w:pPr>
            <w:r>
              <w:t xml:space="preserve">Path exists check</w:t>
            </w:r>
          </w:p>
        </w:tc>
        <w:tc>
          <w:p>
            <w:pPr>
              <w:pStyle w:val="Compact"/>
              <w:jc w:val="left"/>
            </w:pPr>
            <w:r>
              <w:t xml:space="preserve">Exit with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 –viewer-port</w:t>
            </w:r>
          </w:p>
        </w:tc>
        <w:tc>
          <w:p>
            <w:pPr>
              <w:pStyle w:val="Compact"/>
              <w:jc w:val="left"/>
            </w:pPr>
            <w:r>
              <w:t xml:space="preserve">Integer 1024-65535</w:t>
            </w:r>
          </w:p>
        </w:tc>
        <w:tc>
          <w:p>
            <w:pPr>
              <w:pStyle w:val="Compact"/>
              <w:jc w:val="left"/>
            </w:pPr>
            <w:r>
              <w:t xml:space="preserve">Exit with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8" w:name="performance-scalability"/>
    <w:p>
      <w:pPr>
        <w:pStyle w:val="Heading2"/>
      </w:pPr>
      <w:r>
        <w:t xml:space="preserve">8. Performance &amp; Scalability</w:t>
      </w:r>
    </w:p>
    <w:bookmarkStart w:id="56" w:name="performance-targets"/>
    <w:p>
      <w:pPr>
        <w:pStyle w:val="Heading3"/>
      </w:pPr>
      <w:r>
        <w:t xml:space="preserve">8.1 Performance Targets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 startup</w:t>
            </w:r>
          </w:p>
        </w:tc>
        <w:tc>
          <w:p>
            <w:pPr>
              <w:pStyle w:val="Compact"/>
              <w:jc w:val="left"/>
            </w:pPr>
            <w:r>
              <w:t xml:space="preserve">&lt; 3s</w:t>
            </w:r>
          </w:p>
        </w:tc>
        <w:tc>
          <w:p>
            <w:pPr>
              <w:pStyle w:val="Compact"/>
              <w:jc w:val="left"/>
            </w:pPr>
            <w:r>
              <w:t xml:space="preserve">Cold start to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handshake</w:t>
            </w:r>
          </w:p>
        </w:tc>
        <w:tc>
          <w:p>
            <w:pPr>
              <w:pStyle w:val="Compact"/>
              <w:jc w:val="left"/>
            </w:pPr>
            <w:r>
              <w:t xml:space="preserve">&lt; 50ms</w:t>
            </w:r>
          </w:p>
        </w:tc>
        <w:tc>
          <w:p>
            <w:pPr>
              <w:pStyle w:val="Compact"/>
              <w:jc w:val="left"/>
            </w:pPr>
            <w:r>
              <w:t xml:space="preserve">initialize + tools/list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Health endpoint</w:t>
            </w:r>
          </w:p>
        </w:tc>
        <w:tc>
          <w:p>
            <w:pPr>
              <w:pStyle w:val="Compact"/>
              <w:jc w:val="left"/>
            </w:pPr>
            <w:r>
              <w:t xml:space="preserve">&lt; 10ms</w:t>
            </w:r>
          </w:p>
        </w:tc>
        <w:tc>
          <w:p>
            <w:pPr>
              <w:pStyle w:val="Compact"/>
              <w:jc w:val="left"/>
            </w:pPr>
            <w:r>
              <w:t xml:space="preserve">Simple JSON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footprint</w:t>
            </w:r>
          </w:p>
        </w:tc>
        <w:tc>
          <w:p>
            <w:pPr>
              <w:pStyle w:val="Compact"/>
              <w:jc w:val="left"/>
            </w:pPr>
            <w:r>
              <w:t xml:space="preserve">&lt; 100MB</w:t>
            </w:r>
          </w:p>
        </w:tc>
        <w:tc>
          <w:p>
            <w:pPr>
              <w:pStyle w:val="Compact"/>
              <w:jc w:val="left"/>
            </w:pPr>
            <w:r>
              <w:t xml:space="preserve">Skeleton without data</w:t>
            </w:r>
          </w:p>
        </w:tc>
      </w:tr>
    </w:tbl>
    <w:bookmarkEnd w:id="56"/>
    <w:bookmarkStart w:id="57" w:name="concurrency-model"/>
    <w:p>
      <w:pPr>
        <w:pStyle w:val="Heading3"/>
      </w:pPr>
      <w:r>
        <w:t xml:space="preserve">8.2 Concurrency Model</w:t>
      </w:r>
    </w:p>
    <w:p>
      <w:pPr>
        <w:numPr>
          <w:ilvl w:val="0"/>
          <w:numId w:val="1005"/>
        </w:numPr>
        <w:pStyle w:val="Compact"/>
      </w:pPr>
      <w:r>
        <w:t xml:space="preserve">Main thread: stdio read loop (blocking I/O)</w:t>
      </w:r>
    </w:p>
    <w:p>
      <w:pPr>
        <w:numPr>
          <w:ilvl w:val="0"/>
          <w:numId w:val="1005"/>
        </w:numPr>
        <w:pStyle w:val="Compact"/>
      </w:pPr>
      <w:r>
        <w:t xml:space="preserve">Coroutine scope: Ktor HTTP server (non-blocking)</w:t>
      </w:r>
    </w:p>
    <w:p>
      <w:pPr>
        <w:numPr>
          <w:ilvl w:val="0"/>
          <w:numId w:val="1005"/>
        </w:numPr>
        <w:pStyle w:val="Compact"/>
      </w:pPr>
      <w:r>
        <w:t xml:space="preserve">Shared dispatcher accessed from both (thread-safe via immutable config)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monitoring-observability"/>
    <w:p>
      <w:pPr>
        <w:pStyle w:val="Heading2"/>
      </w:pPr>
      <w:r>
        <w:t xml:space="preserve">9. Monitoring &amp; Observability</w:t>
      </w:r>
    </w:p>
    <w:bookmarkStart w:id="59" w:name="logging"/>
    <w:p>
      <w:pPr>
        <w:pStyle w:val="Heading3"/>
      </w:pPr>
      <w:r>
        <w:t xml:space="preserve">9.1 Logging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Log Event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 starting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stderr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[sdlc-memory] Server starting...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Workspace resolved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stderr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[sdlc-memory] Workspace: {path}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server ready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stderr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[sdlc-memory] HTTP server on port {port}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Request received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stderr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[sdlc-memory] Method: {method}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stderr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[sdlc-memory] Error: {message}</w:t>
            </w:r>
          </w:p>
        </w:tc>
      </w:tr>
    </w:tbl>
    <w:bookmarkEnd w:id="59"/>
    <w:bookmarkStart w:id="60" w:name="health-checks"/>
    <w:p>
      <w:pPr>
        <w:pStyle w:val="Heading3"/>
      </w:pPr>
      <w:r>
        <w:t xml:space="preserve">9.2 Health Checks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Checks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 /api/health</w:t>
            </w:r>
          </w:p>
        </w:tc>
        <w:tc>
          <w:p>
            <w:pPr>
              <w:pStyle w:val="Compact"/>
              <w:jc w:val="left"/>
            </w:pPr>
            <w:r>
              <w:t xml:space="preserve">Server running</w:t>
            </w:r>
          </w:p>
        </w:tc>
        <w:tc>
          <w:p>
            <w:pPr>
              <w:pStyle w:val="Compact"/>
              <w:jc w:val="left"/>
            </w:pPr>
            <w:r>
              <w:t xml:space="preserve">200 + status 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5" w:name="deployment-considerations"/>
    <w:p>
      <w:pPr>
        <w:pStyle w:val="Heading2"/>
      </w:pPr>
      <w:r>
        <w:t xml:space="preserve">10. Deployment Considerations</w:t>
      </w:r>
    </w:p>
    <w:bookmarkStart w:id="62" w:name="build-package"/>
    <w:p>
      <w:pPr>
        <w:pStyle w:val="Heading3"/>
      </w:pPr>
      <w:r>
        <w:t xml:space="preserve">10.1 Build &amp; Package</w:t>
      </w:r>
    </w:p>
    <w:p>
      <w:pPr>
        <w:pStyle w:val="SourceCode"/>
      </w:pPr>
      <w:r>
        <w:rPr>
          <w:rStyle w:val="CommentTok"/>
        </w:rPr>
        <w:t xml:space="preserve"># Build fat JAR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shadowJar</w:t>
      </w:r>
      <w:r>
        <w:br/>
      </w:r>
      <w:r>
        <w:br/>
      </w:r>
      <w:r>
        <w:rPr>
          <w:rStyle w:val="CommentTok"/>
        </w:rPr>
        <w:t xml:space="preserve"># Output: build/libs/sdlc-memory-0.1.0.jar</w:t>
      </w:r>
    </w:p>
    <w:bookmarkEnd w:id="62"/>
    <w:bookmarkStart w:id="63" w:name="runtime-configuration"/>
    <w:p>
      <w:pPr>
        <w:pStyle w:val="Heading3"/>
      </w:pPr>
      <w:r>
        <w:t xml:space="preserve">10.2 Runtime Configuration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p>
            <w:pPr>
              <w:pStyle w:val="Compact"/>
              <w:jc w:val="left"/>
            </w:pPr>
            <w:r>
              <w:t xml:space="preserve">CLI –workspace</w:t>
            </w:r>
          </w:p>
        </w:tc>
        <w:tc>
          <w:p>
            <w:pPr>
              <w:pStyle w:val="Compact"/>
              <w:jc w:val="left"/>
            </w:pPr>
            <w:r>
              <w:t xml:space="preserve">(required)</w:t>
            </w:r>
          </w:p>
        </w:tc>
        <w:tc>
          <w:p>
            <w:pPr>
              <w:pStyle w:val="Compact"/>
              <w:jc w:val="left"/>
            </w:pPr>
            <w:r>
              <w:t xml:space="preserve">Workspace root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viewerPort</w:t>
            </w:r>
          </w:p>
        </w:tc>
        <w:tc>
          <w:p>
            <w:pPr>
              <w:pStyle w:val="Compact"/>
              <w:jc w:val="left"/>
            </w:pPr>
            <w:r>
              <w:t xml:space="preserve">CLI –viewer-port</w:t>
            </w:r>
          </w:p>
        </w:tc>
        <w:tc>
          <w:p>
            <w:pPr>
              <w:pStyle w:val="Compact"/>
              <w:jc w:val="left"/>
            </w:pPr>
            <w:r>
              <w:t xml:space="preserve">3200</w:t>
            </w:r>
          </w:p>
        </w:tc>
        <w:tc>
          <w:p>
            <w:pPr>
              <w:pStyle w:val="Compact"/>
              <w:jc w:val="left"/>
            </w:pPr>
            <w:r>
              <w:t xml:space="preserve">HTTP server port</w:t>
            </w:r>
          </w:p>
        </w:tc>
      </w:tr>
    </w:tbl>
    <w:bookmarkEnd w:id="63"/>
    <w:bookmarkStart w:id="64" w:name="kiro-mcp-configuration"/>
    <w:p>
      <w:pPr>
        <w:pStyle w:val="Heading3"/>
      </w:pPr>
      <w:r>
        <w:t xml:space="preserve">10.3 Kiro MCP Configuration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"sdlc-memory"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"-jar"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"path/to/sdlc-memory.jar"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"--workspace"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"--viewer-port"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"3200"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appendix"/>
    <w:p>
      <w:pPr>
        <w:pStyle w:val="Heading2"/>
      </w:pPr>
      <w:r>
        <w:t xml:space="preserve">11. Appendix</w:t>
      </w:r>
    </w:p>
    <w:bookmarkStart w:id="66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p>
            <w:pPr>
              <w:pStyle w:val="Compact"/>
              <w:jc w:val="left"/>
            </w:pPr>
            <w:r>
              <w:t xml:space="preserve">Model Context Protocol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JSON-RPC 2.0</w:t>
            </w:r>
          </w:p>
        </w:tc>
        <w:tc>
          <w:p>
            <w:pPr>
              <w:pStyle w:val="Compact"/>
              <w:jc w:val="left"/>
            </w:pPr>
            <w:r>
              <w:t xml:space="preserve">Remote procedure call protocol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Ktor</w:t>
            </w:r>
          </w:p>
        </w:tc>
        <w:tc>
          <w:p>
            <w:pPr>
              <w:pStyle w:val="Compact"/>
              <w:jc w:val="left"/>
            </w:pPr>
            <w:r>
              <w:t xml:space="preserve">Kotlin async web framework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Shadow JAR</w:t>
            </w:r>
          </w:p>
        </w:tc>
        <w:tc>
          <w:p>
            <w:pPr>
              <w:pStyle w:val="Compact"/>
              <w:jc w:val="left"/>
            </w:pPr>
            <w:r>
              <w:t xml:space="preserve">Fat JAR with all dependencies bundled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stdio</w:t>
            </w:r>
          </w:p>
        </w:tc>
        <w:tc>
          <w:p>
            <w:pPr>
              <w:pStyle w:val="Compact"/>
              <w:jc w:val="left"/>
            </w:pPr>
            <w:r>
              <w:t xml:space="preserve">Standard input/output process streams</w:t>
            </w:r>
          </w:p>
        </w:tc>
      </w:tr>
    </w:tbl>
    <w:bookmarkEnd w:id="66"/>
    <w:bookmarkStart w:id="67" w:name="implementation-file-breakdown"/>
    <w:p>
      <w:pPr>
        <w:pStyle w:val="Heading3"/>
      </w:pPr>
      <w:r>
        <w:t xml:space="preserve">Implementation File Breakdown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Lines (est.)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Main.kt</w:t>
            </w:r>
          </w:p>
        </w:tc>
        <w:tc>
          <w:p>
            <w:pPr>
              <w:pStyle w:val="Compact"/>
              <w:jc w:val="left"/>
            </w:pPr>
            <w:r>
              <w:t xml:space="preserve">~40</w:t>
            </w:r>
          </w:p>
        </w:tc>
        <w:tc>
          <w:p>
            <w:pPr>
              <w:pStyle w:val="Compact"/>
              <w:jc w:val="left"/>
            </w:pPr>
            <w:r>
              <w:t xml:space="preserve">Entry point, CLI parsing, launch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Config.kt</w:t>
            </w:r>
          </w:p>
        </w:tc>
        <w:tc>
          <w:p>
            <w:pPr>
              <w:pStyle w:val="Compact"/>
              <w:jc w:val="left"/>
            </w:pPr>
            <w:r>
              <w:t xml:space="preserve">~30</w:t>
            </w:r>
          </w:p>
        </w:tc>
        <w:tc>
          <w:p>
            <w:pPr>
              <w:pStyle w:val="Compact"/>
              <w:jc w:val="left"/>
            </w:pPr>
            <w:r>
              <w:t xml:space="preserve">Config data class +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mcp/McpServer.kt</w:t>
            </w:r>
          </w:p>
        </w:tc>
        <w:tc>
          <w:p>
            <w:pPr>
              <w:pStyle w:val="Compact"/>
              <w:jc w:val="left"/>
            </w:pPr>
            <w:r>
              <w:t xml:space="preserve">~80</w:t>
            </w:r>
          </w:p>
        </w:tc>
        <w:tc>
          <w:p>
            <w:pPr>
              <w:pStyle w:val="Compact"/>
              <w:jc w:val="left"/>
            </w:pPr>
            <w:r>
              <w:t xml:space="preserve">stdio read loop, JSON-RPC I/O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mcp/RequestDispatcher.kt</w:t>
            </w:r>
          </w:p>
        </w:tc>
        <w:tc>
          <w:p>
            <w:pPr>
              <w:pStyle w:val="Compact"/>
              <w:jc w:val="left"/>
            </w:pPr>
            <w:r>
              <w:t xml:space="preserve">~60</w:t>
            </w:r>
          </w:p>
        </w:tc>
        <w:tc>
          <w:p>
            <w:pPr>
              <w:pStyle w:val="Compact"/>
              <w:jc w:val="left"/>
            </w:pPr>
            <w:r>
              <w:t xml:space="preserve">Method routing + handlers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mcp/McpProtocol.kt</w:t>
            </w:r>
          </w:p>
        </w:tc>
        <w:tc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p>
            <w:pPr>
              <w:pStyle w:val="Compact"/>
              <w:jc w:val="left"/>
            </w:pPr>
            <w:r>
              <w:t xml:space="preserve">JSON-RPC models + builders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http/HttpServer.kt</w:t>
            </w:r>
          </w:p>
        </w:tc>
        <w:tc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p>
            <w:pPr>
              <w:pStyle w:val="Compact"/>
              <w:jc w:val="left"/>
            </w:pPr>
            <w:r>
              <w:t xml:space="preserve">Ktor setup + routing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http/HealthHandler.kt</w:t>
            </w:r>
          </w:p>
        </w:tc>
        <w:tc>
          <w:p>
            <w:pPr>
              <w:pStyle w:val="Compact"/>
              <w:jc w:val="left"/>
            </w:pPr>
            <w:r>
              <w:t xml:space="preserve">~25</w:t>
            </w:r>
          </w:p>
        </w:tc>
        <w:tc>
          <w:p>
            <w:pPr>
              <w:pStyle w:val="Compact"/>
              <w:jc w:val="left"/>
            </w:pPr>
            <w:r>
              <w:t xml:space="preserve">Health response builder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~335</w:t>
            </w:r>
          </w:p>
        </w:tc>
        <w:tc>
          <w:p>
            <w:pPr>
              <w:pStyle w:val="Compact"/>
              <w:jc w:val="left"/>
            </w:pPr>
            <w:r>
              <w:t xml:space="preserve">7 files, all under 200 lines</w:t>
            </w:r>
          </w:p>
        </w:tc>
      </w:tr>
    </w:tbl>
    <w:bookmarkEnd w:id="67"/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2026-05-23T01:03:47Z</dcterms:created>
  <dcterms:modified xsi:type="dcterms:W3CDTF">2026-05-23T01:03:47Z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