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technical-design-document-tdd"/>
    <w:p>
      <w:pPr>
        <w:pStyle w:val="Heading1"/>
      </w:pPr>
      <w:r>
        <w:t xml:space="preserve">Technical Design Document (TDD)</w:t>
      </w:r>
    </w:p>
    <w:bookmarkStart w:id="20" w:name="X0a592a38afb195475cdeff020be74eb74f43a94"/>
    <w:p>
      <w:pPr>
        <w:pStyle w:val="Heading2"/>
      </w:pPr>
      <w:r>
        <w:t xml:space="preserve">MCP Code Intelligence — KSA-63: Fix Tool Discovery, Semantic Grouping &amp; Fallback Chain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Fix Tool Discovery, Semantic Grouping &amp; Fallback Chain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FSD-v1-KSA-63.docx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technical design from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for fixing the orchestration layer’s tool discovery, semantic grouping, and fallback chain execution. It covers modifications to 6 existing Kotlin files and creation of 2 new utility classes.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Files to modify: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FindToolsTool.kt</w:t>
      </w:r>
      <w:r>
        <w:t xml:space="preserve"> </w:t>
      </w:r>
      <w:r>
        <w:t xml:space="preserve">— replace substring search with tokenized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UnifiedRegistry.kt</w:t>
      </w:r>
      <w:r>
        <w:t xml:space="preserve"> </w:t>
      </w:r>
      <w:r>
        <w:t xml:space="preserve">— add semantic chain building, pre-computed tokens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OrchestrationEngine.kt</w:t>
      </w:r>
      <w:r>
        <w:t xml:space="preserve"> </w:t>
      </w:r>
      <w:r>
        <w:t xml:space="preserve">— add recursive discovery, unified KB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ExecuteDynamicTool.kt</w:t>
      </w:r>
      <w:r>
        <w:t xml:space="preserve"> </w:t>
      </w:r>
      <w:r>
        <w:t xml:space="preserve">— support server-specific tool names in chains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SmartRouter.kt</w:t>
      </w:r>
      <w:r>
        <w:t xml:space="preserve"> </w:t>
      </w:r>
      <w:r>
        <w:t xml:space="preserve">— no changes needed (already supports timeout propagation)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ToolDispatcher.kt</w:t>
      </w:r>
      <w:r>
        <w:t xml:space="preserve"> </w:t>
      </w:r>
      <w:r>
        <w:t xml:space="preserve">— no changes needed (already delegates to chain)</w:t>
      </w:r>
    </w:p>
    <w:p>
      <w:pPr>
        <w:pStyle w:val="BodyText"/>
      </w:pPr>
      <w:r>
        <w:rPr>
          <w:bCs/>
          <w:b/>
        </w:rPr>
        <w:t xml:space="preserve">New files to create: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Tokenizer.kt</w:t>
      </w:r>
      <w:r>
        <w:t xml:space="preserve"> </w:t>
      </w:r>
      <w:r>
        <w:t xml:space="preserve">— text tokenization utility (split, lowercase, stopwords, camelCase)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SemanticGrouper.kt</w:t>
      </w:r>
      <w:r>
        <w:t xml:space="preserve"> </w:t>
      </w:r>
      <w:r>
        <w:t xml:space="preserve">— similarity computation and chain building logic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1.9.x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1.6.x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1.7.x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Management</w:t>
            </w:r>
          </w:p>
        </w:tc>
        <w:tc>
          <w:p>
            <w:pPr>
              <w:pStyle w:val="Compact"/>
              <w:jc w:val="left"/>
            </w:pPr>
            <w:r>
              <w:t xml:space="preserve">ProcessBuilder (JDK)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Memory/KB</w:t>
            </w:r>
          </w:p>
        </w:tc>
        <w:tc>
          <w:p>
            <w:pPr>
              <w:pStyle w:val="Compact"/>
              <w:jc w:val="left"/>
            </w:pPr>
            <w:r>
              <w:t xml:space="preserve">SQLite + FTS5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Tokenizer and SemanticGrouper are separate from Registry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Open/Closed</w:t>
      </w:r>
      <w:r>
        <w:t xml:space="preserve"> </w:t>
      </w:r>
      <w:r>
        <w:t xml:space="preserve">— New grouping strategies can be added without modifying existing chain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Fail-fast with graceful degradation</w:t>
      </w:r>
      <w:r>
        <w:t xml:space="preserve"> </w:t>
      </w:r>
      <w:r>
        <w:t xml:space="preserve">— KB unavailable → registry-only; server offline → skip in chain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Configuration over code</w:t>
      </w:r>
      <w:r>
        <w:t xml:space="preserve"> </w:t>
      </w:r>
      <w:r>
        <w:t xml:space="preserve">— All thresholds configurable in orchestration.json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 200 lines per file, max 20 lines per function</w:t>
      </w:r>
      <w:r>
        <w:t xml:space="preserve"> </w:t>
      </w:r>
      <w:r>
        <w:t xml:space="preserve">— per project coding standards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File size limit: 200 lines per</w:t>
      </w:r>
      <w:r>
        <w:t xml:space="preserve"> </w:t>
      </w:r>
      <w:r>
        <w:rPr>
          <w:rStyle w:val="VerbatimChar"/>
        </w:rPr>
        <w:t xml:space="preserve">.kt</w:t>
      </w:r>
      <w:r>
        <w:t xml:space="preserve"> </w:t>
      </w:r>
      <w:r>
        <w:t xml:space="preserve">file</w:t>
      </w:r>
    </w:p>
    <w:p>
      <w:pPr>
        <w:numPr>
          <w:ilvl w:val="0"/>
          <w:numId w:val="1002"/>
        </w:numPr>
        <w:pStyle w:val="Compact"/>
      </w:pPr>
      <w:r>
        <w:t xml:space="preserve">Function size limit: 20 lines per function</w:t>
      </w:r>
    </w:p>
    <w:p>
      <w:pPr>
        <w:numPr>
          <w:ilvl w:val="0"/>
          <w:numId w:val="1002"/>
        </w:numPr>
        <w:pStyle w:val="Compact"/>
      </w:pPr>
      <w:r>
        <w:t xml:space="preserve">No external dependencies beyond existing (kotlinx.serialization, kotlinx.coroutines)</w:t>
      </w:r>
    </w:p>
    <w:p>
      <w:pPr>
        <w:numPr>
          <w:ilvl w:val="0"/>
          <w:numId w:val="1002"/>
        </w:numPr>
        <w:pStyle w:val="Compact"/>
      </w:pPr>
      <w:r>
        <w:t xml:space="preserve">Must maintain backward compatibility with existing orchestration.json format</w:t>
      </w:r>
    </w:p>
    <w:p>
      <w:pPr>
        <w:numPr>
          <w:ilvl w:val="0"/>
          <w:numId w:val="1002"/>
        </w:numPr>
        <w:pStyle w:val="Compact"/>
      </w:pPr>
      <w:r>
        <w:t xml:space="preserve">Must not break existing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response (meta-tools still hidden)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FSD-v1-KSA-63.docx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Code Standards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.kiro/steering/kotlin-code-standards.md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Workaround 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.kiro/steering/no-workaround-rule.md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CaptionedFigure"/>
      </w:pPr>
      <w:r>
        <w:t xml:space="preserve">Architecture Diagram</w:t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orchestration layer follows a layered architecture: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Meta-Tool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FindToolsTool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ExecuteDynamicTool</w:t>
      </w:r>
      <w:r>
        <w:t xml:space="preserve"> </w:t>
      </w:r>
      <w:r>
        <w:t xml:space="preserve">(entry points for agents)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Registry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UnifiedRegistry</w:t>
      </w:r>
      <w:r>
        <w:t xml:space="preserve"> </w:t>
      </w:r>
      <w:r>
        <w:t xml:space="preserve">(tool index + chain storage)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Grouping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SemanticGrouper</w:t>
      </w:r>
      <w:r>
        <w:t xml:space="preserve"> </w:t>
      </w:r>
      <w:r>
        <w:t xml:space="preserve">(NEW — similarity computation)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Utility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Tokenizer</w:t>
      </w:r>
      <w:r>
        <w:t xml:space="preserve"> </w:t>
      </w:r>
      <w:r>
        <w:t xml:space="preserve">(NEW — text processing)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Routing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SmartRouter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RoutingTable</w:t>
      </w:r>
      <w:r>
        <w:t xml:space="preserve"> </w:t>
      </w:r>
      <w:r>
        <w:t xml:space="preserve">(execution routing)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Server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LocalServerManager</w:t>
      </w:r>
      <w:r>
        <w:t xml:space="preserve"> </w:t>
      </w:r>
      <w:r>
        <w:t xml:space="preserve">(child process management)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MemoryEngine</w:t>
      </w:r>
      <w:r>
        <w:t xml:space="preserve"> </w:t>
      </w:r>
      <w:r>
        <w:t xml:space="preserve">(KB persistence)</w:t>
      </w:r>
    </w:p>
    <w:bookmarkEnd w:id="30"/>
    <w:bookmarkStart w:id="31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t xml:space="preserve">Component Diagram</w:t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FindToolsTool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meta-tool</w:t>
            </w:r>
          </w:p>
        </w:tc>
        <w:tc>
          <w:p>
            <w:pPr>
              <w:pStyle w:val="Compact"/>
              <w:jc w:val="left"/>
            </w:pPr>
            <w:r>
              <w:t xml:space="preserve">Kotlin, 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Tool index, chain storage, toggle management</w:t>
            </w:r>
          </w:p>
        </w:tc>
        <w:tc>
          <w:p>
            <w:pPr>
              <w:pStyle w:val="Compact"/>
              <w:jc w:val="left"/>
            </w:pPr>
            <w:r>
              <w:t xml:space="preserve">Kotlin, ConcurrentHashMap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SemanticGrouper</w:t>
            </w:r>
          </w:p>
        </w:tc>
        <w:tc>
          <w:p>
            <w:pPr>
              <w:pStyle w:val="Compact"/>
              <w:jc w:val="left"/>
            </w:pPr>
            <w:r>
              <w:t xml:space="preserve">Compute similarity, build chains</w:t>
            </w:r>
          </w:p>
        </w:tc>
        <w:tc>
          <w:p>
            <w:pPr>
              <w:pStyle w:val="Compact"/>
              <w:jc w:val="left"/>
            </w:pPr>
            <w:r>
              <w:t xml:space="preserve">Kotlin (pure logic)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p>
            <w:pPr>
              <w:pStyle w:val="Compact"/>
              <w:jc w:val="left"/>
            </w:pPr>
            <w:r>
              <w:t xml:space="preserve">Text tokenization, stopword removal</w:t>
            </w:r>
          </w:p>
        </w:tc>
        <w:tc>
          <w:p>
            <w:pPr>
              <w:pStyle w:val="Compact"/>
              <w:jc w:val="left"/>
            </w:pPr>
            <w:r>
              <w:t xml:space="preserve">Kotlin (pure logic)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OrchestrationEngine</w:t>
            </w:r>
          </w:p>
        </w:tc>
        <w:tc>
          <w:p>
            <w:pPr>
              <w:pStyle w:val="Compact"/>
              <w:jc w:val="left"/>
            </w:pPr>
            <w:r>
              <w:t xml:space="preserve">Lifecycle, recursive discovery, KB ingest</w:t>
            </w:r>
          </w:p>
        </w:tc>
        <w:tc>
          <w:p>
            <w:pPr>
              <w:pStyle w:val="Compact"/>
              <w:jc w:val="left"/>
            </w:pPr>
            <w:r>
              <w:t xml:space="preserve">Kotlin,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ExecuteDynamicTool</w:t>
            </w:r>
          </w:p>
        </w:tc>
        <w:tc>
          <w:p>
            <w:pPr>
              <w:pStyle w:val="Compact"/>
              <w:jc w:val="left"/>
            </w:pPr>
            <w:r>
              <w:t xml:space="preserve">Chain-aware execution with fallback</w:t>
            </w:r>
          </w:p>
        </w:tc>
        <w:tc>
          <w:p>
            <w:pPr>
              <w:pStyle w:val="Compact"/>
              <w:jc w:val="left"/>
            </w:pPr>
            <w:r>
              <w:t xml:space="preserve">Kotlin,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SmartRouter</w:t>
            </w:r>
          </w:p>
        </w:tc>
        <w:tc>
          <w:p>
            <w:pPr>
              <w:pStyle w:val="Compact"/>
              <w:jc w:val="left"/>
            </w:pPr>
            <w:r>
              <w:t xml:space="preserve">Route to server with timeout propagation</w:t>
            </w:r>
          </w:p>
        </w:tc>
        <w:tc>
          <w:p>
            <w:pPr>
              <w:pStyle w:val="Compact"/>
              <w:jc w:val="left"/>
            </w:pPr>
            <w:r>
              <w:t xml:space="preserve">Kotlin, coroutines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LocalServerManager</w:t>
            </w:r>
          </w:p>
        </w:tc>
        <w:tc>
          <w:p>
            <w:pPr>
              <w:pStyle w:val="Compact"/>
              <w:jc w:val="left"/>
            </w:pPr>
            <w:r>
              <w:t xml:space="preserve">Start/stop child MCP server processes</w:t>
            </w:r>
          </w:p>
        </w:tc>
        <w:tc>
          <w:p>
            <w:pPr>
              <w:pStyle w:val="Compact"/>
              <w:jc w:val="left"/>
            </w:pPr>
            <w:r>
              <w:t xml:space="preserve">Kotlin, ProcessBuilder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Persistent KB storage and search</w:t>
            </w:r>
          </w:p>
        </w:tc>
        <w:tc>
          <w:p>
            <w:pPr>
              <w:pStyle w:val="Compact"/>
              <w:jc w:val="left"/>
            </w:pPr>
            <w:r>
              <w:t xml:space="preserve">SQLite, FTS5</w:t>
            </w:r>
          </w:p>
        </w:tc>
      </w:tr>
    </w:tbl>
    <w:bookmarkEnd w:id="31"/>
    <w:bookmarkStart w:id="32" w:name="communication-patterns"/>
    <w:p>
      <w:pPr>
        <w:pStyle w:val="Heading3"/>
      </w:pPr>
      <w:r>
        <w:t xml:space="preserve">2.3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FindToolsTool</w:t>
            </w:r>
          </w:p>
        </w:tc>
        <w:tc>
          <w:p>
            <w:pPr>
              <w:pStyle w:val="Compact"/>
              <w:jc w:val="left"/>
            </w:pPr>
            <w:r>
              <w:t xml:space="preserve">MCP tools/call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Agent searches for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ExecuteDynamicTool</w:t>
            </w:r>
          </w:p>
        </w:tc>
        <w:tc>
          <w:p>
            <w:pPr>
              <w:pStyle w:val="Compact"/>
              <w:jc w:val="left"/>
            </w:pPr>
            <w:r>
              <w:t xml:space="preserve">MCP tools/call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Agent executes a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OrchestrationEngine</w:t>
            </w:r>
          </w:p>
        </w:tc>
        <w:tc>
          <w:p>
            <w:pPr>
              <w:pStyle w:val="Compact"/>
              <w:jc w:val="left"/>
            </w:pPr>
            <w:r>
              <w:t xml:space="preserve">LocalServerManager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Start/stop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SmartRouter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</w:t>
            </w:r>
          </w:p>
        </w:tc>
        <w:tc>
          <w:p>
            <w:pPr>
              <w:pStyle w:val="Compact"/>
              <w:jc w:val="left"/>
            </w:pPr>
            <w:r>
              <w:t xml:space="preserve">stdio JSON-RPC</w:t>
            </w:r>
          </w:p>
        </w:tc>
        <w:tc>
          <w:p>
            <w:pPr>
              <w:pStyle w:val="Compact"/>
              <w:jc w:val="left"/>
            </w:pPr>
            <w:r>
              <w:t xml:space="preserve">Sync (with timeout)</w:t>
            </w:r>
          </w:p>
        </w:tc>
        <w:tc>
          <w:p>
            <w:pPr>
              <w:pStyle w:val="Compact"/>
              <w:jc w:val="left"/>
            </w:pPr>
            <w:r>
              <w:t xml:space="preserve">Execute tool on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OrchestrationEngine</w:t>
            </w:r>
          </w:p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Ingest/search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FindToolsTool</w:t>
            </w:r>
          </w:p>
        </w:tc>
        <w:tc>
          <w:p>
            <w:pPr>
              <w:pStyle w:val="Compact"/>
              <w:jc w:val="left"/>
            </w:pPr>
            <w:r>
              <w:t xml:space="preserve">UnifiedRegistry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Search registered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FindToolsTool</w:t>
            </w:r>
          </w:p>
        </w:tc>
        <w:tc>
          <w:p>
            <w:pPr>
              <w:pStyle w:val="Compact"/>
              <w:jc w:val="left"/>
            </w:pPr>
            <w:r>
              <w:t xml:space="preserve">MemoryEngine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Sync (2s timeout)</w:t>
            </w:r>
          </w:p>
        </w:tc>
        <w:tc>
          <w:p>
            <w:pPr>
              <w:pStyle w:val="Compact"/>
              <w:jc w:val="left"/>
            </w:pPr>
            <w:r>
              <w:t xml:space="preserve">Search KB for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SemanticGrouper</w:t>
            </w:r>
          </w:p>
        </w:tc>
        <w:tc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Tokenize descriptions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api-design"/>
    <w:p>
      <w:pPr>
        <w:pStyle w:val="Heading2"/>
      </w:pPr>
      <w:r>
        <w:t xml:space="preserve">3. API Design</w:t>
      </w:r>
    </w:p>
    <w:bookmarkStart w:id="34" w:name="api-overview"/>
    <w:p>
      <w:pPr>
        <w:pStyle w:val="Heading3"/>
      </w:pPr>
      <w:r>
        <w:t xml:space="preserve">3.1 API Overview</w:t>
      </w:r>
    </w:p>
    <w:p>
      <w:pPr>
        <w:pStyle w:val="FirstParagraph"/>
      </w:pPr>
      <w:r>
        <w:t xml:space="preserve">No external HTTP APIs. All interactions are via MCP protocol (JSON-RPC over stdio). The two meta-tools are: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for tools</w:t>
            </w:r>
          </w:p>
        </w:tc>
        <w:tc>
          <w:p>
            <w:pPr>
              <w:pStyle w:val="Compact"/>
              <w:jc w:val="left"/>
            </w:pPr>
            <w:r>
              <w:t xml:space="preserve">UC-1, UC-5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Execute tool with fallback chain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</w:tr>
    </w:tbl>
    <w:bookmarkEnd w:id="34"/>
    <w:bookmarkStart w:id="35" w:name="tool-find_tools-redesigned"/>
    <w:p>
      <w:pPr>
        <w:pStyle w:val="Heading3"/>
      </w:pPr>
      <w:r>
        <w:t xml:space="preserve">3.2 Tool: find_tools (Redesigned)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UC-1, UC-5, BR-1 through BR-6, BR-24 through BR-27</w:t>
      </w:r>
    </w:p>
    <w:p>
      <w:pPr>
        <w:pStyle w:val="BodyText"/>
      </w:pPr>
      <w:r>
        <w:rPr>
          <w:bCs/>
          <w:b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language description or keyword to search for"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Success: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issues using JQL query language"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Response —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'query'"</w:t>
      </w:r>
      <w:r>
        <w:rPr>
          <w:rStyle w:val="FunctionTok"/>
        </w:rPr>
        <w:t xml:space="preserve">}</w:t>
      </w:r>
    </w:p>
    <w:bookmarkEnd w:id="35"/>
    <w:bookmarkStart w:id="36" w:name="tool-execute_dynamic_tool-enhanced"/>
    <w:p>
      <w:pPr>
        <w:pStyle w:val="Heading3"/>
      </w:pPr>
      <w:r>
        <w:t xml:space="preserve">3.3 Tool: execute_dynamic_tool (Enhanced)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UC-4, BR-19 through BR-23</w:t>
      </w:r>
    </w:p>
    <w:p>
      <w:pPr>
        <w:pStyle w:val="BodyText"/>
      </w:pPr>
      <w:r>
        <w:rPr>
          <w:bCs/>
          <w:b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 tool name to execute"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for the tool"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"tool_name"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Success:</w:t>
      </w:r>
      <w:r>
        <w:t xml:space="preserve"> </w:t>
      </w:r>
      <w:r>
        <w:t xml:space="preserve">Pass-through from child server (any JSON)</w:t>
      </w:r>
    </w:p>
    <w:p>
      <w:pPr>
        <w:pStyle w:val="BodyText"/>
      </w:pPr>
      <w:r>
        <w:rPr>
          <w:bCs/>
          <w:b/>
        </w:rPr>
        <w:t xml:space="preserve">Error Responses: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84"/>
        <w:gridCol w:w="4435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tool_name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"Missing 'tool_name'"}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servers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failed on all N servers in chain: [server1: err1, server2: err2]"}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"Tool 'X' not found in any server"}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exhausted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 "Timeout exhausted before routing to server 'Y' (elapsed: Nms)"}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data-design"/>
    <w:p>
      <w:pPr>
        <w:pStyle w:val="Heading2"/>
      </w:pPr>
      <w:r>
        <w:t xml:space="preserve">4. Data Design</w:t>
      </w:r>
    </w:p>
    <w:p>
      <w:pPr>
        <w:pStyle w:val="FirstParagraph"/>
      </w:pPr>
      <w:r>
        <w:t xml:space="preserve">No database tables. All data is in-memory (UnifiedRegistry) with optional KB persistence (MemoryEngine SQLite).</w:t>
      </w:r>
    </w:p>
    <w:bookmarkStart w:id="41" w:name="in-memory-data-structures"/>
    <w:p>
      <w:pPr>
        <w:pStyle w:val="Heading3"/>
      </w:pPr>
      <w:r>
        <w:t xml:space="preserve">4.1 In-Memory Data Structures</w:t>
      </w:r>
    </w:p>
    <w:bookmarkStart w:id="38" w:name="registeredtool-enhanced"/>
    <w:p>
      <w:pPr>
        <w:pStyle w:val="Heading4"/>
      </w:pPr>
      <w:r>
        <w:t xml:space="preserve">RegisteredTool (Enhanced)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RegisteredTool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// "</w:t>
      </w:r>
      <w:r>
        <w:rPr>
          <w:rStyle w:val="VariableTok"/>
        </w:rPr>
        <w:t xml:space="preserve">native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child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serverName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child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depth1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</w:t>
      </w:r>
      <w:r>
        <w:rPr>
          <w:rStyle w:val="Variable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computed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tokenized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  // </w:t>
      </w:r>
      <w:r>
        <w:rPr>
          <w:rStyle w:val="Variable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computed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tokenized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br/>
      </w:r>
      <w:r>
        <w:rPr>
          <w:rStyle w:val="OperatorTok"/>
        </w:rPr>
        <w:t xml:space="preserve">)</w:t>
      </w:r>
    </w:p>
    <w:bookmarkEnd w:id="38"/>
    <w:bookmarkStart w:id="39" w:name="toolchain-enhanced"/>
    <w:p>
      <w:pPr>
        <w:pStyle w:val="Heading4"/>
      </w:pPr>
      <w:r>
        <w:t xml:space="preserve">ToolChain (Enhanced)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// </w:t>
      </w:r>
      <w:r>
        <w:rPr>
          <w:rStyle w:val="VariableTok"/>
        </w:rPr>
        <w:t xml:space="preserve">Canonical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highest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ChainEntry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// </w:t>
      </w:r>
      <w:r>
        <w:rPr>
          <w:rStyle w:val="DataTypeTok"/>
        </w:rPr>
        <w:t xml:space="preserve">Ordered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 ascending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groupingReason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"exact_name" or "semantic_similarity:0.85"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similarNames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NEW: alternative names that map to this chain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ChainEntry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  </w:t>
      </w:r>
      <w:r>
        <w:rPr>
          <w:rStyle w:val="CommentTok"/>
        </w:rPr>
        <w:t xml:space="preserve">// NEW: server-specific name if different from canonical</w:t>
      </w:r>
      <w:r>
        <w:br/>
      </w:r>
      <w:r>
        <w:rPr>
          <w:rStyle w:val="OperatorTok"/>
        </w:rPr>
        <w:t xml:space="preserve">)</w:t>
      </w:r>
    </w:p>
    <w:bookmarkEnd w:id="39"/>
    <w:bookmarkStart w:id="40" w:name="orchestrationconfig-enhanced"/>
    <w:p>
      <w:pPr>
        <w:pStyle w:val="Heading4"/>
      </w:pPr>
      <w:r>
        <w:t xml:space="preserve">OrchestrationConfig (Enhanced)</w:t>
      </w:r>
    </w:p>
    <w:p>
      <w:pPr>
        <w:pStyle w:val="SourceCode"/>
      </w:pPr>
      <w:r>
        <w:rPr>
          <w:rStyle w:val="CommentTok"/>
        </w:rPr>
        <w:t xml:space="preserve">// New fields in settings section of orchestration.json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OrchestrationSettings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autoLog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similarityThreshold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// </w:t>
      </w:r>
      <w:r>
        <w:rPr>
          <w:rStyle w:val="Variable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maxRecursionDepth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// </w:t>
      </w:r>
      <w:r>
        <w:rPr>
          <w:rStyle w:val="VariableTok"/>
        </w:rPr>
        <w:t xml:space="preserve">NEW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was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hardcoded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discoveryTimeoutMs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= 10</w:t>
      </w:r>
      <w:r>
        <w:rPr>
          <w:rStyle w:val="DataTypeTok"/>
        </w:rPr>
        <w:t xml:space="preserve">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// </w:t>
      </w:r>
      <w:r>
        <w:rPr>
          <w:rStyle w:val="DataTypeTok"/>
        </w:rPr>
        <w:t xml:space="preserve">NEW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kbSearchTimeoutMs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NEW</w:t>
      </w:r>
      <w:r>
        <w:br/>
      </w:r>
      <w:r>
        <w:rPr>
          <w:rStyle w:val="OperatorTok"/>
        </w:rPr>
        <w:t xml:space="preserve">)</w:t>
      </w:r>
    </w:p>
    <w:bookmarkEnd w:id="40"/>
    <w:bookmarkEnd w:id="41"/>
    <w:bookmarkStart w:id="42" w:name="kb-storage-format"/>
    <w:p>
      <w:pPr>
        <w:pStyle w:val="Heading3"/>
      </w:pPr>
      <w:r>
        <w:t xml:space="preserve">4.2 KB Storage Format</w:t>
      </w:r>
    </w:p>
    <w:p>
      <w:pPr>
        <w:pStyle w:val="FirstParagraph"/>
      </w:pPr>
      <w:r>
        <w:t xml:space="preserve">Tool definitions are ingested as a single KB entry per startup:</w:t>
      </w:r>
    </w:p>
    <w:p>
      <w:pPr>
        <w:pStyle w:val="SourceCode"/>
      </w:pPr>
      <w:r>
        <w:rPr>
          <w:rStyle w:val="VerbatimChar"/>
        </w:rPr>
        <w:t xml:space="preserve">Content: "tool_name [source]: description\ntool_name2 [source2]: description2\n..."</w:t>
      </w:r>
      <w:r>
        <w:br/>
      </w:r>
      <w:r>
        <w:rPr>
          <w:rStyle w:val="VerbatimChar"/>
        </w:rPr>
        <w:t xml:space="preserve">Tags: "tools,registry,orchestration"</w:t>
      </w:r>
      <w:r>
        <w:br/>
      </w:r>
      <w:r>
        <w:rPr>
          <w:rStyle w:val="VerbatimChar"/>
        </w:rPr>
        <w:t xml:space="preserve">Type: "CONTEXT"</w:t>
      </w:r>
      <w:r>
        <w:br/>
      </w:r>
      <w:r>
        <w:rPr>
          <w:rStyle w:val="VerbatimChar"/>
        </w:rPr>
        <w:t xml:space="preserve">Tier: "WORKING"</w:t>
      </w:r>
      <w:r>
        <w:br/>
      </w:r>
      <w:r>
        <w:rPr>
          <w:rStyle w:val="VerbatimChar"/>
        </w:rPr>
        <w:t xml:space="preserve">Source: "orchestration-startup"</w:t>
      </w:r>
    </w:p>
    <w:p>
      <w:pPr>
        <w:pStyle w:val="FirstParagraph"/>
      </w:pPr>
      <w:r>
        <w:t xml:space="preserve">This format is already implemented in</w:t>
      </w:r>
      <w:r>
        <w:t xml:space="preserve"> </w:t>
      </w:r>
      <w:r>
        <w:rPr>
          <w:rStyle w:val="VerbatimChar"/>
        </w:rPr>
        <w:t xml:space="preserve">ingestToolsToKb()</w:t>
      </w:r>
      <w:r>
        <w:t xml:space="preserve"> </w:t>
      </w:r>
      <w:r>
        <w:t xml:space="preserve">— no change needed for ingestion format.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class-module-design"/>
    <w:p>
      <w:pPr>
        <w:pStyle w:val="Heading2"/>
      </w:pPr>
      <w:r>
        <w:t xml:space="preserve">5. Class / Module Design</w:t>
      </w:r>
    </w:p>
    <w:bookmarkStart w:id="44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com.codeintel.orchestration/</w:t>
      </w:r>
      <w:r>
        <w:br/>
      </w:r>
      <w:r>
        <w:rPr>
          <w:rStyle w:val="VerbatimChar"/>
        </w:rPr>
        <w:t xml:space="preserve">├── meta/</w:t>
      </w:r>
      <w:r>
        <w:br/>
      </w:r>
      <w:r>
        <w:rPr>
          <w:rStyle w:val="VerbatimChar"/>
        </w:rPr>
        <w:t xml:space="preserve">│   ├── FindToolsTool.kt          # MODIFY — use Tokenizer + KB search</w:t>
      </w:r>
      <w:r>
        <w:br/>
      </w:r>
      <w:r>
        <w:rPr>
          <w:rStyle w:val="VerbatimChar"/>
        </w:rPr>
        <w:t xml:space="preserve">│   ├── ExecuteDynamicTool.kt     # MODIFY — support ChainEntry.toolName</w:t>
      </w:r>
      <w:r>
        <w:br/>
      </w:r>
      <w:r>
        <w:rPr>
          <w:rStyle w:val="VerbatimChar"/>
        </w:rPr>
        <w:t xml:space="preserve">│   └── MetaToolDispatcher.kt    # NO CHANGE</w:t>
      </w:r>
      <w:r>
        <w:br/>
      </w:r>
      <w:r>
        <w:rPr>
          <w:rStyle w:val="VerbatimChar"/>
        </w:rPr>
        <w:t xml:space="preserve">├── registry/</w:t>
      </w:r>
      <w:r>
        <w:br/>
      </w:r>
      <w:r>
        <w:rPr>
          <w:rStyle w:val="VerbatimChar"/>
        </w:rPr>
        <w:t xml:space="preserve">│   ├── UnifiedRegistry.kt       # MODIFY — pre-compute tokens, delegate grouping</w:t>
      </w:r>
      <w:r>
        <w:br/>
      </w:r>
      <w:r>
        <w:rPr>
          <w:rStyle w:val="VerbatimChar"/>
        </w:rPr>
        <w:t xml:space="preserve">│   ├── SemanticGrouper.kt       # NEW — similarity + chain building</w:t>
      </w:r>
      <w:r>
        <w:br/>
      </w:r>
      <w:r>
        <w:rPr>
          <w:rStyle w:val="VerbatimChar"/>
        </w:rPr>
        <w:t xml:space="preserve">│   └── Tokenizer.kt             # NEW — text tokenization utility</w:t>
      </w:r>
      <w:r>
        <w:br/>
      </w:r>
      <w:r>
        <w:rPr>
          <w:rStyle w:val="VerbatimChar"/>
        </w:rPr>
        <w:t xml:space="preserve">├── routing/</w:t>
      </w:r>
      <w:r>
        <w:br/>
      </w:r>
      <w:r>
        <w:rPr>
          <w:rStyle w:val="VerbatimChar"/>
        </w:rPr>
        <w:t xml:space="preserve">│   ├── SmartRouter.kt           # NO CHANGE</w:t>
      </w:r>
      <w:r>
        <w:br/>
      </w:r>
      <w:r>
        <w:rPr>
          <w:rStyle w:val="VerbatimChar"/>
        </w:rPr>
        <w:t xml:space="preserve">│   └── RoutingTable.kt          # NO CHANGE</w:t>
      </w:r>
      <w:r>
        <w:br/>
      </w:r>
      <w:r>
        <w:rPr>
          <w:rStyle w:val="VerbatimChar"/>
        </w:rPr>
        <w:t xml:space="preserve">├── local/</w:t>
      </w:r>
      <w:r>
        <w:br/>
      </w:r>
      <w:r>
        <w:rPr>
          <w:rStyle w:val="VerbatimChar"/>
        </w:rPr>
        <w:t xml:space="preserve">│   ├── LocalServerManager.kt    # NO CHANGE</w:t>
      </w:r>
      <w:r>
        <w:br/>
      </w:r>
      <w:r>
        <w:rPr>
          <w:rStyle w:val="VerbatimChar"/>
        </w:rPr>
        <w:t xml:space="preserve">│   └── ConfigWatcher.kt         # NO CHANGE</w:t>
      </w:r>
      <w:r>
        <w:br/>
      </w:r>
      <w:r>
        <w:rPr>
          <w:rStyle w:val="VerbatimChar"/>
        </w:rPr>
        <w:t xml:space="preserve">├── logging/</w:t>
      </w:r>
      <w:r>
        <w:br/>
      </w:r>
      <w:r>
        <w:rPr>
          <w:rStyle w:val="VerbatimChar"/>
        </w:rPr>
        <w:t xml:space="preserve">│   └── AutoLogger.kt            # NO CHANGE</w:t>
      </w:r>
      <w:r>
        <w:br/>
      </w:r>
      <w:r>
        <w:rPr>
          <w:rStyle w:val="VerbatimChar"/>
        </w:rPr>
        <w:t xml:space="preserve">└── OrchestrationEngine.kt       # MODIFY — recursive discovery, unified search</w:t>
      </w:r>
    </w:p>
    <w:bookmarkEnd w:id="44"/>
    <w:bookmarkStart w:id="45" w:name="new-class-tokenizer"/>
    <w:p>
      <w:pPr>
        <w:pStyle w:val="Heading3"/>
      </w:pPr>
      <w:r>
        <w:t xml:space="preserve">5.2 New Class: Tokenizer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orchestration/registry/Tokenizer.kt</w:t>
      </w:r>
      <w:r>
        <w:t xml:space="preserve"> </w:t>
      </w:r>
      <w:r>
        <w:rPr>
          <w:bCs/>
          <w:b/>
        </w:rPr>
        <w:t xml:space="preserve">Lines:</w:t>
      </w:r>
      <w:r>
        <w:t xml:space="preserve"> </w:t>
      </w:r>
      <w:r>
        <w:t xml:space="preserve">~60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Text tokenizer for tool search — splits text into normalized tokens.</w:t>
      </w:r>
      <w:r>
        <w:br/>
      </w:r>
      <w:r>
        <w:rPr>
          <w:rStyle w:val="CommentTok"/>
        </w:rPr>
        <w:t xml:space="preserve"> * Handles: underscore_case, camelCase, hyphen-case, spaces.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Tokenizer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STOPWORDS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SPLIT_REGEX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"[^a-zA-Z0-9]+"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CAMEL_REGEX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"(?&lt;=[a-z])(?=[A-Z])|(?&lt;=[A-Z])(?=[A-Z][a-z])"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Tokenize text into normalized, deduplicated, stopword-free tokens.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tokenize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SPLIT_REGEX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CAMEL_REGEX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Remove stopwords from a list of query terms.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removeStopwords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terms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new-class-semanticgrouper"/>
    <w:p>
      <w:pPr>
        <w:pStyle w:val="Heading3"/>
      </w:pPr>
      <w:r>
        <w:t xml:space="preserve">5.3 New Class: SemanticGrouper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orchestration/registry/SemanticGrouper.kt</w:t>
      </w:r>
      <w:r>
        <w:t xml:space="preserve"> </w:t>
      </w:r>
      <w:r>
        <w:rPr>
          <w:bCs/>
          <w:b/>
        </w:rPr>
        <w:t xml:space="preserve">Lines:</w:t>
      </w:r>
      <w:r>
        <w:t xml:space="preserve"> </w:t>
      </w:r>
      <w:r>
        <w:t xml:space="preserve">~100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orchestration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codeintel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Builds fallback chains by grouping tools with similar functionality.</w:t>
      </w:r>
      <w:r>
        <w:br/>
      </w:r>
      <w:r>
        <w:rPr>
          <w:rStyle w:val="CommentTok"/>
        </w:rPr>
        <w:t xml:space="preserve"> * Two grouping strategies: exact name match + semantic description similarity.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SemanticGrouper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similarityThreshold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Build all chains from a list of registered tools.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buildChains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RegisteredTool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ToolChain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mutableMapOf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ToolChain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buildExactNameChains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buildSemanticChains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chains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Group tools with identical names on different servers.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buildExactNameChains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RegisteredTool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chains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ToolChain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ChainEntry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chains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emptySet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Group tools with similar descriptions (different names).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buildSemanticChains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RegisteredTool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chains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ToolChain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ungrouped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ungrouped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until ungrouped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computeSimilarity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similarityThreshold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mergeIntoChain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paired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paired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ungrouped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Weighted Jaccard similarity between two tools.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computeSimilarity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descTokens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descTokens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intersect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jaccard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Bonus for name token overlap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nameOverlap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intersect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nameTokens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nameOverlap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jaccard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mergeIntoChain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ToolChain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canonical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ChainEntry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ChainEntry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"semantic_similarity:</w:t>
      </w:r>
      <w:r>
        <w:rPr>
          <w:rStyle w:val="SpecialStringTok"/>
        </w:rPr>
        <w:t xml:space="preserve">${</w:t>
      </w:r>
      <w:r>
        <w:rPr>
          <w:rStyle w:val="StringTok"/>
        </w:rPr>
        <w:t xml:space="preserve">"%.2f"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similarity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chains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Also map the alternative name to this chain</w:t>
      </w:r>
      <w:r>
        <w:br/>
      </w:r>
      <w:r>
        <w:rPr>
          <w:rStyle w:val="NormalTok"/>
        </w:rPr>
        <w:t xml:space="preserve">        chains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]!!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"[SemanticGrouper] Grouped '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canonical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' + '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' (sim=</w:t>
      </w:r>
      <w:r>
        <w:rPr>
          <w:rStyle w:val="SpecialStringTok"/>
        </w:rPr>
        <w:t xml:space="preserve">${</w:t>
      </w:r>
      <w:r>
        <w:rPr>
          <w:rStyle w:val="StringTok"/>
        </w:rPr>
        <w:t xml:space="preserve">"%.2f"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similarity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modified-class-unifiedregistry"/>
    <w:p>
      <w:pPr>
        <w:pStyle w:val="Heading3"/>
      </w:pPr>
      <w:r>
        <w:t xml:space="preserve">5.4 Modified Class: UnifiedRegistry</w:t>
      </w:r>
    </w:p>
    <w:p>
      <w:pPr>
        <w:pStyle w:val="FirstParagraph"/>
      </w:pPr>
      <w:r>
        <w:rPr>
          <w:bCs/>
          <w:b/>
        </w:rPr>
        <w:t xml:space="preserve">Key changes:</w:t>
      </w:r>
      <w:r>
        <w:t xml:space="preserve"> </w:t>
      </w:r>
      <w:r>
        <w:t xml:space="preserve">1. Pre-compute</w:t>
      </w:r>
      <w:r>
        <w:t xml:space="preserve"> </w:t>
      </w:r>
      <w:r>
        <w:rPr>
          <w:rStyle w:val="VerbatimChar"/>
        </w:rPr>
        <w:t xml:space="preserve">nameTokens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descTokens</w:t>
      </w:r>
      <w:r>
        <w:t xml:space="preserve"> </w:t>
      </w:r>
      <w:r>
        <w:t xml:space="preserve">when registering tools</w:t>
      </w:r>
      <w:r>
        <w:t xml:space="preserve"> </w:t>
      </w:r>
      <w:r>
        <w:t xml:space="preserve">2. Replace</w:t>
      </w:r>
      <w:r>
        <w:t xml:space="preserve"> </w:t>
      </w:r>
      <w:r>
        <w:rPr>
          <w:rStyle w:val="VerbatimChar"/>
        </w:rPr>
        <w:t xml:space="preserve">rebuildChains()</w:t>
      </w:r>
      <w:r>
        <w:t xml:space="preserve"> </w:t>
      </w:r>
      <w:r>
        <w:t xml:space="preserve">with delegation to</w:t>
      </w:r>
      <w:r>
        <w:t xml:space="preserve"> </w:t>
      </w:r>
      <w:r>
        <w:rPr>
          <w:rStyle w:val="VerbatimChar"/>
        </w:rPr>
        <w:t xml:space="preserve">SemanticGrouper</w:t>
      </w:r>
      <w:r>
        <w:t xml:space="preserve"> </w:t>
      </w:r>
      <w:r>
        <w:t xml:space="preserve">3. Replace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with tokenized scoring</w:t>
      </w:r>
    </w:p>
    <w:p>
      <w:pPr>
        <w:pStyle w:val="SourceCode"/>
      </w:pPr>
      <w:r>
        <w:rPr>
          <w:rStyle w:val="CommentTok"/>
        </w:rPr>
        <w:t xml:space="preserve">// Key method changes in UnifiedRegistry:</w:t>
      </w:r>
      <w:r>
        <w:br/>
      </w:r>
      <w:r>
        <w:br/>
      </w:r>
      <w:r>
        <w:rPr>
          <w:rStyle w:val="CommentTok"/>
        </w:rPr>
        <w:t xml:space="preserve">/** Tokenized search — replaces old contains() search.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merged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isEnabled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tool to scoreAgainstTerms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sortedByDescending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scoreAgainstTerms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queryTerms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nameTokens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    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queryTerms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queryTerms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Delegate chain building to SemanticGrouper.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rebuildChains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SemanticGrouper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similarityThreshold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newChains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buildChains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childTools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chains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newChains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modified-class-findtoolstool"/>
    <w:p>
      <w:pPr>
        <w:pStyle w:val="Heading3"/>
      </w:pPr>
      <w:r>
        <w:t xml:space="preserve">5.5 Modified Class: FindToolsTool</w:t>
      </w:r>
    </w:p>
    <w:p>
      <w:pPr>
        <w:pStyle w:val="FirstParagraph"/>
      </w:pPr>
      <w:r>
        <w:rPr>
          <w:bCs/>
          <w:b/>
        </w:rPr>
        <w:t xml:space="preserve">Key changes:</w:t>
      </w:r>
      <w:r>
        <w:t xml:space="preserve"> </w:t>
      </w:r>
      <w:r>
        <w:t xml:space="preserve">1. Add KB search alongside registry search</w:t>
      </w:r>
      <w:r>
        <w:t xml:space="preserve"> </w:t>
      </w:r>
      <w:r>
        <w:t xml:space="preserve">2. Merge and deduplicate results</w:t>
      </w:r>
    </w:p>
    <w:p>
      <w:pPr>
        <w:pStyle w:val="SourceCode"/>
      </w:pPr>
      <w:r>
        <w:rPr>
          <w:rStyle w:val="CommentTok"/>
        </w:rPr>
        <w:t xml:space="preserve">// Key method change in FindToolsTool: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errorJson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'query'"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registry (primary)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registryResults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getRegistry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KB (secondary, best-effort)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Merge and deduplicate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merged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kbResults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buildJsonArray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JsonArray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searchKb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RegisteredTool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getMemoryEngine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with 2s timeout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"tools,registry"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parseKbResults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"[find_tools] KB search failed: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modified-class-orchestrationengine"/>
    <w:p>
      <w:pPr>
        <w:pStyle w:val="Heading3"/>
      </w:pPr>
      <w:r>
        <w:t xml:space="preserve">5.6 Modified Class: OrchestrationEngine</w:t>
      </w:r>
    </w:p>
    <w:p>
      <w:pPr>
        <w:pStyle w:val="FirstParagraph"/>
      </w:pPr>
      <w:r>
        <w:rPr>
          <w:bCs/>
          <w:b/>
        </w:rPr>
        <w:t xml:space="preserve">Key changes:</w:t>
      </w:r>
      <w:r>
        <w:t xml:space="preserve"> </w:t>
      </w:r>
      <w:r>
        <w:t xml:space="preserve">1. Add recursive discovery in</w:t>
      </w:r>
      <w:r>
        <w:t xml:space="preserve"> </w:t>
      </w:r>
      <w:r>
        <w:rPr>
          <w:rStyle w:val="VerbatimChar"/>
        </w:rPr>
        <w:t xml:space="preserve">buildRoutingTable()</w:t>
      </w:r>
      <w:r>
        <w:t xml:space="preserve"> </w:t>
      </w:r>
      <w:r>
        <w:t xml:space="preserve">2. Expose</w:t>
      </w:r>
      <w:r>
        <w:t xml:space="preserve"> </w:t>
      </w:r>
      <w:r>
        <w:rPr>
          <w:rStyle w:val="VerbatimChar"/>
        </w:rPr>
        <w:t xml:space="preserve">getMemoryEngine()</w:t>
      </w:r>
      <w:r>
        <w:t xml:space="preserve"> </w:t>
      </w:r>
      <w:r>
        <w:t xml:space="preserve">for FindToolsTool</w:t>
      </w:r>
    </w:p>
    <w:p>
      <w:pPr>
        <w:pStyle w:val="SourceCode"/>
      </w:pPr>
      <w:r>
        <w:rPr>
          <w:rStyle w:val="CommentTok"/>
        </w:rPr>
        <w:t xml:space="preserve">// Key additions to OrchestrationEngine:</w:t>
      </w:r>
      <w:r>
        <w:br/>
      </w:r>
      <w:r>
        <w:br/>
      </w:r>
      <w:r>
        <w:rPr>
          <w:rStyle w:val="CommentTok"/>
        </w:rPr>
        <w:t xml:space="preserve">/** Expose memory engine for KB search in find_tools. */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getMemoryEngine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MemoryEngine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memoryEngine</w:t>
      </w:r>
      <w:r>
        <w:br/>
      </w:r>
      <w:r>
        <w:br/>
      </w:r>
      <w:r>
        <w:rPr>
          <w:rStyle w:val="CommentTok"/>
        </w:rPr>
        <w:t xml:space="preserve">/** Recursive discovery — detect nested orchestrators.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discoverRecursive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maxRecursionDepth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getToolsForServer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toolNames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isNested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toolNames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"execute_dynamic_tool"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toolNames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isNested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directTools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serverName to it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Recursively discover nested tools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nestedTools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discoverNestedTools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directTools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serverName to it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nestedTools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discoverNestedTools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serverName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MutableSet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callTool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buildJsonObject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discoveryTimeoutMs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parseNestedToolResponse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"Nested discovery failed for </w:t>
      </w:r>
      <w:r>
        <w:rPr>
          <w:rStyle w:val="SpecialStringTok"/>
        </w:rPr>
        <w:t xml:space="preserve">$serverName</w:t>
      </w:r>
      <w:r>
        <w:rPr>
          <w:rStyle w:val="StringTok"/>
        </w:rPr>
        <w:t xml:space="preserve">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ntegration-design"/>
    <w:p>
      <w:pPr>
        <w:pStyle w:val="Heading2"/>
      </w:pPr>
      <w:r>
        <w:t xml:space="preserve">6. Integration Design</w:t>
      </w:r>
    </w:p>
    <w:bookmarkStart w:id="51" w:name="X21da553b4697765d5085adb82fe5acf1225604d"/>
    <w:p>
      <w:pPr>
        <w:pStyle w:val="Heading3"/>
      </w:pPr>
      <w:r>
        <w:t xml:space="preserve">6.1 Integration: Child MCP Servers (via stdio JSON-RPC)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JSON-RPC 2.0 over stdio (stdin/stdout)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Child process stdin/stdout pipes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(local 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Per-server configurable (default 30s)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 retry on single call; fallback chain handles retries across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 (server state tracked by LocalServerManager)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Sequence: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OrchestrationEngine.start()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LocalServerManager.startAll()</w:t>
      </w:r>
    </w:p>
    <w:p>
      <w:pPr>
        <w:numPr>
          <w:ilvl w:val="0"/>
          <w:numId w:val="1004"/>
        </w:numPr>
        <w:pStyle w:val="Compact"/>
      </w:pPr>
      <w:r>
        <w:t xml:space="preserve">For each server: send</w:t>
      </w:r>
      <w:r>
        <w:t xml:space="preserve"> </w:t>
      </w:r>
      <w:r>
        <w:rPr>
          <w:rStyle w:val="VerbatimChar"/>
        </w:rPr>
        <w:t xml:space="preserve">{"jsonrpc":"2.0","id":1,"method":"initialize",...}</w:t>
      </w:r>
    </w:p>
    <w:p>
      <w:pPr>
        <w:numPr>
          <w:ilvl w:val="0"/>
          <w:numId w:val="1004"/>
        </w:numPr>
        <w:pStyle w:val="Compact"/>
      </w:pPr>
      <w:r>
        <w:t xml:space="preserve">After init: send</w:t>
      </w:r>
      <w:r>
        <w:t xml:space="preserve"> </w:t>
      </w:r>
      <w:r>
        <w:rPr>
          <w:rStyle w:val="VerbatimChar"/>
        </w:rPr>
        <w:t xml:space="preserve">{"jsonrpc":"2.0","id":2,"method":"tools/list"}</w:t>
      </w:r>
    </w:p>
    <w:p>
      <w:pPr>
        <w:numPr>
          <w:ilvl w:val="0"/>
          <w:numId w:val="1004"/>
        </w:numPr>
        <w:pStyle w:val="Compact"/>
      </w:pPr>
      <w:r>
        <w:t xml:space="preserve">Parse response → register tools</w:t>
      </w:r>
    </w:p>
    <w:p>
      <w:pPr>
        <w:numPr>
          <w:ilvl w:val="0"/>
          <w:numId w:val="1004"/>
        </w:numPr>
        <w:pStyle w:val="Compact"/>
      </w:pPr>
      <w:r>
        <w:t xml:space="preserve">If nested: send</w:t>
      </w:r>
      <w:r>
        <w:t xml:space="preserve"> </w:t>
      </w:r>
      <w:r>
        <w:rPr>
          <w:rStyle w:val="VerbatimChar"/>
        </w:rPr>
        <w:t xml:space="preserve">{"jsonrpc":"2.0","id":3,"method":"tools/call","params":{"name":"find_tools","arguments":{"query":""}}}</w:t>
      </w:r>
    </w:p>
    <w:bookmarkEnd w:id="51"/>
    <w:bookmarkStart w:id="52" w:name="integration-memory-engine-kb"/>
    <w:p>
      <w:pPr>
        <w:pStyle w:val="Heading3"/>
      </w:pPr>
      <w:r>
        <w:t xml:space="preserve">6.2 Integration: Memory Engine (KB)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Internal Kotlin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MemoryEngine.knowledge.insert()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MemoryEngine.search()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(same 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2000ms for search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 retry; graceful degradation if unavailable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Ingest format:</w:t>
      </w:r>
      <w:r>
        <w:t xml:space="preserve"> </w:t>
      </w:r>
      <w:r>
        <w:t xml:space="preserve">Single entry with all tool definitions concatenated (existing behavior preserved).</w:t>
      </w:r>
    </w:p>
    <w:p>
      <w:pPr>
        <w:pStyle w:val="BodyText"/>
      </w:pPr>
      <w:r>
        <w:rPr>
          <w:bCs/>
          <w:b/>
        </w:rPr>
        <w:t xml:space="preserve">Search query:</w:t>
      </w:r>
      <w:r>
        <w:t xml:space="preserve"> </w:t>
      </w:r>
      <w:r>
        <w:t xml:space="preserve">Same query string as find_tools input, searched against KB entries tagged</w:t>
      </w:r>
      <w:r>
        <w:t xml:space="preserve"> </w:t>
      </w:r>
      <w:r>
        <w:t xml:space="preserve">“</w:t>
      </w:r>
      <w:r>
        <w:t xml:space="preserve">tools,registry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ecurity-design"/>
    <w:p>
      <w:pPr>
        <w:pStyle w:val="Heading2"/>
      </w:pPr>
      <w:r>
        <w:t xml:space="preserve">7. Security Design</w:t>
      </w:r>
    </w:p>
    <w:bookmarkStart w:id="54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No authentication changes. MCP protocol is local (stdio) — no network exposure.</w:t>
      </w:r>
    </w:p>
    <w:bookmarkEnd w:id="54"/>
    <w:bookmarkStart w:id="55" w:name="data-protection"/>
    <w:p>
      <w:pPr>
        <w:pStyle w:val="Heading3"/>
      </w:pPr>
      <w:r>
        <w:t xml:space="preserve">7.2 Data Protection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Plain (KB SQLite)</w:t>
            </w:r>
          </w:p>
        </w:tc>
        <w:tc>
          <w:p>
            <w:pPr>
              <w:pStyle w:val="Compact"/>
              <w:jc w:val="left"/>
            </w:pPr>
            <w:r>
              <w:t xml:space="preserve">N/A (local)</w:t>
            </w:r>
          </w:p>
        </w:tc>
        <w:tc>
          <w:p>
            <w:pPr>
              <w:pStyle w:val="Compact"/>
              <w:jc w:val="left"/>
            </w:pPr>
            <w:r>
              <w:t xml:space="preserve">Full (not 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arguments</w:t>
            </w:r>
          </w:p>
        </w:tc>
        <w:tc>
          <w:p>
            <w:pPr>
              <w:pStyle w:val="Compact"/>
              <w:jc w:val="left"/>
            </w:pPr>
            <w:r>
              <w:t xml:space="preserve">Not stored</w:t>
            </w:r>
          </w:p>
        </w:tc>
        <w:tc>
          <w:p>
            <w:pPr>
              <w:pStyle w:val="Compact"/>
              <w:jc w:val="left"/>
            </w:pPr>
            <w:r>
              <w:t xml:space="preserve">stdio pipe</w:t>
            </w:r>
          </w:p>
        </w:tc>
        <w:tc>
          <w:p>
            <w:pPr>
              <w:pStyle w:val="Compact"/>
              <w:jc w:val="left"/>
            </w:pPr>
            <w:r>
              <w:t xml:space="preserve">Truncated (may contain user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config</w:t>
            </w:r>
          </w:p>
        </w:tc>
        <w:tc>
          <w:p>
            <w:pPr>
              <w:pStyle w:val="Compact"/>
              <w:jc w:val="left"/>
            </w:pPr>
            <w:r>
              <w:t xml:space="preserve">Plain (JSON file)</w:t>
            </w:r>
          </w:p>
        </w:tc>
        <w:tc>
          <w:p>
            <w:pPr>
              <w:pStyle w:val="Compact"/>
              <w:jc w:val="left"/>
            </w:pPr>
            <w:r>
              <w:t xml:space="preserve">N/A (local)</w:t>
            </w:r>
          </w:p>
        </w:tc>
        <w:tc>
          <w:p>
            <w:pPr>
              <w:pStyle w:val="Compact"/>
              <w:jc w:val="left"/>
            </w:pPr>
            <w:r>
              <w:t xml:space="preserve">Excluded (may have paths)</w:t>
            </w:r>
          </w:p>
        </w:tc>
      </w:tr>
    </w:tbl>
    <w:bookmarkEnd w:id="55"/>
    <w:bookmarkStart w:id="56" w:name="input-validation"/>
    <w:p>
      <w:pPr>
        <w:pStyle w:val="Heading3"/>
      </w:pPr>
      <w:r>
        <w:t xml:space="preserve">7.3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find_tools.query</w:t>
            </w:r>
          </w:p>
        </w:tc>
        <w:tc>
          <w:p>
            <w:pPr>
              <w:pStyle w:val="Compact"/>
              <w:jc w:val="left"/>
            </w:pPr>
            <w:r>
              <w:t xml:space="preserve">Non-null string</w:t>
            </w:r>
          </w:p>
        </w:tc>
        <w:tc>
          <w:p>
            <w:pPr>
              <w:pStyle w:val="Compact"/>
              <w:jc w:val="left"/>
            </w:pPr>
            <w:r>
              <w:t xml:space="preserve">Trim whitespace, lowercase for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execute_dynamic_tool.tool_name</w:t>
            </w:r>
          </w:p>
        </w:tc>
        <w:tc>
          <w:p>
            <w:pPr>
              <w:pStyle w:val="Compact"/>
              <w:jc w:val="left"/>
            </w:pPr>
            <w:r>
              <w:t xml:space="preserve">Non-null, 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None (exact match required)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execute_dynamic_tool.arguments</w:t>
            </w:r>
          </w:p>
        </w:tc>
        <w:tc>
          <w:p>
            <w:pPr>
              <w:pStyle w:val="Compact"/>
              <w:jc w:val="left"/>
            </w:pPr>
            <w:r>
              <w:t xml:space="preserve">Valid JsonObject or null</w:t>
            </w:r>
          </w:p>
        </w:tc>
        <w:tc>
          <w:p>
            <w:pPr>
              <w:pStyle w:val="Compact"/>
              <w:jc w:val="left"/>
            </w:pPr>
            <w:r>
              <w:t xml:space="preserve">Default to empty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if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similarityThreshold (config)</w:t>
            </w:r>
          </w:p>
        </w:tc>
        <w:tc>
          <w:p>
            <w:pPr>
              <w:pStyle w:val="Compact"/>
              <w:jc w:val="left"/>
            </w:pPr>
            <w:r>
              <w:t xml:space="preserve">0.0 ≤ value ≤ 1.0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maxRecursionDepth (config)</w:t>
            </w:r>
          </w:p>
        </w:tc>
        <w:tc>
          <w:p>
            <w:pPr>
              <w:pStyle w:val="Compact"/>
              <w:jc w:val="left"/>
            </w:pPr>
            <w:r>
              <w:t xml:space="preserve">1 ≤ value ≤ 5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performance-scalability"/>
    <w:p>
      <w:pPr>
        <w:pStyle w:val="Heading2"/>
      </w:pPr>
      <w:r>
        <w:t xml:space="preserve">8. Performance &amp; Scalability</w:t>
      </w:r>
    </w:p>
    <w:bookmarkStart w:id="58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77"/>
        <w:gridCol w:w="1293"/>
        <w:gridCol w:w="1454"/>
        <w:gridCol w:w="3394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p>
            <w:pPr>
              <w:pStyle w:val="Compact"/>
              <w:jc w:val="left"/>
            </w:pPr>
            <w:r>
              <w:t xml:space="preserve">Improvement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find_tools (500 tools)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~50ms (substring)</w:t>
            </w:r>
          </w:p>
        </w:tc>
        <w:tc>
          <w:p>
            <w:pPr>
              <w:pStyle w:val="Compact"/>
              <w:jc w:val="left"/>
            </w:pPr>
            <w:r>
              <w:t xml:space="preserve">Pre-computed tokens → O(n) scan with set lookups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discovery (10 servers)</w:t>
            </w:r>
          </w:p>
        </w:tc>
        <w:tc>
          <w:p>
            <w:pPr>
              <w:pStyle w:val="Compact"/>
              <w:jc w:val="left"/>
            </w:pPr>
            <w:r>
              <w:t xml:space="preserve">&lt; 15s</w:t>
            </w:r>
          </w:p>
        </w:tc>
        <w:tc>
          <w:p>
            <w:pPr>
              <w:pStyle w:val="Compact"/>
              <w:jc w:val="left"/>
            </w:pPr>
            <w:r>
              <w:t xml:space="preserve">~5s (direct only)</w:t>
            </w:r>
          </w:p>
        </w:tc>
        <w:tc>
          <w:p>
            <w:pPr>
              <w:pStyle w:val="Compact"/>
              <w:jc w:val="left"/>
            </w:pPr>
            <w:r>
              <w:t xml:space="preserve">Parallel discovery with per-server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hop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Already fast; connection-refused = instant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grouping (500 tools)</w:t>
            </w:r>
          </w:p>
        </w:tc>
        <w:tc>
          <w:p>
            <w:pPr>
              <w:pStyle w:val="Compact"/>
              <w:jc w:val="left"/>
            </w:pPr>
            <w:r>
              <w:t xml:space="preserve">&lt; 5s (one-time at startup)</w:t>
            </w:r>
          </w:p>
        </w:tc>
        <w:tc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p>
            <w:pPr>
              <w:pStyle w:val="Compact"/>
              <w:jc w:val="left"/>
            </w:pPr>
            <w:r>
              <w:t xml:space="preserve">O(n²) pairwise but n ≤ 500, one-time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search</w:t>
            </w:r>
          </w:p>
        </w:tc>
        <w:tc>
          <w:p>
            <w:pPr>
              <w:pStyle w:val="Compact"/>
              <w:jc w:val="left"/>
            </w:pPr>
            <w:r>
              <w:t xml:space="preserve">&lt; 2000ms</w:t>
            </w:r>
          </w:p>
        </w:tc>
        <w:tc>
          <w:p>
            <w:pPr>
              <w:pStyle w:val="Compact"/>
              <w:jc w:val="left"/>
            </w:pPr>
            <w:r>
              <w:t xml:space="preserve">~100ms</w:t>
            </w:r>
          </w:p>
        </w:tc>
        <w:tc>
          <w:p>
            <w:pPr>
              <w:pStyle w:val="Compact"/>
              <w:jc w:val="left"/>
            </w:pPr>
            <w:r>
              <w:t xml:space="preserve">Already fast; timeout as safety net</w:t>
            </w:r>
          </w:p>
        </w:tc>
      </w:tr>
    </w:tbl>
    <w:bookmarkEnd w:id="58"/>
    <w:bookmarkStart w:id="59" w:name="scalability-considerations"/>
    <w:p>
      <w:pPr>
        <w:pStyle w:val="Heading3"/>
      </w:pPr>
      <w:r>
        <w:t xml:space="preserve">8.2 Scalability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Pairwise similarity (O(n²))</w:t>
            </w:r>
          </w:p>
        </w:tc>
        <w:tc>
          <w:p>
            <w:pPr>
              <w:pStyle w:val="Compact"/>
              <w:jc w:val="left"/>
            </w:pPr>
            <w:r>
              <w:t xml:space="preserve">500 tools → 125K comparisons</w:t>
            </w:r>
          </w:p>
        </w:tc>
        <w:tc>
          <w:p>
            <w:pPr>
              <w:pStyle w:val="Compact"/>
              <w:jc w:val="left"/>
            </w:pPr>
            <w:r>
              <w:t xml:space="preserve">One-time at startup; &lt; 5s for string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 memory</w:t>
            </w:r>
          </w:p>
        </w:tc>
        <w:tc>
          <w:p>
            <w:pPr>
              <w:pStyle w:val="Compact"/>
              <w:jc w:val="left"/>
            </w:pPr>
            <w:r>
              <w:t xml:space="preserve">500 tools × ~2KB each = ~1MB</w:t>
            </w:r>
          </w:p>
        </w:tc>
        <w:tc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 lookup</w:t>
            </w:r>
          </w:p>
        </w:tc>
        <w:tc>
          <w:p>
            <w:pPr>
              <w:pStyle w:val="Compact"/>
              <w:jc w:val="left"/>
            </w:pPr>
            <w:r>
              <w:t xml:space="preserve">O(1) HashMap</w:t>
            </w:r>
          </w:p>
        </w:tc>
        <w:tc>
          <w:p>
            <w:pPr>
              <w:pStyle w:val="Compact"/>
              <w:jc w:val="left"/>
            </w:pPr>
            <w:r>
              <w:t xml:space="preserve">No concern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entries</w:t>
            </w:r>
          </w:p>
        </w:tc>
        <w:tc>
          <w:p>
            <w:pPr>
              <w:pStyle w:val="Compact"/>
              <w:jc w:val="left"/>
            </w:pPr>
            <w:r>
              <w:t xml:space="preserve">1 entry per startup (concatenated)</w:t>
            </w:r>
          </w:p>
        </w:tc>
        <w:tc>
          <w:p>
            <w:pPr>
              <w:pStyle w:val="Compact"/>
              <w:jc w:val="left"/>
            </w:pPr>
            <w:r>
              <w:t xml:space="preserve">Minimal storage</w:t>
            </w:r>
          </w:p>
        </w:tc>
      </w:tr>
    </w:tbl>
    <w:bookmarkEnd w:id="59"/>
    <w:bookmarkStart w:id="60" w:name="caching-strategy"/>
    <w:p>
      <w:pPr>
        <w:pStyle w:val="Heading3"/>
      </w:pPr>
      <w:r>
        <w:t xml:space="preserve">8.3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697"/>
        <w:gridCol w:w="1414"/>
        <w:gridCol w:w="2828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RegisteredTool.nameTokens</w:t>
            </w:r>
          </w:p>
        </w:tc>
        <w:tc>
          <w:p>
            <w:pPr>
              <w:pStyle w:val="Compact"/>
              <w:jc w:val="left"/>
            </w:pPr>
            <w:r>
              <w:t xml:space="preserve">Pre-computed token sets</w:t>
            </w:r>
          </w:p>
        </w:tc>
        <w:tc>
          <w:p>
            <w:pPr>
              <w:pStyle w:val="Compact"/>
              <w:jc w:val="left"/>
            </w:pPr>
            <w:r>
              <w:t xml:space="preserve">Until rebuild</w:t>
            </w:r>
          </w:p>
        </w:tc>
        <w:tc>
          <w:p>
            <w:pPr>
              <w:pStyle w:val="Compact"/>
              <w:jc w:val="left"/>
            </w:pPr>
            <w:r>
              <w:t xml:space="preserve">Rebuilt on config reload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RegisteredTool.descTokens</w:t>
            </w:r>
          </w:p>
        </w:tc>
        <w:tc>
          <w:p>
            <w:pPr>
              <w:pStyle w:val="Compact"/>
              <w:jc w:val="left"/>
            </w:pPr>
            <w:r>
              <w:t xml:space="preserve">Pre-computed token sets</w:t>
            </w:r>
          </w:p>
        </w:tc>
        <w:tc>
          <w:p>
            <w:pPr>
              <w:pStyle w:val="Compact"/>
              <w:jc w:val="left"/>
            </w:pPr>
            <w:r>
              <w:t xml:space="preserve">Until rebuild</w:t>
            </w:r>
          </w:p>
        </w:tc>
        <w:tc>
          <w:p>
            <w:pPr>
              <w:pStyle w:val="Compact"/>
              <w:jc w:val="left"/>
            </w:pPr>
            <w:r>
              <w:t xml:space="preserve">Rebuilt on config reload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chains map</w:t>
            </w:r>
          </w:p>
        </w:tc>
        <w:tc>
          <w:p>
            <w:pPr>
              <w:pStyle w:val="Compact"/>
              <w:jc w:val="left"/>
            </w:pPr>
            <w:r>
              <w:t xml:space="preserve">Computed fallback chains</w:t>
            </w:r>
          </w:p>
        </w:tc>
        <w:tc>
          <w:p>
            <w:pPr>
              <w:pStyle w:val="Compact"/>
              <w:jc w:val="left"/>
            </w:pPr>
            <w:r>
              <w:t xml:space="preserve">Until rebuild</w:t>
            </w:r>
          </w:p>
        </w:tc>
        <w:tc>
          <w:p>
            <w:pPr>
              <w:pStyle w:val="Compact"/>
              <w:jc w:val="left"/>
            </w:pPr>
            <w:r>
              <w:t xml:space="preserve">Rebuilt on config reload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monitoring-observability"/>
    <w:p>
      <w:pPr>
        <w:pStyle w:val="Heading2"/>
      </w:pPr>
      <w:r>
        <w:t xml:space="preserve">9. Monitoring &amp; Observability</w:t>
      </w:r>
    </w:p>
    <w:bookmarkStart w:id="62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grouping result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 names, similarity score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orchestrator detected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server name, depth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discovery failed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server name,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search failed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 execution fallback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tool name, failed server, next server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servers in chain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tool name, all server errors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timeout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server name, elapsed time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</w:tr>
    </w:tbl>
    <w:bookmarkEnd w:id="62"/>
    <w:bookmarkStart w:id="63" w:name="metrics-via-toolmetrics-in-smartrouter"/>
    <w:p>
      <w:pPr>
        <w:pStyle w:val="Heading3"/>
      </w:pPr>
      <w:r>
        <w:t xml:space="preserve">9.2 Metrics (via ToolMetrics in SmartRouter)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callCount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calls per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errorCount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Failed calls per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totalLatencyMs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Cumulative latency per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lastCallAt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Timestamp of last 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deployment-considerations"/>
    <w:p>
      <w:pPr>
        <w:pStyle w:val="Heading2"/>
      </w:pPr>
      <w:r>
        <w:t xml:space="preserve">10. Deployment Considerations</w:t>
      </w:r>
    </w:p>
    <w:bookmarkStart w:id="65" w:name="configuration-changes"/>
    <w:p>
      <w:pPr>
        <w:pStyle w:val="Heading3"/>
      </w:pPr>
      <w:r>
        <w:t xml:space="preserve">10.1 Configuration Changes</w:t>
      </w:r>
    </w:p>
    <w:p>
      <w:pPr>
        <w:pStyle w:val="FirstParagraph"/>
      </w:pPr>
      <w:r>
        <w:t xml:space="preserve">New fields in</w:t>
      </w:r>
      <w:r>
        <w:t xml:space="preserve"> </w:t>
      </w:r>
      <w:r>
        <w:rPr>
          <w:rStyle w:val="VerbatimChar"/>
        </w:rPr>
        <w:t xml:space="preserve">orchestration.json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"similarityThreshold"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"maxRecursionDepth"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"discoveryTimeoutMs"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"kbSearchTimeoutMs"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new fields have defaults — existing configs work without modification (backward compatible).</w:t>
      </w:r>
    </w:p>
    <w:bookmarkEnd w:id="65"/>
    <w:bookmarkStart w:id="66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settings.similarityThreshold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Set to 1.0 to disable semantic grouping (only exact 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settings.maxRecursionDepth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Set to 0 to disable nested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settings.kbSearchTimeoutMs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Set to 0 to disable KB search in find_tools</w:t>
            </w:r>
          </w:p>
        </w:tc>
      </w:tr>
    </w:tbl>
    <w:bookmarkEnd w:id="66"/>
    <w:bookmarkStart w:id="67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5"/>
        </w:numPr>
        <w:pStyle w:val="Compact"/>
      </w:pPr>
      <w:r>
        <w:t xml:space="preserve">Revert code changes (git revert)</w:t>
      </w:r>
    </w:p>
    <w:p>
      <w:pPr>
        <w:numPr>
          <w:ilvl w:val="0"/>
          <w:numId w:val="1005"/>
        </w:numPr>
        <w:pStyle w:val="Compact"/>
      </w:pPr>
      <w:r>
        <w:t xml:space="preserve">No config migration needed (new fields are optional with defaults)</w:t>
      </w:r>
    </w:p>
    <w:p>
      <w:pPr>
        <w:numPr>
          <w:ilvl w:val="0"/>
          <w:numId w:val="1005"/>
        </w:numPr>
        <w:pStyle w:val="Compact"/>
      </w:pPr>
      <w:r>
        <w:t xml:space="preserve">No data migration needed (KB entries are overwritten each startup)</w:t>
      </w:r>
    </w:p>
    <w:p>
      <w:pPr>
        <w:numPr>
          <w:ilvl w:val="0"/>
          <w:numId w:val="1005"/>
        </w:numPr>
        <w:pStyle w:val="Compact"/>
      </w:pPr>
      <w:r>
        <w:t xml:space="preserve">Existing chains (exact-name only) continue to work if semantic grouping is disabled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implementation-checklist"/>
    <w:p>
      <w:pPr>
        <w:pStyle w:val="Heading2"/>
      </w:pPr>
      <w:r>
        <w:t xml:space="preserve">11. Implementation Checklist</w:t>
      </w:r>
    </w:p>
    <w:bookmarkStart w:id="69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94"/>
        <w:gridCol w:w="1188"/>
        <w:gridCol w:w="1782"/>
        <w:gridCol w:w="2574"/>
        <w:gridCol w:w="17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Tokenizer.kt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orchestration.registry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Text tokenization utility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SemanticGrouper.kt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orchestration.registry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p>
            <w:pPr>
              <w:pStyle w:val="Compact"/>
              <w:jc w:val="left"/>
            </w:pPr>
            <w:r>
              <w:t xml:space="preserve">Similarity computation + chain building</w:t>
            </w:r>
          </w:p>
        </w:tc>
      </w:tr>
    </w:tbl>
    <w:bookmarkEnd w:id="69"/>
    <w:bookmarkStart w:id="70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09"/>
        <w:gridCol w:w="1218"/>
        <w:gridCol w:w="1827"/>
        <w:gridCol w:w="426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p>
            <w:pPr>
              <w:pStyle w:val="Compact"/>
              <w:jc w:val="left"/>
            </w:pPr>
            <w:r>
              <w:t xml:space="preserve">Lines Added/Removed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UnifiedRegistry.kt</w:t>
            </w:r>
          </w:p>
        </w:tc>
        <w:tc>
          <w:p>
            <w:pPr>
              <w:pStyle w:val="Compact"/>
              <w:jc w:val="left"/>
            </w:pPr>
            <w:r>
              <w:t xml:space="preserve">Add token fields to RegisteredTool, replace search(), delegate rebuildChains()</w:t>
            </w:r>
          </w:p>
        </w:tc>
        <w:tc>
          <w:p>
            <w:pPr>
              <w:pStyle w:val="Compact"/>
              <w:jc w:val="left"/>
            </w:pPr>
            <w:r>
              <w:t xml:space="preserve">+30 / 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FindToolsTool.kt</w:t>
            </w:r>
          </w:p>
        </w:tc>
        <w:tc>
          <w:p>
            <w:pPr>
              <w:pStyle w:val="Compact"/>
              <w:jc w:val="left"/>
            </w:pPr>
            <w:r>
              <w:t xml:space="preserve">Add KB search, merge results</w:t>
            </w:r>
          </w:p>
        </w:tc>
        <w:tc>
          <w:p>
            <w:pPr>
              <w:pStyle w:val="Compact"/>
              <w:jc w:val="left"/>
            </w:pPr>
            <w:r>
              <w:t xml:space="preserve">+25 / 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OrchestrationEngine.kt</w:t>
            </w:r>
          </w:p>
        </w:tc>
        <w:tc>
          <w:p>
            <w:pPr>
              <w:pStyle w:val="Compact"/>
              <w:jc w:val="left"/>
            </w:pPr>
            <w:r>
              <w:t xml:space="preserve">Add recursive discovery, expose memoryEngine</w:t>
            </w:r>
          </w:p>
        </w:tc>
        <w:tc>
          <w:p>
            <w:pPr>
              <w:pStyle w:val="Compact"/>
              <w:jc w:val="left"/>
            </w:pPr>
            <w:r>
              <w:t xml:space="preserve">+40 / 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ExecuteDynamicTool.kt</w:t>
            </w:r>
          </w:p>
        </w:tc>
        <w:tc>
          <w:p>
            <w:pPr>
              <w:pStyle w:val="Compact"/>
              <w:jc w:val="left"/>
            </w:pPr>
            <w:r>
              <w:t xml:space="preserve">Support ChainEntry.toolName in executeChain()</w:t>
            </w:r>
          </w:p>
        </w:tc>
        <w:tc>
          <w:p>
            <w:pPr>
              <w:pStyle w:val="Compact"/>
              <w:jc w:val="left"/>
            </w:pPr>
            <w:r>
              <w:t xml:space="preserve">+5 / 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OrchestrationConfig.kt</w:t>
            </w:r>
          </w:p>
        </w:tc>
        <w:tc>
          <w:p>
            <w:pPr>
              <w:pStyle w:val="Compact"/>
              <w:jc w:val="left"/>
            </w:pPr>
            <w:r>
              <w:t xml:space="preserve">Add new settings fields with defaults</w:t>
            </w:r>
          </w:p>
        </w:tc>
        <w:tc>
          <w:p>
            <w:pPr>
              <w:pStyle w:val="Compact"/>
              <w:jc w:val="left"/>
            </w:pPr>
            <w:r>
              <w:t xml:space="preserve">+5 / -0</w:t>
            </w:r>
          </w:p>
        </w:tc>
      </w:tr>
    </w:tbl>
    <w:bookmarkEnd w:id="70"/>
    <w:bookmarkStart w:id="71" w:name="implementation-order"/>
    <w:p>
      <w:pPr>
        <w:pStyle w:val="Heading3"/>
      </w:pPr>
      <w:r>
        <w:t xml:space="preserve">Implementation Order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Tokenizer.kt</w:t>
      </w:r>
      <w:r>
        <w:t xml:space="preserve"> </w:t>
      </w:r>
      <w:r>
        <w:t xml:space="preserve">— no dependencies, pure utility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SemanticGrouper.kt</w:t>
      </w:r>
      <w:r>
        <w:t xml:space="preserve"> </w:t>
      </w:r>
      <w:r>
        <w:t xml:space="preserve">— depends on Tokenizer + RegisteredTool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UnifiedRegistry.kt</w:t>
      </w:r>
      <w:r>
        <w:t xml:space="preserve"> </w:t>
      </w:r>
      <w:r>
        <w:t xml:space="preserve">— integrate Tokenizer + SemanticGrouper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FindToolsTool.kt</w:t>
      </w:r>
      <w:r>
        <w:t xml:space="preserve"> </w:t>
      </w:r>
      <w:r>
        <w:t xml:space="preserve">— integrate KB search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OrchestrationEngine.kt</w:t>
      </w:r>
      <w:r>
        <w:t xml:space="preserve"> </w:t>
      </w:r>
      <w:r>
        <w:t xml:space="preserve">— recursive discovery + expose memoryEngine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ExecuteDynamicTool.kt</w:t>
      </w:r>
      <w:r>
        <w:t xml:space="preserve"> </w:t>
      </w:r>
      <w:r>
        <w:t xml:space="preserve">— minor enhancement for server-specific names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OrchestrationConfig.kt</w:t>
      </w:r>
      <w:r>
        <w:t xml:space="preserve"> </w:t>
      </w:r>
      <w:r>
        <w:t xml:space="preserve">— add new settings fields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1" w:name="appendix"/>
    <w:p>
      <w:pPr>
        <w:pStyle w:val="Heading2"/>
      </w:pPr>
      <w:r>
        <w:t xml:space="preserve">12. Appendix</w:t>
      </w:r>
    </w:p>
    <w:bookmarkStart w:id="7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79"/>
    <w:bookmarkStart w:id="80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semantic grouping use vector embeddings instead of Jaccard?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Jaccard is sufficient for tool descriptions (short text), avoids external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chains persist across restarts (in KB)?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chains are rebuilt each startup from live server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tool name conflicts between semantic chains?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Canonical name = highest-priority tool’s name; alternative names also map to same chain</w:t>
            </w:r>
          </w:p>
        </w:tc>
      </w:tr>
    </w:tbl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diagrams/architecture.drawio" TargetMode="External" /><Relationship Type="http://schemas.openxmlformats.org/officeDocument/2006/relationships/hyperlink" Id="rId73" Target="diagrams/architecture.png" TargetMode="External" /><Relationship Type="http://schemas.openxmlformats.org/officeDocument/2006/relationships/hyperlink" Id="rId78" Target="diagrams/class-diagram.drawio" TargetMode="External" /><Relationship Type="http://schemas.openxmlformats.org/officeDocument/2006/relationships/hyperlink" Id="rId77" Target="diagrams/class-diagram.png" TargetMode="External" /><Relationship Type="http://schemas.openxmlformats.org/officeDocument/2006/relationships/hyperlink" Id="rId76" Target="diagrams/component.drawio" TargetMode="External" /><Relationship Type="http://schemas.openxmlformats.org/officeDocument/2006/relationships/hyperlink" Id="rId75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diagrams/architecture.drawio" TargetMode="External" /><Relationship Type="http://schemas.openxmlformats.org/officeDocument/2006/relationships/hyperlink" Id="rId73" Target="diagrams/architecture.png" TargetMode="External" /><Relationship Type="http://schemas.openxmlformats.org/officeDocument/2006/relationships/hyperlink" Id="rId78" Target="diagrams/class-diagram.drawio" TargetMode="External" /><Relationship Type="http://schemas.openxmlformats.org/officeDocument/2006/relationships/hyperlink" Id="rId77" Target="diagrams/class-diagram.png" TargetMode="External" /><Relationship Type="http://schemas.openxmlformats.org/officeDocument/2006/relationships/hyperlink" Id="rId76" Target="diagrams/component.drawio" TargetMode="External" /><Relationship Type="http://schemas.openxmlformats.org/officeDocument/2006/relationships/hyperlink" Id="rId75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2026-05-23T01:03:53Z</dcterms:created>
  <dcterms:modified xsi:type="dcterms:W3CDTF">2026-05-23T01:03:53Z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