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echnical-design-document-tdd"/>
    <w:p>
      <w:pPr>
        <w:pStyle w:val="1"/>
      </w:pPr>
      <w:r>
        <w:t xml:space="preserve">Technical Design Document (TDD)</w:t>
      </w:r>
    </w:p>
    <w:bookmarkStart w:id="9" w:name="ksa-190-auto-linking-logic-on-kb-ingest"/>
    <w:p>
      <w:pPr>
        <w:pStyle w:val="2"/>
      </w:pPr>
      <w:r>
        <w:t xml:space="preserve">KSA-190: Auto-Linking Logic on KB Ingest</w:t>
      </w:r>
    </w:p>
    <w:bookmarkEnd w:id="9"/>
    <w:bookmarkStart w:id="10" w:name="X8de1069f2b8b72b5b13b320230517dd29339d4f"/>
    <w:p>
      <w:pPr>
        <w:pStyle w:val="2"/>
      </w:pPr>
      <w:r>
        <w:t xml:space="preserve">Architecture: Strategy Pattern with 4 linking strategies</w:t>
      </w:r>
    </w:p>
    <w:bookmarkEnd w:id="10"/>
    <w:bookmarkStart w:id="11" w:name="Xbff5175ea2ad30b1e19d4f97392be836472b6ee"/>
    <w:p>
      <w:pPr>
        <w:pStyle w:val="2"/>
      </w:pPr>
      <w:r>
        <w:t xml:space="preserve">New Files: auto-linker.ts, auto-link-config.ts, 4 strategy files</w:t>
      </w:r>
    </w:p>
    <w:bookmarkEnd w:id="11"/>
    <w:bookmarkStart w:id="12" w:name="X6ada2db9c078b4902011e3e4acd448330672255"/>
    <w:p>
      <w:pPr>
        <w:pStyle w:val="2"/>
      </w:pPr>
      <w:r>
        <w:t xml:space="preserve">Modified: ingest-pipeline.ts, graph-repo.ts, vector-repo.ts, mem-graph-tool.ts</w:t>
      </w:r>
    </w:p>
    <w:bookmarkEnd w:id="12"/>
    <w:bookmarkStart w:id="13" w:name="implementation-16-tasks-18h-estimated"/>
    <w:p>
      <w:pPr>
        <w:pStyle w:val="2"/>
      </w:pPr>
      <w:r>
        <w:t xml:space="preserve">Implementation: 16 tasks, ~18h estimated</w:t>
      </w:r>
    </w:p>
    <w:p>
      <w:pPr>
        <w:pStyle w:val="FirstParagraph"/>
      </w:pPr>
      <w:r>
        <w:t xml:space="preserve">Full document: see TDD.md in documents/KSA-190/</w:t>
      </w:r>
    </w:p>
    <w:bookmarkEnd w:id="13"/>
    <w:bookmarkEnd w:id="1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2026-05-31T11:47:30Z</dcterms:created>
  <dcterms:modified xsi:type="dcterms:W3CDTF">2026-05-31T11:47:30Z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