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echnical-design-document-tdd"/>
    <w:p>
      <w:pPr>
        <w:pStyle w:val="1"/>
      </w:pPr>
      <w:r>
        <w:t xml:space="preserve">Technical Design Document (TDD)</w:t>
      </w:r>
    </w:p>
    <w:bookmarkStart w:id="9" w:name="X363f2f7446b859f20fbead15c7e1d4a00d5774f"/>
    <w:p>
      <w:pPr>
        <w:pStyle w:val="2"/>
      </w:pPr>
      <w:r>
        <w:t xml:space="preserve">Kiro SDLC Agents — KSA-239: Multi-format Document Indexing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Multi-format document indexing — support docx/xlsx/pdf/image in Index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BRD-v1-KSA-239.docx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FSD-v1-KSA-239.docx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multi-format document indexing for the Kiro SDLC Agents VS Code extension.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Compact"/>
        <w:numPr>
          <w:ilvl w:val="0"/>
          <w:numId w:val="1001"/>
        </w:numPr>
      </w:pPr>
      <w:r>
        <w:t xml:space="preserve">Modification of</w:t>
      </w:r>
      <w:r>
        <w:t xml:space="preserve"> </w:t>
      </w:r>
      <w:r>
        <w:rPr>
          <w:rStyle w:val="VerbatimChar"/>
        </w:rPr>
        <w:t xml:space="preserve">kiro-sdlc-agents/src/indexer.ts</w:t>
      </w:r>
    </w:p>
    <w:p>
      <w:pPr>
        <w:pStyle w:val="Compact"/>
        <w:numPr>
          <w:ilvl w:val="0"/>
          <w:numId w:val="1001"/>
        </w:numPr>
      </w:pPr>
      <w:r>
        <w:t xml:space="preserve">New module</w:t>
      </w:r>
      <w:r>
        <w:t xml:space="preserve"> </w:t>
      </w:r>
      <w:r>
        <w:rPr>
          <w:rStyle w:val="VerbatimChar"/>
        </w:rPr>
        <w:t xml:space="preserve">kiro-sdlc-agents/src/converter.ts</w:t>
      </w:r>
    </w:p>
    <w:p>
      <w:pPr>
        <w:pStyle w:val="Compact"/>
        <w:numPr>
          <w:ilvl w:val="0"/>
          <w:numId w:val="1001"/>
        </w:numPr>
      </w:pPr>
      <w:r>
        <w:t xml:space="preserve">Addition of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npm dependency</w:t>
      </w:r>
    </w:p>
    <w:p>
      <w:pPr>
        <w:pStyle w:val="Compact"/>
        <w:numPr>
          <w:ilvl w:val="0"/>
          <w:numId w:val="1001"/>
        </w:numPr>
      </w:pPr>
      <w:r>
        <w:t xml:space="preserve">Updated ingestion HTTP payload</w:t>
      </w:r>
    </w:p>
    <w:bookmarkEnd w:id="13"/>
    <w:bookmarkStart w:id="14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(VS Code bundled)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esbuild</w:t>
            </w:r>
          </w:p>
        </w:tc>
        <w:tc>
          <w:tcPr/>
          <w:p>
            <w:pPr>
              <w:pStyle w:val="Compact"/>
            </w:pPr>
            <w:r>
              <w:t xml:space="preserve">0.21+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VS Code Extension API</w:t>
            </w:r>
          </w:p>
        </w:tc>
        <w:tc>
          <w:tcPr/>
          <w:p>
            <w:pPr>
              <w:pStyle w:val="Compact"/>
            </w:pPr>
            <w:r>
              <w:t xml:space="preserve">1.85+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latest (pinned)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Backend</w:t>
            </w:r>
          </w:p>
        </w:tc>
        <w:tc>
          <w:tcPr/>
          <w:p>
            <w:pPr>
              <w:pStyle w:val="Compact"/>
            </w:pPr>
            <w:r>
              <w:t xml:space="preserve">MCP Server (HTTP)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</w:tbl>
    <w:bookmarkEnd w:id="14"/>
    <w:bookmarkStart w:id="15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2"/>
        </w:numPr>
      </w:pPr>
      <w:r>
        <w:t xml:space="preserve">Error Isolation: One file failure must not abort the batch</w:t>
      </w:r>
    </w:p>
    <w:p>
      <w:pPr>
        <w:pStyle w:val="Compact"/>
        <w:numPr>
          <w:ilvl w:val="0"/>
          <w:numId w:val="1002"/>
        </w:numPr>
      </w:pPr>
      <w:r>
        <w:t xml:space="preserve">Minimal Footprint: Avoid heavy native dependencies</w:t>
      </w:r>
    </w:p>
    <w:p>
      <w:pPr>
        <w:pStyle w:val="Compact"/>
        <w:numPr>
          <w:ilvl w:val="0"/>
          <w:numId w:val="1002"/>
        </w:numPr>
      </w:pPr>
      <w:r>
        <w:t xml:space="preserve">Progressive Enhancement: Extension works if filetomarkdown fails to load</w:t>
      </w:r>
    </w:p>
    <w:p>
      <w:pPr>
        <w:pStyle w:val="Compact"/>
        <w:numPr>
          <w:ilvl w:val="0"/>
          <w:numId w:val="1002"/>
        </w:numPr>
      </w:pPr>
      <w:r>
        <w:t xml:space="preserve">Idempotency: Re-running produces no duplicates</w:t>
      </w:r>
    </w:p>
    <w:p>
      <w:pPr>
        <w:pStyle w:val="Compact"/>
        <w:numPr>
          <w:ilvl w:val="0"/>
          <w:numId w:val="1002"/>
        </w:numPr>
      </w:pPr>
      <w:r>
        <w:t xml:space="preserve">Lazy Loading: filetomarkdown loaded only when needed</w:t>
      </w:r>
    </w:p>
    <w:bookmarkEnd w:id="15"/>
    <w:bookmarkStart w:id="16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3"/>
        </w:numPr>
      </w:pPr>
      <w:r>
        <w:t xml:space="preserve">Must bundle with esbuild</w:t>
      </w:r>
    </w:p>
    <w:p>
      <w:pPr>
        <w:pStyle w:val="Compact"/>
        <w:numPr>
          <w:ilvl w:val="0"/>
          <w:numId w:val="1003"/>
        </w:numPr>
      </w:pPr>
      <w:r>
        <w:t xml:space="preserve">Must run within VS Code extension host memory</w:t>
      </w:r>
    </w:p>
    <w:p>
      <w:pPr>
        <w:pStyle w:val="Compact"/>
        <w:numPr>
          <w:ilvl w:val="0"/>
          <w:numId w:val="1003"/>
        </w:numPr>
      </w:pPr>
      <w:r>
        <w:t xml:space="preserve">Network calls limited to localhost</w:t>
      </w:r>
    </w:p>
    <w:p>
      <w:pPr>
        <w:pStyle w:val="Compact"/>
        <w:numPr>
          <w:ilvl w:val="0"/>
          <w:numId w:val="1003"/>
        </w:numPr>
      </w:pPr>
      <w:r>
        <w:t xml:space="preserve">Conversion timeout: 30 seconds per file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ystem-architecture"/>
    <w:p>
      <w:pPr>
        <w:pStyle w:val="2"/>
      </w:pPr>
      <w:r>
        <w:t xml:space="preserve">2. System Architecture</w:t>
      </w:r>
    </w:p>
    <w:bookmarkStart w:id="18" w:name="architecture-overview"/>
    <w:p>
      <w:pPr>
        <w:pStyle w:val="3"/>
      </w:pPr>
      <w:r>
        <w:t xml:space="preserve">2.1 Architecture Overview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Architecture Diagram</w:t>
            </w:r>
          </w:p>
        </w:tc>
      </w:tr>
    </w:tbl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Pipeline pattern: Command Handler to File Discovery to Format Router to Conversion to Ingestion.</w:t>
      </w:r>
    </w:p>
    <w:p>
      <w:pPr>
        <w:pStyle w:val="BodyText"/>
      </w:pPr>
      <w:r>
        <w:t xml:space="preserve">Format Router splits into three paths:</w:t>
      </w:r>
      <w:r>
        <w:t xml:space="preserve"> </w:t>
      </w:r>
      <w:r>
        <w:t xml:space="preserve">- Markdown: pass-through (read content directly)</w:t>
      </w:r>
      <w:r>
        <w:t xml:space="preserve"> </w:t>
      </w:r>
      <w:r>
        <w:t xml:space="preserve">- Text (.txt, .csv, .json, .xml, .yaml): read as UTF-8, wrap in code block</w:t>
      </w:r>
      <w:r>
        <w:t xml:space="preserve"> </w:t>
      </w:r>
      <w:r>
        <w:t xml:space="preserve">- Binary (.docx, .pdf, .xlsx, .png): convert via filetomarkdown</w:t>
      </w:r>
    </w:p>
    <w:p>
      <w:pPr>
        <w:pStyle w:val="BodyText"/>
      </w:pPr>
      <w:r>
        <w:t xml:space="preserve">All paths converge at HTTP Ingest which sends to MCP Server KB.</w:t>
      </w:r>
    </w:p>
    <w:bookmarkEnd w:id="18"/>
    <w:bookmarkStart w:id="19" w:name="component-diagram"/>
    <w:p>
      <w:pPr>
        <w:pStyle w:val="3"/>
      </w:pPr>
      <w:r>
        <w:t xml:space="preserve">2.2 Component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Component Diagram</w:t>
            </w:r>
          </w:p>
        </w:tc>
      </w:tr>
    </w:tbl>
    <w:p>
      <w:pPr>
        <w:pStyle w:val="ImageCaption"/>
      </w:pPr>
      <w:r>
        <w:t xml:space="preserve">Component 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indexer.ts</w:t>
            </w:r>
          </w:p>
        </w:tc>
        <w:tc>
          <w:tcPr/>
          <w:p>
            <w:pPr>
              <w:pStyle w:val="Compact"/>
            </w:pPr>
            <w:r>
              <w:t xml:space="preserve">Pipeline orchestration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converter.ts (NEW)</w:t>
            </w:r>
          </w:p>
        </w:tc>
        <w:tc>
          <w:tcPr/>
          <w:p>
            <w:pPr>
              <w:pStyle w:val="Compact"/>
            </w:pPr>
            <w:r>
              <w:t xml:space="preserve">Conversion with timeout, size checks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discoverDocuments()</w:t>
            </w:r>
          </w:p>
        </w:tc>
        <w:tc>
          <w:tcPr/>
          <w:p>
            <w:pPr>
              <w:pStyle w:val="Compact"/>
            </w:pPr>
            <w:r>
              <w:t xml:space="preserve">Recursive file scanning</w:t>
            </w:r>
          </w:p>
        </w:tc>
        <w:tc>
          <w:tcPr/>
          <w:p>
            <w:pPr>
              <w:pStyle w:val="Compact"/>
            </w:pPr>
            <w:r>
              <w:t xml:space="preserve">Node.js 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ingestDocumentsViaHttp()</w:t>
            </w:r>
          </w:p>
        </w:tc>
        <w:tc>
          <w:tcPr/>
          <w:p>
            <w:pPr>
              <w:pStyle w:val="Compact"/>
            </w:pPr>
            <w:r>
              <w:t xml:space="preserve">HTTP POST to MCP server</w:t>
            </w:r>
          </w:p>
        </w:tc>
        <w:tc>
          <w:tcPr/>
          <w:p>
            <w:pPr>
              <w:pStyle w:val="Compact"/>
            </w:pPr>
            <w:r>
              <w:t xml:space="preserve">Node.js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Third-party conversion</w:t>
            </w:r>
          </w:p>
        </w:tc>
        <w:tc>
          <w:tcPr/>
          <w:p>
            <w:pPr>
              <w:pStyle w:val="Compact"/>
            </w:pPr>
            <w:r>
              <w:t xml:space="preserve">npm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module-design"/>
    <w:p>
      <w:pPr>
        <w:pStyle w:val="2"/>
      </w:pPr>
      <w:r>
        <w:t xml:space="preserve">3. Module Design</w:t>
      </w:r>
    </w:p>
    <w:bookmarkStart w:id="21" w:name="file-structure"/>
    <w:p>
      <w:pPr>
        <w:pStyle w:val="3"/>
      </w:pPr>
      <w:r>
        <w:t xml:space="preserve">3.1 File Structure</w:t>
      </w:r>
    </w:p>
    <w:p>
      <w:pPr>
        <w:pStyle w:val="SourceCode"/>
      </w:pPr>
      <w:r>
        <w:rPr>
          <w:rStyle w:val="VerbatimChar"/>
        </w:rPr>
        <w:t xml:space="preserve">kiro-sdlc-agents/src/</w:t>
      </w:r>
      <w:r>
        <w:br/>
      </w:r>
      <w:r>
        <w:rPr>
          <w:rStyle w:val="VerbatimChar"/>
        </w:rPr>
        <w:t xml:space="preserve">|-- indexer.ts            # MODIFIED</w:t>
      </w:r>
      <w:r>
        <w:br/>
      </w:r>
      <w:r>
        <w:rPr>
          <w:rStyle w:val="VerbatimChar"/>
        </w:rPr>
        <w:t xml:space="preserve">|-- converter.ts          # NEW</w:t>
      </w:r>
      <w:r>
        <w:br/>
      </w:r>
      <w:r>
        <w:rPr>
          <w:rStyle w:val="VerbatimChar"/>
        </w:rPr>
        <w:t xml:space="preserve">|-- types/</w:t>
      </w:r>
      <w:r>
        <w:br/>
      </w:r>
      <w:r>
        <w:rPr>
          <w:rStyle w:val="VerbatimChar"/>
        </w:rPr>
        <w:t xml:space="preserve">    |-- indexer-types.ts  # NEW</w:t>
      </w:r>
    </w:p>
    <w:bookmarkEnd w:id="21"/>
    <w:bookmarkStart w:id="22" w:name="converter.ts-design"/>
    <w:p>
      <w:pPr>
        <w:pStyle w:val="3"/>
      </w:pPr>
      <w:r>
        <w:t xml:space="preserve">3.2 converter.ts Design</w:t>
      </w:r>
    </w:p>
    <w:p>
      <w:pPr>
        <w:pStyle w:val="FirstParagraph"/>
      </w:pPr>
      <w:r>
        <w:t xml:space="preserve">Key constants:</w:t>
      </w:r>
      <w:r>
        <w:t xml:space="preserve"> </w:t>
      </w:r>
      <w:r>
        <w:t xml:space="preserve">- SIZE_LIMITS: PDF 50MB, Images 20MB, default 50MB</w:t>
      </w:r>
      <w:r>
        <w:t xml:space="preserve"> </w:t>
      </w:r>
      <w:r>
        <w:t xml:space="preserve">- TEXT_FORMATS: txt, csv, json, xml, yaml, yml</w:t>
      </w:r>
      <w:r>
        <w:t xml:space="preserve"> </w:t>
      </w:r>
      <w:r>
        <w:t xml:space="preserve">- CONVERSION_TIMEOUT_MS: 30000</w:t>
      </w:r>
    </w:p>
    <w:p>
      <w:pPr>
        <w:pStyle w:val="BodyText"/>
      </w:pPr>
      <w:r>
        <w:t xml:space="preserve">Key function:</w:t>
      </w:r>
      <w:r>
        <w:t xml:space="preserve"> </w:t>
      </w:r>
      <w:r>
        <w:rPr>
          <w:rStyle w:val="VerbatimChar"/>
        </w:rPr>
        <w:t xml:space="preserve">convertFileToMarkdown(filePath, format) -&gt; ConversionResult</w:t>
      </w:r>
    </w:p>
    <w:p>
      <w:pPr>
        <w:pStyle w:val="BodyText"/>
      </w:pPr>
      <w:r>
        <w:t xml:space="preserve">Logic:</w:t>
      </w:r>
      <w:r>
        <w:t xml:space="preserve"> </w:t>
      </w:r>
      <w:r>
        <w:t xml:space="preserve">1. Check file exists, get size</w:t>
      </w:r>
      <w:r>
        <w:t xml:space="preserve"> </w:t>
      </w:r>
      <w:r>
        <w:t xml:space="preserve">2. Check size limit (skip if too large)</w:t>
      </w:r>
      <w:r>
        <w:t xml:space="preserve"> </w:t>
      </w:r>
      <w:r>
        <w:t xml:space="preserve">3. If text format: read as UTF-8, wrap in markdown code block</w:t>
      </w:r>
      <w:r>
        <w:t xml:space="preserve"> </w:t>
      </w:r>
      <w:r>
        <w:t xml:space="preserve">4. If binary: call filetomarkdown with 30s timeout</w:t>
      </w:r>
      <w:r>
        <w:t xml:space="preserve"> </w:t>
      </w:r>
      <w:r>
        <w:t xml:space="preserve">5. Return ConversionResult with success/error</w:t>
      </w:r>
    </w:p>
    <w:p>
      <w:pPr>
        <w:pStyle w:val="BodyText"/>
      </w:pPr>
      <w:r>
        <w:t xml:space="preserve">Lazy loading: filetomarkdown loaded via require() on first use.</w:t>
      </w:r>
      <w:r>
        <w:t xml:space="preserve"> </w:t>
      </w:r>
      <w:r>
        <w:t xml:space="preserve">If package unavailable, throw descriptive error.</w:t>
      </w:r>
    </w:p>
    <w:bookmarkEnd w:id="22"/>
    <w:bookmarkStart w:id="23" w:name="indexer.ts-modifications"/>
    <w:p>
      <w:pPr>
        <w:pStyle w:val="3"/>
      </w:pPr>
      <w:r>
        <w:t xml:space="preserve">3.3 indexer.ts Modifications</w:t>
      </w:r>
    </w:p>
    <w:p>
      <w:pPr>
        <w:pStyle w:val="FirstParagraph"/>
      </w:pPr>
      <w:r>
        <w:t xml:space="preserve">Changes:</w:t>
      </w:r>
      <w:r>
        <w:t xml:space="preserve"> </w:t>
      </w:r>
      <w:r>
        <w:t xml:space="preserve">1. Import convertFileToMarkdown from converter.ts</w:t>
      </w:r>
      <w:r>
        <w:t xml:space="preserve"> </w:t>
      </w:r>
      <w:r>
        <w:t xml:space="preserve">2. In document indexing path: separate md vs non-md files</w:t>
      </w:r>
      <w:r>
        <w:t xml:space="preserve"> </w:t>
      </w:r>
      <w:r>
        <w:t xml:space="preserve">3. Convert non-md files sequentially with progress updates</w:t>
      </w:r>
      <w:r>
        <w:t xml:space="preserve"> </w:t>
      </w:r>
      <w:r>
        <w:t xml:space="preserve">4. Update quick pick label to</w:t>
      </w:r>
      <w:r>
        <w:t xml:space="preserve"> </w:t>
      </w:r>
      <w:r>
        <w:t xml:space="preserve">“Index all SDLC documents into Knowledge Base”</w:t>
      </w:r>
      <w:r>
        <w:t xml:space="preserve"> </w:t>
      </w:r>
      <w:r>
        <w:t xml:space="preserve">5. Enhanced ingest payload: add optional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 for pre-converted files</w:t>
      </w:r>
    </w:p>
    <w:bookmarkEnd w:id="23"/>
    <w:bookmarkStart w:id="24" w:name="type-definitions"/>
    <w:p>
      <w:pPr>
        <w:pStyle w:val="3"/>
      </w:pPr>
      <w:r>
        <w:t xml:space="preserve">3.4 Type Definitions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ConversionResult {</w:t>
      </w:r>
      <w:r>
        <w:br/>
      </w:r>
      <w:r>
        <w:rPr>
          <w:rStyle w:val="NormalTok"/>
        </w:rPr>
        <w:t xml:space="preserve">   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bytesProcessed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DiscoveredDocument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IndexStats {</w:t>
      </w:r>
      <w:r>
        <w:br/>
      </w:r>
      <w:r>
        <w:rPr>
          <w:rStyle w:val="NormalTok"/>
        </w:rPr>
        <w:t xml:space="preserve">    totalDiscovered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directMarkdown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integration-design"/>
    <w:p>
      <w:pPr>
        <w:pStyle w:val="2"/>
      </w:pPr>
      <w:r>
        <w:t xml:space="preserve">4. Integration Design</w:t>
      </w:r>
    </w:p>
    <w:bookmarkStart w:id="26" w:name="filetomarkdown-package"/>
    <w:p>
      <w:pPr>
        <w:pStyle w:val="3"/>
      </w:pPr>
      <w:r>
        <w:t xml:space="preserve">4.1 filetomarkdown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filetomarkdown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require (lazy loaded)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Bundling</w:t>
            </w:r>
          </w:p>
        </w:tc>
        <w:tc>
          <w:tcPr/>
          <w:p>
            <w:pPr>
              <w:pStyle w:val="Compact"/>
            </w:pPr>
            <w:r>
              <w:t xml:space="preserve">Try inline first; externalize if native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Skip binary conversions if unavailable</w:t>
            </w:r>
          </w:p>
        </w:tc>
      </w:tr>
    </w:tbl>
    <w:p>
      <w:pPr>
        <w:pStyle w:val="BodyText"/>
      </w:pPr>
      <w:r>
        <w:t xml:space="preserve">package.json:</w:t>
      </w:r>
      <w:r>
        <w:t xml:space="preserve"> </w:t>
      </w:r>
      <w:r>
        <w:rPr>
          <w:rStyle w:val="VerbatimChar"/>
        </w:rPr>
        <w:t xml:space="preserve">"filetomarkdown": "^1.0.0"</w:t>
      </w:r>
    </w:p>
    <w:bookmarkEnd w:id="26"/>
    <w:bookmarkStart w:id="27" w:name="mcp-server-http-api"/>
    <w:p>
      <w:pPr>
        <w:pStyle w:val="3"/>
      </w:pPr>
      <w:r>
        <w:t xml:space="preserve">4.2 MCP Server HTTP API</w:t>
      </w:r>
    </w:p>
    <w:p>
      <w:pPr>
        <w:pStyle w:val="FirstParagraph"/>
      </w:pPr>
      <w:r>
        <w:t xml:space="preserve">Enhanced payload supports optional content field:</w:t>
      </w:r>
      <w:r>
        <w:t xml:space="preserve"> </w:t>
      </w:r>
      <w:r>
        <w:t xml:space="preserve">- If content present: server ingests content directly</w:t>
      </w:r>
      <w:r>
        <w:t xml:space="preserve"> </w:t>
      </w:r>
      <w:r>
        <w:t xml:space="preserve">- If content absent: server reads file from file_path (existing behavior)</w:t>
      </w:r>
    </w:p>
    <w:p>
      <w:pPr>
        <w:pStyle w:val="BodyText"/>
      </w:pPr>
      <w:r>
        <w:t xml:space="preserve">Endpoint: POST http://localhost:{port}/api/memory/ingest-file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rror-handling"/>
    <w:p>
      <w:pPr>
        <w:pStyle w:val="2"/>
      </w:pPr>
      <w:r>
        <w:t xml:space="preserve">5.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Access</w:t>
            </w:r>
          </w:p>
        </w:tc>
        <w:tc>
          <w:tcPr/>
          <w:p>
            <w:pPr>
              <w:pStyle w:val="Compact"/>
            </w:pPr>
            <w:r>
              <w:t xml:space="preserve">Skip + continue</w:t>
            </w:r>
          </w:p>
        </w:tc>
        <w:tc>
          <w:tcPr/>
          <w:p>
            <w:pPr>
              <w:pStyle w:val="Compact"/>
            </w:pPr>
            <w:r>
              <w:t xml:space="preserve">Output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Limit</w:t>
            </w:r>
          </w:p>
        </w:tc>
        <w:tc>
          <w:tcPr/>
          <w:p>
            <w:pPr>
              <w:pStyle w:val="Compact"/>
            </w:pPr>
            <w:r>
              <w:t xml:space="preserve">Skip + continue</w:t>
            </w:r>
          </w:p>
        </w:tc>
        <w:tc>
          <w:tcPr/>
          <w:p>
            <w:pPr>
              <w:pStyle w:val="Compact"/>
            </w:pPr>
            <w:r>
              <w:t xml:space="preserve">Output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Error</w:t>
            </w:r>
          </w:p>
        </w:tc>
        <w:tc>
          <w:tcPr/>
          <w:p>
            <w:pPr>
              <w:pStyle w:val="Compact"/>
            </w:pPr>
            <w:r>
              <w:t xml:space="preserve">Skip + continue</w:t>
            </w:r>
          </w:p>
        </w:tc>
        <w:tc>
          <w:tcPr/>
          <w:p>
            <w:pPr>
              <w:pStyle w:val="Compact"/>
            </w:pPr>
            <w:r>
              <w:t xml:space="preserve">Output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(&gt;30s)</w:t>
            </w:r>
          </w:p>
        </w:tc>
        <w:tc>
          <w:tcPr/>
          <w:p>
            <w:pPr>
              <w:pStyle w:val="Compact"/>
            </w:pPr>
            <w:r>
              <w:t xml:space="preserve">Abort + continue</w:t>
            </w:r>
          </w:p>
        </w:tc>
        <w:tc>
          <w:tcPr/>
          <w:p>
            <w:pPr>
              <w:pStyle w:val="Compact"/>
            </w:pPr>
            <w:r>
              <w:t xml:space="preserve">Output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(MCP down)</w:t>
            </w:r>
          </w:p>
        </w:tc>
        <w:tc>
          <w:tcPr/>
          <w:p>
            <w:pPr>
              <w:pStyle w:val="Compact"/>
            </w:pPr>
            <w:r>
              <w:t xml:space="preserve">Abort ingestion</w:t>
            </w:r>
          </w:p>
        </w:tc>
        <w:tc>
          <w:tcPr/>
          <w:p>
            <w:pPr>
              <w:pStyle w:val="Compact"/>
            </w:pPr>
            <w:r>
              <w:t xml:space="preserve">Error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Unavailable</w:t>
            </w:r>
          </w:p>
        </w:tc>
        <w:tc>
          <w:tcPr/>
          <w:p>
            <w:pPr>
              <w:pStyle w:val="Compact"/>
            </w:pPr>
            <w:r>
              <w:t xml:space="preserve">Disable binary conversion</w:t>
            </w:r>
          </w:p>
        </w:tc>
        <w:tc>
          <w:tcPr/>
          <w:p>
            <w:pPr>
              <w:pStyle w:val="Compact"/>
            </w:pPr>
            <w:r>
              <w:t xml:space="preserve">Warning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urity-design"/>
    <w:p>
      <w:pPr>
        <w:pStyle w:val="2"/>
      </w:pPr>
      <w:r>
        <w:t xml:space="preserve">6. Security Design</w:t>
      </w:r>
    </w:p>
    <w:p>
      <w:pPr>
        <w:pStyle w:val="Compact"/>
        <w:numPr>
          <w:ilvl w:val="0"/>
          <w:numId w:val="1004"/>
        </w:numPr>
      </w:pPr>
      <w:r>
        <w:t xml:space="preserve">Path validation: Only files under workspace documents/</w:t>
      </w:r>
    </w:p>
    <w:p>
      <w:pPr>
        <w:pStyle w:val="Compact"/>
        <w:numPr>
          <w:ilvl w:val="0"/>
          <w:numId w:val="1004"/>
        </w:numPr>
      </w:pPr>
      <w:r>
        <w:t xml:space="preserve">No external network: All HTTP to localhost</w:t>
      </w:r>
    </w:p>
    <w:p>
      <w:pPr>
        <w:pStyle w:val="Compact"/>
        <w:numPr>
          <w:ilvl w:val="0"/>
          <w:numId w:val="1004"/>
        </w:numPr>
      </w:pPr>
      <w:r>
        <w:t xml:space="preserve">Size limits: Prevent memory exhaustion</w:t>
      </w:r>
    </w:p>
    <w:p>
      <w:pPr>
        <w:pStyle w:val="Compact"/>
        <w:numPr>
          <w:ilvl w:val="0"/>
          <w:numId w:val="1004"/>
        </w:numPr>
      </w:pPr>
      <w:r>
        <w:t xml:space="preserve">No secrets in logs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"/>
    <w:p>
      <w:pPr>
        <w:pStyle w:val="2"/>
      </w:pPr>
      <w:r>
        <w:t xml:space="preserve">7.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docx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Lazy load, in-process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pdf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30s timeout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50-file batch</w:t>
            </w:r>
          </w:p>
        </w:tc>
        <w:tc>
          <w:tcPr/>
          <w:p>
            <w:pPr>
              <w:pStyle w:val="Compact"/>
            </w:pPr>
            <w:r>
              <w:t xml:space="preserve">&lt; 2 min</w:t>
            </w:r>
          </w:p>
        </w:tc>
        <w:tc>
          <w:tcPr/>
          <w:p>
            <w:pPr>
              <w:pStyle w:val="Compact"/>
            </w:pPr>
            <w:r>
              <w:t xml:space="preserve">Sequential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&lt; 100MB increase</w:t>
            </w:r>
          </w:p>
        </w:tc>
        <w:tc>
          <w:tcPr/>
          <w:p>
            <w:pPr>
              <w:pStyle w:val="Compact"/>
            </w:pPr>
            <w:r>
              <w:t xml:space="preserve">One file at a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implementation-checklist"/>
    <w:p>
      <w:pPr>
        <w:pStyle w:val="2"/>
      </w:pPr>
      <w:r>
        <w:t xml:space="preserve">8. Implementation Checklist</w:t>
      </w:r>
    </w:p>
    <w:bookmarkStart w:id="32" w:name="files-to-create"/>
    <w:p>
      <w:pPr>
        <w:pStyle w:val="3"/>
      </w:pPr>
      <w:r>
        <w:t xml:space="preserve">Files to Create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src/converter.ts</w:t>
            </w:r>
          </w:p>
        </w:tc>
        <w:tc>
          <w:tcPr/>
          <w:p>
            <w:pPr>
              <w:pStyle w:val="Compact"/>
            </w:pPr>
            <w:r>
              <w:t xml:space="preserve">Conversion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src/types/indexer-types.ts</w:t>
            </w:r>
          </w:p>
        </w:tc>
        <w:tc>
          <w:tcPr/>
          <w:p>
            <w:pPr>
              <w:pStyle w:val="Compact"/>
            </w:pPr>
            <w:r>
              <w:t xml:space="preserve">TypeScript interfaces</w:t>
            </w:r>
          </w:p>
        </w:tc>
      </w:tr>
    </w:tbl>
    <w:bookmarkEnd w:id="32"/>
    <w:bookmarkStart w:id="33" w:name="files-to-modify"/>
    <w:p>
      <w:pPr>
        <w:pStyle w:val="3"/>
      </w:pPr>
      <w:r>
        <w:t xml:space="preserve">Files to Modify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src/indexer.ts</w:t>
            </w:r>
          </w:p>
        </w:tc>
        <w:tc>
          <w:tcPr/>
          <w:p>
            <w:pPr>
              <w:pStyle w:val="Compact"/>
            </w:pPr>
            <w:r>
              <w:t xml:space="preserve">Add conversion pipeline, update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Add filetomarkdown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esbuild.js</w:t>
            </w:r>
          </w:p>
        </w:tc>
        <w:tc>
          <w:tcPr/>
          <w:p>
            <w:pPr>
              <w:pStyle w:val="Compact"/>
            </w:pPr>
            <w:r>
              <w:t xml:space="preserve">Potentially externalize filetomarkdown</w:t>
            </w:r>
          </w:p>
        </w:tc>
      </w:tr>
    </w:tbl>
    <w:bookmarkEnd w:id="33"/>
    <w:bookmarkStart w:id="34" w:name="implementation-order"/>
    <w:p>
      <w:pPr>
        <w:pStyle w:val="3"/>
      </w:pPr>
      <w:r>
        <w:t xml:space="preserve">Implementation Order</w:t>
      </w:r>
    </w:p>
    <w:p>
      <w:pPr>
        <w:pStyle w:val="Compact"/>
        <w:numPr>
          <w:ilvl w:val="0"/>
          <w:numId w:val="1005"/>
        </w:numPr>
      </w:pPr>
      <w:r>
        <w:t xml:space="preserve">npm install filetomarkdown, test bundling</w:t>
      </w:r>
    </w:p>
    <w:p>
      <w:pPr>
        <w:pStyle w:val="Compact"/>
        <w:numPr>
          <w:ilvl w:val="0"/>
          <w:numId w:val="1005"/>
        </w:numPr>
      </w:pPr>
      <w:r>
        <w:t xml:space="preserve">Create types/indexer-types.ts</w:t>
      </w:r>
    </w:p>
    <w:p>
      <w:pPr>
        <w:pStyle w:val="Compact"/>
        <w:numPr>
          <w:ilvl w:val="0"/>
          <w:numId w:val="1005"/>
        </w:numPr>
      </w:pPr>
      <w:r>
        <w:t xml:space="preserve">Create converter.ts</w:t>
      </w:r>
    </w:p>
    <w:p>
      <w:pPr>
        <w:pStyle w:val="Compact"/>
        <w:numPr>
          <w:ilvl w:val="0"/>
          <w:numId w:val="1005"/>
        </w:numPr>
      </w:pPr>
      <w:r>
        <w:t xml:space="preserve">Modify indexer.ts with conversion pipeline</w:t>
      </w:r>
    </w:p>
    <w:p>
      <w:pPr>
        <w:pStyle w:val="Compact"/>
        <w:numPr>
          <w:ilvl w:val="0"/>
          <w:numId w:val="1005"/>
        </w:numPr>
      </w:pPr>
      <w:r>
        <w:t xml:space="preserve">Update quick pick label</w:t>
      </w:r>
    </w:p>
    <w:p>
      <w:pPr>
        <w:pStyle w:val="Compact"/>
        <w:numPr>
          <w:ilvl w:val="0"/>
          <w:numId w:val="1005"/>
        </w:numPr>
      </w:pPr>
      <w:r>
        <w:t xml:space="preserve">Test with sample files</w:t>
      </w:r>
    </w:p>
    <w:p>
      <w:pPr>
        <w:pStyle w:val="Compact"/>
        <w:numPr>
          <w:ilvl w:val="0"/>
          <w:numId w:val="1005"/>
        </w:numPr>
      </w:pPr>
      <w:r>
        <w:t xml:space="preserve">Fix esbuild issues if any</w:t>
      </w:r>
    </w:p>
    <w:p>
      <w:pPr>
        <w:pStyle w:val="Compact"/>
        <w:numPr>
          <w:ilvl w:val="0"/>
          <w:numId w:val="1005"/>
        </w:numPr>
      </w:pPr>
      <w:r>
        <w:t xml:space="preserve">Run vsce package to verify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ployment-considerations"/>
    <w:p>
      <w:pPr>
        <w:pStyle w:val="2"/>
      </w:pPr>
      <w:r>
        <w:t xml:space="preserve">9. Deployment Considerations</w:t>
      </w:r>
    </w:p>
    <w:p>
      <w:pPr>
        <w:pStyle w:val="Compact"/>
        <w:numPr>
          <w:ilvl w:val="0"/>
          <w:numId w:val="1006"/>
        </w:numPr>
      </w:pPr>
      <w:r>
        <w:t xml:space="preserve">filetomarkdown bundled in VSIX via esbuild</w:t>
      </w:r>
    </w:p>
    <w:p>
      <w:pPr>
        <w:pStyle w:val="Compact"/>
        <w:numPr>
          <w:ilvl w:val="0"/>
          <w:numId w:val="1006"/>
        </w:numPr>
      </w:pPr>
      <w:r>
        <w:t xml:space="preserve">Verify extension size increase &lt; 5MB</w:t>
      </w:r>
    </w:p>
    <w:p>
      <w:pPr>
        <w:pStyle w:val="Compact"/>
        <w:numPr>
          <w:ilvl w:val="0"/>
          <w:numId w:val="1006"/>
        </w:numPr>
      </w:pPr>
      <w:r>
        <w:t xml:space="preserve">Rollback: revert indexer.ts to md-only version</w:t>
      </w:r>
    </w:p>
    <w:p>
      <w:pPr>
        <w:pStyle w:val="Compact"/>
        <w:numPr>
          <w:ilvl w:val="0"/>
          <w:numId w:val="1006"/>
        </w:numPr>
      </w:pPr>
      <w:r>
        <w:t xml:space="preserve">No data migration needed (KB entries are additive)</w:t>
      </w:r>
    </w:p>
    <w:p>
      <w:r>
        <w:pict>
          <v:rect style="width:0;height:1.5pt" o:hralign="center" o:hrstd="t" o:hr="t"/>
        </w:pict>
      </w:r>
    </w:p>
    <w:bookmarkEnd w:id="36"/>
    <w:bookmarkStart w:id="42" w:name="appendix"/>
    <w:p>
      <w:pPr>
        <w:pStyle w:val="2"/>
      </w:pPr>
      <w:r>
        <w:t xml:space="preserve">10. Appendix</w:t>
      </w:r>
    </w:p>
    <w:bookmarkStart w:id="41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1"/>
    <w:bookmarkEnd w:id="42"/>
    <w:bookmarkEnd w:id="4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diagrams/architecture.drawio" TargetMode="External" /><Relationship Type="http://schemas.openxmlformats.org/officeDocument/2006/relationships/hyperlink" Id="rId37" Target="diagrams/architecture.png" TargetMode="External" /><Relationship Type="http://schemas.openxmlformats.org/officeDocument/2006/relationships/hyperlink" Id="rId40" Target="diagrams/component.drawio" TargetMode="External" /><Relationship Type="http://schemas.openxmlformats.org/officeDocument/2006/relationships/hyperlink" Id="rId39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iagrams/architecture.drawio" TargetMode="External" /><Relationship Type="http://schemas.openxmlformats.org/officeDocument/2006/relationships/hyperlink" Id="rId37" Target="diagrams/architecture.png" TargetMode="External" /><Relationship Type="http://schemas.openxmlformats.org/officeDocument/2006/relationships/hyperlink" Id="rId40" Target="diagrams/component.drawio" TargetMode="External" /><Relationship Type="http://schemas.openxmlformats.org/officeDocument/2006/relationships/hyperlink" Id="rId39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2026-06-07T01:05:23Z</dcterms:created>
  <dcterms:modified xsi:type="dcterms:W3CDTF">2026-06-07T01:05:23Z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