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fb4939d8615c49641fb67c277c95052a5b9d278"/>
    <w:p>
      <w:pPr>
        <w:pStyle w:val="Heading2"/>
      </w:pPr>
      <w:r>
        <w:t xml:space="preserve">MCP Code Intelligence — KSA-151: [Tree-sitter] Rust Parser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Rust Parser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BRD-v1-KSA-151.docx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introduction"/>
    <w:p>
      <w:pPr>
        <w:pStyle w:val="Heading2"/>
      </w:pPr>
      <w:r>
        <w:t xml:space="preserve">1. Introduction</w:t>
      </w:r>
    </w:p>
    <w:bookmarkStart w:id="22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FSD specifies the Rust language parser using tree-sitter. It covers symbol extraction for Rust’s unique constructs (traits, impl blocks, modules, lifetimes), relationship extraction (trait implementations, use paths), and macro invocation detection.</w:t>
      </w:r>
    </w:p>
    <w:bookmarkEnd w:id="22"/>
    <w:bookmarkStart w:id="23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t xml:space="preserve">Rust symbol extraction (functions, structs, enums, traits, impl blocks, modules, macros)</w:t>
      </w:r>
    </w:p>
    <w:p>
      <w:pPr>
        <w:numPr>
          <w:ilvl w:val="0"/>
          <w:numId w:val="1001"/>
        </w:numPr>
        <w:pStyle w:val="Compact"/>
      </w:pPr>
      <w:r>
        <w:t xml:space="preserve">Call relationship extraction (function calls, method calls, macro invocations)</w:t>
      </w:r>
    </w:p>
    <w:p>
      <w:pPr>
        <w:numPr>
          <w:ilvl w:val="0"/>
          <w:numId w:val="1001"/>
        </w:numPr>
        <w:pStyle w:val="Compact"/>
      </w:pPr>
      <w:r>
        <w:t xml:space="preserve">Use (import) relationship extraction</w:t>
      </w:r>
    </w:p>
    <w:p>
      <w:pPr>
        <w:numPr>
          <w:ilvl w:val="0"/>
          <w:numId w:val="1001"/>
        </w:numPr>
        <w:pStyle w:val="Compact"/>
      </w:pPr>
      <w:r>
        <w:t xml:space="preserve">Trait implementation relationship extraction</w:t>
      </w:r>
    </w:p>
    <w:p>
      <w:pPr>
        <w:numPr>
          <w:ilvl w:val="0"/>
          <w:numId w:val="1001"/>
        </w:numPr>
        <w:pStyle w:val="Compact"/>
      </w:pPr>
      <w:r>
        <w:t xml:space="preserve">Impl block → type association</w:t>
      </w:r>
    </w:p>
    <w:p>
      <w:pPr>
        <w:numPr>
          <w:ilvl w:val="0"/>
          <w:numId w:val="1001"/>
        </w:numPr>
        <w:pStyle w:val="Compact"/>
      </w:pPr>
      <w:r>
        <w:t xml:space="preserve">Module hierarchy detection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system-overview"/>
    <w:p>
      <w:pPr>
        <w:pStyle w:val="Heading2"/>
      </w:pPr>
      <w:r>
        <w:t xml:space="preserve">2. System Overview</w:t>
      </w:r>
    </w:p>
    <w:bookmarkStart w:id="25" w:name="parser-architecture"/>
    <w:p>
      <w:pPr>
        <w:pStyle w:val="Heading3"/>
      </w:pPr>
      <w:r>
        <w:t xml:space="preserve">2.1 Parser Architecture</w:t>
      </w:r>
    </w:p>
    <w:p>
      <w:pPr>
        <w:pStyle w:val="SourceCode"/>
      </w:pPr>
      <w:r>
        <w:rPr>
          <w:rStyle w:val="VerbatimChar"/>
        </w:rPr>
        <w:t xml:space="preserve">RustParser implements ILanguageParser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SymbolExtractor</w:t>
      </w:r>
      <w:r>
        <w:br/>
      </w:r>
      <w:r>
        <w:rPr>
          <w:rStyle w:val="VerbatimChar"/>
        </w:rPr>
        <w:t xml:space="preserve">    │     ├── FunctionExtractor (function_item)</w:t>
      </w:r>
      <w:r>
        <w:br/>
      </w:r>
      <w:r>
        <w:rPr>
          <w:rStyle w:val="VerbatimChar"/>
        </w:rPr>
        <w:t xml:space="preserve">    │     ├── TypeExtractor (struct_item, enum_item, type_item)</w:t>
      </w:r>
      <w:r>
        <w:br/>
      </w:r>
      <w:r>
        <w:rPr>
          <w:rStyle w:val="VerbatimChar"/>
        </w:rPr>
        <w:t xml:space="preserve">    │     ├── TraitExtractor (trait_item)</w:t>
      </w:r>
      <w:r>
        <w:br/>
      </w:r>
      <w:r>
        <w:rPr>
          <w:rStyle w:val="VerbatimChar"/>
        </w:rPr>
        <w:t xml:space="preserve">    │     ├── ImplExtractor (impl_item)</w:t>
      </w:r>
      <w:r>
        <w:br/>
      </w:r>
      <w:r>
        <w:rPr>
          <w:rStyle w:val="VerbatimChar"/>
        </w:rPr>
        <w:t xml:space="preserve">    │     ├── ModuleExtractor (mod_item)</w:t>
      </w:r>
      <w:r>
        <w:br/>
      </w:r>
      <w:r>
        <w:rPr>
          <w:rStyle w:val="VerbatimChar"/>
        </w:rPr>
        <w:t xml:space="preserve">    │     └── MacroExtractor (macro_definition, macro_rules!)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RelationshipExtractor</w:t>
      </w:r>
      <w:r>
        <w:br/>
      </w:r>
      <w:r>
        <w:rPr>
          <w:rStyle w:val="VerbatimChar"/>
        </w:rPr>
        <w:t xml:space="preserve">          ├── CallExtractor (call_expression, macro_invocation)</w:t>
      </w:r>
      <w:r>
        <w:br/>
      </w:r>
      <w:r>
        <w:rPr>
          <w:rStyle w:val="VerbatimChar"/>
        </w:rPr>
        <w:t xml:space="preserve">          ├── UseExtractor (use_declaration)</w:t>
      </w:r>
      <w:r>
        <w:br/>
      </w:r>
      <w:r>
        <w:rPr>
          <w:rStyle w:val="VerbatimChar"/>
        </w:rPr>
        <w:t xml:space="preserve">          ├── ImplRelationExtractor (impl Trait for Type)</w:t>
      </w:r>
      <w:r>
        <w:br/>
      </w:r>
      <w:r>
        <w:rPr>
          <w:rStyle w:val="VerbatimChar"/>
        </w:rPr>
        <w:t xml:space="preserve">          └── ModuleHierarchyExtractor (mod nesting)</w:t>
      </w:r>
    </w:p>
    <w:bookmarkEnd w:id="25"/>
    <w:bookmarkStart w:id="26" w:name="file-extensions"/>
    <w:p>
      <w:pPr>
        <w:pStyle w:val="Heading3"/>
      </w:pPr>
      <w:r>
        <w:t xml:space="preserve">2.2 File Extensions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Grammar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tree-sitter-rust</w:t>
            </w:r>
          </w:p>
        </w:tc>
        <w:tc>
          <w:p>
            <w:pPr>
              <w:pStyle w:val="Compact"/>
              <w:jc w:val="left"/>
            </w:pPr>
            <w:r>
              <w:t xml:space="preserve">All Rust source files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7" w:name="functional-requirements"/>
    <w:p>
      <w:pPr>
        <w:pStyle w:val="Heading2"/>
      </w:pPr>
      <w:r>
        <w:t xml:space="preserve">3. Functional Requirements</w:t>
      </w:r>
    </w:p>
    <w:bookmarkStart w:id="32" w:name="feature-symbol-extraction"/>
    <w:p>
      <w:pPr>
        <w:pStyle w:val="Heading3"/>
      </w:pPr>
      <w:r>
        <w:t xml:space="preserve">3.1 Feature: Symbol Extraction</w:t>
      </w:r>
    </w:p>
    <w:bookmarkStart w:id="28" w:name="ast-node-type-mapping"/>
    <w:p>
      <w:pPr>
        <w:pStyle w:val="Heading4"/>
      </w:pPr>
      <w:r>
        <w:t xml:space="preserve">3.1.1 AST Node Type Mapping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60"/>
        <w:gridCol w:w="2160"/>
        <w:gridCol w:w="2304"/>
        <w:gridCol w:w="1296"/>
      </w:tblGrid>
      <w:tr>
        <w:tc>
          <w:p>
            <w:pPr>
              <w:pStyle w:val="Compact"/>
              <w:jc w:val="left"/>
            </w:pPr>
            <w:r>
              <w:t xml:space="preserve">Rust Construct</w:t>
            </w:r>
          </w:p>
        </w:tc>
        <w:tc>
          <w:p>
            <w:pPr>
              <w:pStyle w:val="Compact"/>
              <w:jc w:val="left"/>
            </w:pPr>
            <w:r>
              <w:t xml:space="preserve">AST Node Type</w:t>
            </w:r>
          </w:p>
        </w:tc>
        <w:tc>
          <w:p>
            <w:pPr>
              <w:pStyle w:val="Compact"/>
              <w:jc w:val="left"/>
            </w:pPr>
            <w:r>
              <w:t xml:space="preserve">Extracted Kind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fn foo()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function_item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 async fn process(data: &amp;[u8]) -&gt; Result&lt;Output&gt;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 Foo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struct_item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#[derive(Debug)] pub struct Config { port: u16 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 Foo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enum_item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 enum Error { NotFound, Timeout(Duration) 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trait Foo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trait_item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 trait Handler: Send + Sync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 Foo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impl_item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 Display for Config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 foo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mod_item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 mod handlers;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 Foo = Bar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type_item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type_alias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 Result&lt;T&gt; = std::result::Result&lt;T, Error&gt;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 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const_item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constant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 const MAX_SIZE: usize = 1024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 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static_item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 COUNTER: AtomicU64 = AtomicU64::new(0)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macro_rules! foo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macro_definition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macro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macro_rules! vec { ... }</w:t>
            </w:r>
          </w:p>
        </w:tc>
      </w:tr>
    </w:tbl>
    <w:bookmarkEnd w:id="28"/>
    <w:bookmarkStart w:id="29" w:name="use-case-uc-01-extract-function"/>
    <w:p>
      <w:pPr>
        <w:pStyle w:val="Heading4"/>
      </w:pPr>
      <w:r>
        <w:t xml:space="preserve">3.1.2 Use Case: UC-01 — Extract Function</w:t>
      </w:r>
    </w:p>
    <w:p>
      <w:pPr>
        <w:pStyle w:val="FirstParagraph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Find</w:t>
      </w:r>
      <w:r>
        <w:t xml:space="preserve"> </w:t>
      </w:r>
      <w:r>
        <w:rPr>
          <w:rStyle w:val="VerbatimChar"/>
        </w:rPr>
        <w:t xml:space="preserve">function_item</w:t>
      </w:r>
      <w:r>
        <w:t xml:space="preserve"> </w:t>
      </w:r>
      <w:r>
        <w:t xml:space="preserve">node</w:t>
      </w:r>
      <w:r>
        <w:t xml:space="preserve"> </w:t>
      </w:r>
      <w:r>
        <w:t xml:space="preserve">2. Extract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identifier</w:t>
      </w:r>
      <w:r>
        <w:t xml:space="preserve"> </w:t>
      </w:r>
      <w:r>
        <w:t xml:space="preserve">3. Extract</w:t>
      </w:r>
      <w:r>
        <w:t xml:space="preserve"> </w:t>
      </w:r>
      <w:r>
        <w:rPr>
          <w:rStyle w:val="VerbatimChar"/>
        </w:rPr>
        <w:t xml:space="preserve">visibility_modifier</w:t>
      </w:r>
      <w:r>
        <w:t xml:space="preserve"> </w:t>
      </w:r>
      <w:r>
        <w:t xml:space="preserve">(pub, pub(crate), pub(super))</w:t>
      </w:r>
      <w:r>
        <w:t xml:space="preserve"> </w:t>
      </w:r>
      <w:r>
        <w:t xml:space="preserve">4. Extract</w:t>
      </w:r>
      <w:r>
        <w:t xml:space="preserve"> </w:t>
      </w:r>
      <w:r>
        <w:rPr>
          <w:rStyle w:val="VerbatimChar"/>
        </w:rPr>
        <w:t xml:space="preserve">function_modifiers</w:t>
      </w:r>
      <w:r>
        <w:t xml:space="preserve"> </w:t>
      </w:r>
      <w:r>
        <w:t xml:space="preserve">(async, unsafe, const, extern)</w:t>
      </w:r>
      <w:r>
        <w:t xml:space="preserve"> </w:t>
      </w:r>
      <w:r>
        <w:t xml:space="preserve">5. Extract</w:t>
      </w:r>
      <w:r>
        <w:t xml:space="preserve"> </w:t>
      </w:r>
      <w:r>
        <w:rPr>
          <w:rStyle w:val="VerbatimChar"/>
        </w:rPr>
        <w:t xml:space="preserve">type_parameters</w:t>
      </w:r>
      <w:r>
        <w:t xml:space="preserve"> </w:t>
      </w:r>
      <w:r>
        <w:t xml:space="preserve">(generics + lifetime params)</w:t>
      </w:r>
      <w:r>
        <w:t xml:space="preserve"> </w:t>
      </w:r>
      <w:r>
        <w:t xml:space="preserve">6. Extract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 </w:t>
      </w:r>
      <w:r>
        <w:t xml:space="preserve">node</w:t>
      </w:r>
      <w:r>
        <w:t xml:space="preserve"> </w:t>
      </w:r>
      <w:r>
        <w:t xml:space="preserve">7. For each param: pattern + type + mutability</w:t>
      </w:r>
      <w:r>
        <w:t xml:space="preserve"> </w:t>
      </w:r>
      <w:r>
        <w:t xml:space="preserve">8. Extract</w:t>
      </w:r>
      <w:r>
        <w:t xml:space="preserve"> </w:t>
      </w:r>
      <w:r>
        <w:rPr>
          <w:rStyle w:val="VerbatimChar"/>
        </w:rPr>
        <w:t xml:space="preserve">return_type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-&gt;</w:t>
      </w:r>
      <w:r>
        <w:t xml:space="preserve"> </w:t>
      </w:r>
      <w:r>
        <w:t xml:space="preserve">type</w:t>
      </w:r>
      <w:r>
        <w:t xml:space="preserve"> </w:t>
      </w:r>
      <w:r>
        <w:t xml:space="preserve">9. Extract</w:t>
      </w:r>
      <w:r>
        <w:t xml:space="preserve"> </w:t>
      </w:r>
      <w:r>
        <w:rPr>
          <w:rStyle w:val="VerbatimChar"/>
        </w:rPr>
        <w:t xml:space="preserve">where_clause</w:t>
      </w:r>
      <w:r>
        <w:t xml:space="preserve"> </w:t>
      </w:r>
      <w:r>
        <w:t xml:space="preserve">if present</w:t>
      </w:r>
    </w:p>
    <w:bookmarkEnd w:id="29"/>
    <w:bookmarkStart w:id="30" w:name="use-case-uc-02-extract-impl-block"/>
    <w:p>
      <w:pPr>
        <w:pStyle w:val="Heading4"/>
      </w:pPr>
      <w:r>
        <w:t xml:space="preserve">3.1.3 Use Case: UC-02 — Extract Impl Block</w:t>
      </w:r>
    </w:p>
    <w:p>
      <w:pPr>
        <w:pStyle w:val="FirstParagraph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Find</w:t>
      </w:r>
      <w:r>
        <w:t xml:space="preserve"> </w:t>
      </w:r>
      <w:r>
        <w:rPr>
          <w:rStyle w:val="VerbatimChar"/>
        </w:rPr>
        <w:t xml:space="preserve">impl_item</w:t>
      </w:r>
      <w:r>
        <w:t xml:space="preserve"> </w:t>
      </w:r>
      <w:r>
        <w:t xml:space="preserve">node</w:t>
      </w:r>
      <w:r>
        <w:t xml:space="preserve"> </w:t>
      </w:r>
      <w:r>
        <w:t xml:space="preserve">2. Check if trait impl: has</w:t>
      </w:r>
      <w:r>
        <w:t xml:space="preserve"> </w:t>
      </w:r>
      <w:r>
        <w:rPr>
          <w:rStyle w:val="VerbatimChar"/>
        </w:rPr>
        <w:t xml:space="preserve">trait</w:t>
      </w:r>
      <w:r>
        <w:t xml:space="preserve"> </w:t>
      </w:r>
      <w:r>
        <w:t xml:space="preserve">type before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keyword</w:t>
      </w:r>
      <w:r>
        <w:t xml:space="preserve"> </w:t>
      </w:r>
      <w:r>
        <w:t xml:space="preserve">3. Extract target type (after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or standalone)</w:t>
      </w:r>
      <w:r>
        <w:t xml:space="preserve"> </w:t>
      </w:r>
      <w:r>
        <w:t xml:space="preserve">4. Extract type parameters and where clause</w:t>
      </w:r>
      <w:r>
        <w:t xml:space="preserve"> </w:t>
      </w:r>
      <w:r>
        <w:t xml:space="preserve">5. Extract all methods within impl block</w:t>
      </w:r>
      <w:r>
        <w:t xml:space="preserve"> </w:t>
      </w:r>
      <w:r>
        <w:t xml:space="preserve">6. Create relationships:</w:t>
      </w:r>
      <w:r>
        <w:t xml:space="preserve"> </w:t>
      </w:r>
      <w:r>
        <w:t xml:space="preserve">- If trait impl: target_type</w:t>
      </w:r>
      <w:r>
        <w:t xml:space="preserve"> </w:t>
      </w:r>
      <w:r>
        <w:rPr>
          <w:rStyle w:val="VerbatimChar"/>
        </w:rPr>
        <w:t xml:space="preserve">implements</w:t>
      </w:r>
      <w:r>
        <w:t xml:space="preserve"> </w:t>
      </w:r>
      <w:r>
        <w:t xml:space="preserve">trait</w:t>
      </w:r>
      <w:r>
        <w:t xml:space="preserve"> </w:t>
      </w:r>
      <w:r>
        <w:t xml:space="preserve">- All methods:</w:t>
      </w:r>
      <w:r>
        <w:t xml:space="preserve"> </w:t>
      </w:r>
      <w:r>
        <w:rPr>
          <w:rStyle w:val="VerbatimChar"/>
        </w:rPr>
        <w:t xml:space="preserve">belongs_to</w:t>
      </w:r>
      <w:r>
        <w:t xml:space="preserve"> </w:t>
      </w:r>
      <w:r>
        <w:t xml:space="preserve">target_type</w:t>
      </w:r>
    </w:p>
    <w:bookmarkEnd w:id="30"/>
    <w:bookmarkStart w:id="31" w:name="use-case-uc-03-extract-trait"/>
    <w:p>
      <w:pPr>
        <w:pStyle w:val="Heading4"/>
      </w:pPr>
      <w:r>
        <w:t xml:space="preserve">3.1.4 Use Case: UC-03 — Extract Trait</w:t>
      </w:r>
    </w:p>
    <w:p>
      <w:pPr>
        <w:pStyle w:val="FirstParagraph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Find</w:t>
      </w:r>
      <w:r>
        <w:t xml:space="preserve"> </w:t>
      </w:r>
      <w:r>
        <w:rPr>
          <w:rStyle w:val="VerbatimChar"/>
        </w:rPr>
        <w:t xml:space="preserve">trait_item</w:t>
      </w:r>
      <w:r>
        <w:t xml:space="preserve"> </w:t>
      </w:r>
      <w:r>
        <w:t xml:space="preserve">node</w:t>
      </w:r>
      <w:r>
        <w:t xml:space="preserve"> </w:t>
      </w:r>
      <w:r>
        <w:t xml:space="preserve">2. Extract name, visibility, type parameters</w:t>
      </w:r>
      <w:r>
        <w:t xml:space="preserve"> </w:t>
      </w:r>
      <w:r>
        <w:t xml:space="preserve">3. Extract supertraits (after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in trait declaration)</w:t>
      </w:r>
      <w:r>
        <w:t xml:space="preserve"> </w:t>
      </w:r>
      <w:r>
        <w:t xml:space="preserve">4. Extract method signatures (trait methods may have no body)</w:t>
      </w:r>
      <w:r>
        <w:t xml:space="preserve"> </w:t>
      </w:r>
      <w:r>
        <w:t xml:space="preserve">5. Extract associated types and constants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feature-relationship-extraction"/>
    <w:p>
      <w:pPr>
        <w:pStyle w:val="Heading3"/>
      </w:pPr>
      <w:r>
        <w:t xml:space="preserve">3.2 Feature: Relationship Extraction</w:t>
      </w:r>
    </w:p>
    <w:bookmarkStart w:id="33" w:name="call-extraction"/>
    <w:p>
      <w:pPr>
        <w:pStyle w:val="Heading4"/>
      </w:pPr>
      <w:r>
        <w:t xml:space="preserve">3.2.1 Call Extraction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AST Node</w:t>
            </w:r>
          </w:p>
        </w:tc>
        <w:tc>
          <w:p>
            <w:pPr>
              <w:pStyle w:val="Compact"/>
              <w:jc w:val="left"/>
            </w:pPr>
            <w:r>
              <w:t xml:space="preserve">Extraction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call_expression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identifier</w:t>
            </w:r>
          </w:p>
        </w:tc>
        <w:tc>
          <w:p>
            <w:pPr>
              <w:pStyle w:val="Compact"/>
              <w:jc w:val="left"/>
            </w:pPr>
            <w:r>
              <w:t xml:space="preserve">target =</w:t>
            </w:r>
            <w:r>
              <w:t xml:space="preserve"> </w:t>
            </w:r>
            <w:r>
              <w:t xml:space="preserve">“</w:t>
            </w:r>
            <w:r>
              <w:t xml:space="preserve">foo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s.method()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call_expression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field_expression</w:t>
            </w:r>
          </w:p>
        </w:tc>
        <w:tc>
          <w:p>
            <w:pPr>
              <w:pStyle w:val="Compact"/>
              <w:jc w:val="left"/>
            </w:pPr>
            <w:r>
              <w:t xml:space="preserve">target =</w:t>
            </w:r>
            <w:r>
              <w:t xml:space="preserve"> </w:t>
            </w:r>
            <w:r>
              <w:t xml:space="preserve">“</w:t>
            </w:r>
            <w:r>
              <w:t xml:space="preserve">[type].method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Type::assoc()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call_expression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scoped_identifier</w:t>
            </w:r>
          </w:p>
        </w:tc>
        <w:tc>
          <w:p>
            <w:pPr>
              <w:pStyle w:val="Compact"/>
              <w:jc w:val="left"/>
            </w:pPr>
            <w:r>
              <w:t xml:space="preserve">target =</w:t>
            </w:r>
            <w:r>
              <w:t xml:space="preserve"> </w:t>
            </w:r>
            <w:r>
              <w:t xml:space="preserve">“</w:t>
            </w:r>
            <w:r>
              <w:t xml:space="preserve">Type::assoc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println!()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macro_invocation</w:t>
            </w:r>
          </w:p>
        </w:tc>
        <w:tc>
          <w:p>
            <w:pPr>
              <w:pStyle w:val="Compact"/>
              <w:jc w:val="left"/>
            </w:pPr>
            <w:r>
              <w:t xml:space="preserve">target =</w:t>
            </w:r>
            <w:r>
              <w:t xml:space="preserve"> </w:t>
            </w:r>
            <w:r>
              <w:t xml:space="preserve">“</w:t>
            </w:r>
            <w:r>
              <w:t xml:space="preserve">println</w:t>
            </w:r>
            <w:r>
              <w:t xml:space="preserve">”</w:t>
            </w:r>
            <w:r>
              <w:t xml:space="preserve"> </w:t>
            </w:r>
            <w:r>
              <w:t xml:space="preserve">(macro=true)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future.await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await_expression</w:t>
            </w:r>
          </w:p>
        </w:tc>
        <w:tc>
          <w:p>
            <w:pPr>
              <w:pStyle w:val="Compact"/>
              <w:jc w:val="left"/>
            </w:pPr>
            <w:r>
              <w:t xml:space="preserve">target =</w:t>
            </w:r>
            <w:r>
              <w:t xml:space="preserve"> </w:t>
            </w:r>
            <w:r>
              <w:t xml:space="preserve">“</w:t>
            </w:r>
            <w:r>
              <w:t xml:space="preserve">[type].poll</w:t>
            </w:r>
            <w:r>
              <w:t xml:space="preserve">”</w:t>
            </w:r>
            <w:r>
              <w:t xml:space="preserve"> </w:t>
            </w:r>
            <w:r>
              <w:t xml:space="preserve">(async)</w:t>
            </w:r>
          </w:p>
        </w:tc>
      </w:tr>
    </w:tbl>
    <w:bookmarkEnd w:id="33"/>
    <w:bookmarkStart w:id="34" w:name="use-import-extraction"/>
    <w:p>
      <w:pPr>
        <w:pStyle w:val="Heading4"/>
      </w:pPr>
      <w:r>
        <w:t xml:space="preserve">3.2.2 Use (Import) Extraction</w:t>
      </w:r>
    </w:p>
    <w:p>
      <w:pPr>
        <w:pStyle w:val="FirstParagraph"/>
      </w:pPr>
      <w:r>
        <w:rPr>
          <w:bCs/>
          <w:b/>
        </w:rPr>
        <w:t xml:space="preserve">AST Pattern:</w:t>
      </w:r>
      <w:r>
        <w:t xml:space="preserve"> </w:t>
      </w:r>
      <w:r>
        <w:rPr>
          <w:rStyle w:val="VerbatimChar"/>
        </w:rPr>
        <w:t xml:space="preserve">use_declaration</w:t>
      </w:r>
      <w:r>
        <w:t xml:space="preserve"> </w:t>
      </w:r>
      <w:r>
        <w:t xml:space="preserve">node</w:t>
      </w:r>
    </w:p>
    <w:p>
      <w:pPr>
        <w:pStyle w:val="BodyText"/>
      </w:pPr>
      <w:r>
        <w:rPr>
          <w:bCs/>
          <w:b/>
        </w:rPr>
        <w:t xml:space="preserve">Handling grouped uses: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</w:t>
      </w:r>
      <w:r>
        <w:rPr>
          <w:rStyle w:val="OperatorTok"/>
        </w:rPr>
        <w:t xml:space="preserve">{</w:t>
      </w:r>
      <w:r>
        <w:rPr>
          <w:rStyle w:val="PreprocessorTok"/>
        </w:rPr>
        <w:t xml:space="preserve">io::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Write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→ Expand to:</w:t>
      </w:r>
      <w:r>
        <w:t xml:space="preserve"> </w:t>
      </w:r>
      <w:r>
        <w:rPr>
          <w:rStyle w:val="VerbatimChar"/>
        </w:rPr>
        <w:t xml:space="preserve">std::io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std::io::Read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std::io::Write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std::fs</w:t>
      </w:r>
    </w:p>
    <w:p>
      <w:pPr>
        <w:pStyle w:val="BodyText"/>
      </w:pPr>
      <w:r>
        <w:rPr>
          <w:bCs/>
          <w:b/>
        </w:rPr>
        <w:t xml:space="preserve">Logic:</w:t>
      </w:r>
      <w:r>
        <w:t xml:space="preserve"> </w:t>
      </w:r>
      <w:r>
        <w:t xml:space="preserve">1. Walk</w:t>
      </w:r>
      <w:r>
        <w:t xml:space="preserve"> </w:t>
      </w:r>
      <w:r>
        <w:rPr>
          <w:rStyle w:val="VerbatimChar"/>
        </w:rPr>
        <w:t xml:space="preserve">use_declaration</w:t>
      </w:r>
      <w:r>
        <w:t xml:space="preserve"> </w:t>
      </w:r>
      <w:r>
        <w:t xml:space="preserve">tree recursively</w:t>
      </w:r>
      <w:r>
        <w:t xml:space="preserve"> </w:t>
      </w:r>
      <w:r>
        <w:t xml:space="preserve">2. Build full path by concatenating path segments</w:t>
      </w:r>
      <w:r>
        <w:t xml:space="preserve"> </w:t>
      </w:r>
      <w:r>
        <w:t xml:space="preserve">3. Handle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keyword (imports the module itself)</w:t>
      </w:r>
      <w:r>
        <w:t xml:space="preserve"> </w:t>
      </w:r>
      <w:r>
        <w:t xml:space="preserve">4. Handle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(glob import)</w:t>
      </w:r>
      <w:r>
        <w:t xml:space="preserve"> </w:t>
      </w:r>
      <w:r>
        <w:t xml:space="preserve">5. Handle</w:t>
      </w:r>
      <w:r>
        <w:t xml:space="preserve"> </w:t>
      </w:r>
      <w:r>
        <w:rPr>
          <w:rStyle w:val="VerbatimChar"/>
        </w:rPr>
        <w:t xml:space="preserve">as</w:t>
      </w:r>
      <w:r>
        <w:t xml:space="preserve"> </w:t>
      </w:r>
      <w:r>
        <w:t xml:space="preserve">alias</w:t>
      </w:r>
    </w:p>
    <w:bookmarkEnd w:id="34"/>
    <w:bookmarkStart w:id="35" w:name="trait-implementation-extraction"/>
    <w:p>
      <w:pPr>
        <w:pStyle w:val="Heading4"/>
      </w:pPr>
      <w:r>
        <w:t xml:space="preserve">3.2.3 Trait Implementation Extraction</w:t>
      </w:r>
    </w:p>
    <w:p>
      <w:pPr>
        <w:pStyle w:val="FirstParagraph"/>
      </w:pPr>
      <w:r>
        <w:rPr>
          <w:bCs/>
          <w:b/>
        </w:rPr>
        <w:t xml:space="preserve">From impl blocks: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impl Display for Config</w:t>
      </w:r>
      <w:r>
        <w:t xml:space="preserve"> </w:t>
      </w:r>
      <w:r>
        <w:t xml:space="preserve">→ Config</w:t>
      </w:r>
      <w:r>
        <w:t xml:space="preserve"> </w:t>
      </w:r>
      <w:r>
        <w:rPr>
          <w:rStyle w:val="VerbatimChar"/>
        </w:rPr>
        <w:t xml:space="preserve">implements</w:t>
      </w:r>
      <w:r>
        <w:t xml:space="preserve"> </w:t>
      </w:r>
      <w:r>
        <w:t xml:space="preserve">Display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#[derive(Clone, Debug)]</w:t>
      </w:r>
      <w:r>
        <w:t xml:space="preserve"> </w:t>
      </w:r>
      <w:r>
        <w:t xml:space="preserve">→ Config</w:t>
      </w:r>
      <w:r>
        <w:t xml:space="preserve"> </w:t>
      </w:r>
      <w:r>
        <w:rPr>
          <w:rStyle w:val="VerbatimChar"/>
        </w:rPr>
        <w:t xml:space="preserve">implements</w:t>
      </w:r>
      <w:r>
        <w:t xml:space="preserve"> </w:t>
      </w:r>
      <w:r>
        <w:t xml:space="preserve">Clone, Debug</w:t>
      </w:r>
    </w:p>
    <w:p>
      <w:pPr>
        <w:pStyle w:val="BodyText"/>
      </w:pPr>
      <w:r>
        <w:rPr>
          <w:bCs/>
          <w:b/>
        </w:rPr>
        <w:t xml:space="preserve">From trait declarations: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trait Handler: Send + Sync</w:t>
      </w:r>
      <w:r>
        <w:t xml:space="preserve"> </w:t>
      </w:r>
      <w:r>
        <w:t xml:space="preserve">→ Handler</w:t>
      </w:r>
      <w:r>
        <w:t xml:space="preserve"> </w:t>
      </w:r>
      <w:r>
        <w:rPr>
          <w:rStyle w:val="VerbatimChar"/>
        </w:rPr>
        <w:t xml:space="preserve">inherits</w:t>
      </w:r>
      <w:r>
        <w:t xml:space="preserve"> </w:t>
      </w:r>
      <w:r>
        <w:t xml:space="preserve">Send, Sync (supertraits)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9" w:name="api-contracts"/>
    <w:p>
      <w:pPr>
        <w:pStyle w:val="Heading2"/>
      </w:pPr>
      <w:r>
        <w:t xml:space="preserve">4. API Contracts</w:t>
      </w:r>
    </w:p>
    <w:bookmarkStart w:id="38" w:name="parser-interface"/>
    <w:p>
      <w:pPr>
        <w:pStyle w:val="Heading3"/>
      </w:pPr>
      <w:r>
        <w:t xml:space="preserve">4.1 Parser Interface</w:t>
      </w:r>
    </w:p>
    <w:p>
      <w:pPr>
        <w:pStyle w:val="SourceCode"/>
      </w:pPr>
      <w:r>
        <w:rPr>
          <w:rStyle w:val="NormalTok"/>
        </w:rPr>
        <w:t xml:space="preserve">interface RustSymbol extends Symbol {</w:t>
      </w:r>
      <w:r>
        <w:br/>
      </w:r>
      <w:r>
        <w:rPr>
          <w:rStyle w:val="NormalTok"/>
        </w:rPr>
        <w:t xml:space="preserve">  visibility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"pub_crate"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"pub_super"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is_async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is_unsafe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is_const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lifetimes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['a, 'b]</w:t>
      </w:r>
      <w:r>
        <w:br/>
      </w:r>
      <w:r>
        <w:rPr>
          <w:rStyle w:val="NormalTok"/>
        </w:rPr>
        <w:t xml:space="preserve">  where_clause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where T: Display + Clone</w:t>
      </w:r>
      <w:r>
        <w:br/>
      </w:r>
      <w:r>
        <w:rPr>
          <w:rStyle w:val="NormalTok"/>
        </w:rPr>
        <w:t xml:space="preserve">  derive_macros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["Debug", "Clone", "Serialize"]</w:t>
      </w:r>
      <w:r>
        <w:br/>
      </w:r>
      <w:r>
        <w:rPr>
          <w:rStyle w:val="NormalTok"/>
        </w:rPr>
        <w:t xml:space="preserve">  impl_target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For methods: which type this impl is for</w:t>
      </w:r>
      <w:r>
        <w:br/>
      </w:r>
      <w:r>
        <w:rPr>
          <w:rStyle w:val="NormalTok"/>
        </w:rPr>
        <w:t xml:space="preserve">  impl_trait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For trait impl methods: which trait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non-functional-requirements"/>
    <w:p>
      <w:pPr>
        <w:pStyle w:val="Heading2"/>
      </w:pPr>
      <w:r>
        <w:t xml:space="preserve">5.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 speed</w:t>
            </w:r>
          </w:p>
        </w:tc>
        <w:tc>
          <w:p>
            <w:pPr>
              <w:pStyle w:val="Compact"/>
              <w:jc w:val="left"/>
            </w:pPr>
            <w:r>
              <w:t xml:space="preserve">&lt;15ms per file (&lt;1000 lines)</w:t>
            </w:r>
          </w:p>
        </w:tc>
        <w:tc>
          <w:p>
            <w:pPr>
              <w:pStyle w:val="Compact"/>
              <w:jc w:val="left"/>
            </w:pPr>
            <w:r>
              <w:t xml:space="preserve">Benchmark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 (symbols)</w:t>
            </w:r>
          </w:p>
        </w:tc>
        <w:tc>
          <w:p>
            <w:pPr>
              <w:pStyle w:val="Compact"/>
              <w:jc w:val="left"/>
            </w:pPr>
            <w:r>
              <w:t xml:space="preserve">&gt;95%</w:t>
            </w:r>
          </w:p>
        </w:tc>
        <w:tc>
          <w:p>
            <w:pPr>
              <w:pStyle w:val="Compact"/>
              <w:jc w:val="left"/>
            </w:pPr>
            <w:r>
              <w:t xml:space="preserve">Test against reference corpus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 (calls)</w:t>
            </w:r>
          </w:p>
        </w:tc>
        <w:tc>
          <w:p>
            <w:pPr>
              <w:pStyle w:val="Compact"/>
              <w:jc w:val="left"/>
            </w:pPr>
            <w:r>
              <w:t xml:space="preserve">&gt;80%</w:t>
            </w:r>
          </w:p>
        </w:tc>
        <w:tc>
          <w:p>
            <w:pPr>
              <w:pStyle w:val="Compact"/>
              <w:jc w:val="left"/>
            </w:pPr>
            <w:r>
              <w:t xml:space="preserve">Including macro invocations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path expansion</w:t>
            </w:r>
          </w:p>
        </w:tc>
        <w:tc>
          <w:p>
            <w:pPr>
              <w:pStyle w:val="Compact"/>
              <w:jc w:val="left"/>
            </w:pPr>
            <w:r>
              <w:t xml:space="preserve">&gt;99%</w:t>
            </w:r>
          </w:p>
        </w:tc>
        <w:tc>
          <w:p>
            <w:pPr>
              <w:pStyle w:val="Compact"/>
              <w:jc w:val="left"/>
            </w:pPr>
            <w:r>
              <w:t xml:space="preserve">Grouped uses correctly expanded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error-handling"/>
    <w:p>
      <w:pPr>
        <w:pStyle w:val="Heading2"/>
      </w:pPr>
      <w:r>
        <w:t xml:space="preserve">6. Error Handling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Macro-heavy code</w:t>
            </w:r>
          </w:p>
        </w:tc>
        <w:tc>
          <w:p>
            <w:pPr>
              <w:pStyle w:val="Compact"/>
              <w:jc w:val="left"/>
            </w:pPr>
            <w:r>
              <w:t xml:space="preserve">Extract invocation sites, skip expansion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Procedural macro attributes</w:t>
            </w:r>
          </w:p>
        </w:tc>
        <w:tc>
          <w:p>
            <w:pPr>
              <w:pStyle w:val="Compact"/>
              <w:jc w:val="left"/>
            </w:pPr>
            <w:r>
              <w:t xml:space="preserve">Capture as annotations, don’t expand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Complex lifetime annotations</w:t>
            </w:r>
          </w:p>
        </w:tc>
        <w:tc>
          <w:p>
            <w:pPr>
              <w:pStyle w:val="Compact"/>
              <w:jc w:val="left"/>
            </w:pPr>
            <w:r>
              <w:t xml:space="preserve">Store as string, don’t validate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Conditional compilation (#[cfg(…)])</w:t>
            </w:r>
          </w:p>
        </w:tc>
        <w:tc>
          <w:p>
            <w:pPr>
              <w:pStyle w:val="Compact"/>
              <w:jc w:val="left"/>
            </w:pPr>
            <w:r>
              <w:t xml:space="preserve">Parse all branches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est-strategy"/>
    <w:p>
      <w:pPr>
        <w:pStyle w:val="Heading2"/>
      </w:pPr>
      <w:r>
        <w:t xml:space="preserve">7. Test Strategy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Test Type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p>
            <w:pPr>
              <w:pStyle w:val="Compact"/>
              <w:jc w:val="left"/>
            </w:pPr>
            <w:r>
              <w:t xml:space="preserve">Each extractor (fn, struct, enum, trait, impl, mod, use)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p>
            <w:pPr>
              <w:pStyle w:val="Compact"/>
              <w:jc w:val="left"/>
            </w:pPr>
            <w:r>
              <w:t xml:space="preserve">Full file parse → verify symbols + relationships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 block tests</w:t>
            </w:r>
          </w:p>
        </w:tc>
        <w:tc>
          <w:p>
            <w:pPr>
              <w:pStyle w:val="Compact"/>
              <w:jc w:val="left"/>
            </w:pPr>
            <w:r>
              <w:t xml:space="preserve">Inherent impl, trait impl, generic impl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path tests</w:t>
            </w:r>
          </w:p>
        </w:tc>
        <w:tc>
          <w:p>
            <w:pPr>
              <w:pStyle w:val="Compact"/>
              <w:jc w:val="left"/>
            </w:pPr>
            <w:r>
              <w:t xml:space="preserve">Simple, grouped, nested, aliased, glob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Macro tests</w:t>
            </w:r>
          </w:p>
        </w:tc>
        <w:tc>
          <w:p>
            <w:pPr>
              <w:pStyle w:val="Compact"/>
              <w:jc w:val="left"/>
            </w:pPr>
            <w:r>
              <w:t xml:space="preserve">macro_rules!, proc macro attributes, derive</w:t>
            </w:r>
          </w:p>
        </w:tc>
      </w:tr>
    </w:tbl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2026-05-25T01:29:56Z</dcterms:created>
  <dcterms:modified xsi:type="dcterms:W3CDTF">2026-05-25T01:29:56Z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