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business-requirements-document-brd"/>
    <w:p>
      <w:pPr>
        <w:pStyle w:val="Heading1"/>
      </w:pPr>
      <w:r>
        <w:t xml:space="preserve">Business Requirements Document (BRD)</w:t>
      </w:r>
    </w:p>
    <w:bookmarkStart w:id="20" w:name="X2f69b70890a5a5a3d9efa9efff653b0fb211ab8"/>
    <w:p>
      <w:pPr>
        <w:pStyle w:val="Heading2"/>
      </w:pPr>
      <w:r>
        <w:t xml:space="preserve">MCP Code Intelligence — KSA-146: [Tree-sitter] TypeScript/JavaScript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KSA-146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 tree-sitter parser for TypeScript/JavaScript that extracts: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Symbols</w:t>
      </w:r>
      <w:r>
        <w:t xml:space="preserve">: functions (regular, arrow, async, generator), classes, interfaces, type aliases, enums, imports/exports, JSX/TSX components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Relationships</w:t>
      </w:r>
      <w:r>
        <w:t xml:space="preserve">: calls, imports, inheritance (extends/implements)</w:t>
      </w:r>
    </w:p>
    <w:p>
      <w:pPr>
        <w:pStyle w:val="BodyText"/>
      </w:pPr>
      <w:r>
        <w:t xml:space="preserve">This is the first language-specific parser built on the tree-sitter core infrastructure (KSA-145). It serves as the reference implementation for other language parsers.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Tree-sitter core infrastructure (KSA-145 — prerequisite)</w:t>
      </w:r>
    </w:p>
    <w:p>
      <w:pPr>
        <w:numPr>
          <w:ilvl w:val="0"/>
          <w:numId w:val="1001"/>
        </w:numPr>
        <w:pStyle w:val="Compact"/>
      </w:pPr>
      <w:r>
        <w:t xml:space="preserve">Python, Kotlin, Java, Go, Rust parsers (separate tickets)</w:t>
      </w:r>
    </w:p>
    <w:p>
      <w:pPr>
        <w:numPr>
          <w:ilvl w:val="0"/>
          <w:numId w:val="1001"/>
        </w:numPr>
        <w:pStyle w:val="Compact"/>
      </w:pPr>
      <w:r>
        <w:t xml:space="preserve">Graph storage (KSA-153 — parallel work)</w:t>
      </w:r>
    </w:p>
    <w:p>
      <w:pPr>
        <w:numPr>
          <w:ilvl w:val="0"/>
          <w:numId w:val="1001"/>
        </w:numPr>
        <w:pStyle w:val="Compact"/>
      </w:pPr>
      <w:r>
        <w:t xml:space="preserve">Call graph query tools (KSA-154)</w:t>
      </w:r>
    </w:p>
    <w:p>
      <w:pPr>
        <w:numPr>
          <w:ilvl w:val="0"/>
          <w:numId w:val="1001"/>
        </w:numPr>
        <w:pStyle w:val="Compact"/>
      </w:pPr>
      <w:r>
        <w:t xml:space="preserve">Complexity analysis (separate ticket)</w:t>
      </w:r>
    </w:p>
    <w:p>
      <w:pPr>
        <w:numPr>
          <w:ilvl w:val="0"/>
          <w:numId w:val="1001"/>
        </w:numPr>
        <w:pStyle w:val="Compact"/>
      </w:pPr>
      <w:r>
        <w:t xml:space="preserve">JSX/TSX rendering or component tree analysis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Tree-sitter core integration complete (KSA-145)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tree-sitter-typescript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tree-sitter-javascript</w:t>
      </w:r>
      <w:r>
        <w:t xml:space="preserve"> </w:t>
      </w:r>
      <w:r>
        <w:t xml:space="preserve">grammar packages installed</w:t>
      </w:r>
    </w:p>
    <w:p>
      <w:pPr>
        <w:numPr>
          <w:ilvl w:val="0"/>
          <w:numId w:val="1002"/>
        </w:numPr>
        <w:pStyle w:val="Compact"/>
      </w:pPr>
      <w:r>
        <w:t xml:space="preserve">Base</w:t>
      </w:r>
      <w:r>
        <w:t xml:space="preserve"> </w:t>
      </w:r>
      <w:r>
        <w:rPr>
          <w:rStyle w:val="VerbatimChar"/>
        </w:rPr>
        <w:t xml:space="preserve">TreeSitterParser</w:t>
      </w:r>
      <w:r>
        <w:t xml:space="preserve"> </w:t>
      </w:r>
      <w:r>
        <w:t xml:space="preserve">interface available from KSA-145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7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Current regex extraction for TypeScript/JavaScript captures only 6 patterns (function, class, interface, type, enum, arrow fn) with names only. The tree-sitter parser will extract:</w:t>
      </w:r>
      <w:r>
        <w:t xml:space="preserve"> </w:t>
      </w:r>
      <w:r>
        <w:t xml:space="preserve">- Full symbol metadata (params, return types, generics, modifiers)</w:t>
      </w:r>
      <w:r>
        <w:t xml:space="preserve"> </w:t>
      </w:r>
      <w:r>
        <w:t xml:space="preserve">- All relationship types (who calls whom, what imports what, inheritance chains)</w:t>
      </w:r>
      <w:r>
        <w:t xml:space="preserve"> </w:t>
      </w:r>
      <w:r>
        <w:t xml:space="preserve">- JSX/TSX component detection</w:t>
      </w:r>
      <w:r>
        <w:t xml:space="preserve"> </w:t>
      </w:r>
      <w:r>
        <w:t xml:space="preserve">- Export analysis (what’s public API vs internal)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all TypeScript symbol types extracted with full metadata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function call relationships extracted so call graphs work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import/export relationships extracted for dependency analysis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class inheritance relationships (extends/implements) extracted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JSX/TSX component detection for React codebases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arrow functions and async generators properly handled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Indexer encounters a</w:t>
      </w:r>
      <w:r>
        <w:t xml:space="preserve"> </w:t>
      </w:r>
      <w:r>
        <w:rPr>
          <w:rStyle w:val="VerbatimChar"/>
        </w:rPr>
        <w:t xml:space="preserve">.ts</w:t>
      </w:r>
      <w:r>
        <w:t xml:space="preserve">,</w:t>
      </w:r>
      <w:r>
        <w:t xml:space="preserve"> </w:t>
      </w:r>
      <w:r>
        <w:rPr>
          <w:rStyle w:val="VerbatimChar"/>
        </w:rPr>
        <w:t xml:space="preserve">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.js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.jsx</w:t>
      </w:r>
      <w:r>
        <w:t xml:space="preserve"> </w:t>
      </w:r>
      <w:r>
        <w:t xml:space="preserve">file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Grammar registry (KSA-145) loads</w:t>
      </w:r>
      <w:r>
        <w:t xml:space="preserve"> </w:t>
      </w:r>
      <w:r>
        <w:rPr>
          <w:rStyle w:val="VerbatimChar"/>
        </w:rPr>
        <w:t xml:space="preserve">tree-sitter-typescript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tree-sitter-javascript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File is parsed into AST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TypeScript parser walks AST extracting symbols (functions, classes, interfaces, etc.)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TypeScript parser walks AST extracting relationships (calls, imports, inheritance)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Symbols stored in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table, relationships in</w:t>
      </w:r>
      <w:r>
        <w:t xml:space="preserve"> </w:t>
      </w:r>
      <w:r>
        <w:rPr>
          <w:rStyle w:val="VerbatimChar"/>
        </w:rPr>
        <w:t xml:space="preserve">relationships</w:t>
      </w:r>
      <w:r>
        <w:t xml:space="preserve"> </w:t>
      </w:r>
      <w:r>
        <w:t xml:space="preserve">table (KSA-153)</w:t>
      </w:r>
    </w:p>
    <w:p>
      <w:r>
        <w:pict>
          <v:rect style="width:0;height:1.5pt" o:hralign="center" o:hrstd="t" o:hr="t"/>
        </w:pict>
      </w:r>
    </w:p>
    <w:bookmarkEnd w:id="29"/>
    <w:bookmarkStart w:id="30" w:name="story-1-typescript-symbol-extraction"/>
    <w:p>
      <w:pPr>
        <w:pStyle w:val="Heading4"/>
      </w:pPr>
      <w:r>
        <w:t xml:space="preserve">STORY 1: TypeScript Symbol Extraction</w:t>
      </w:r>
    </w:p>
    <w:p>
      <w:pPr>
        <w:pStyle w:val="BlockText"/>
      </w:pPr>
      <w:r>
        <w:t xml:space="preserve">As a developer, I want all TypeScript symbol types extracted with full metadata so AI agents understand the codebase structure.</w:t>
      </w:r>
    </w:p>
    <w:p>
      <w:pPr>
        <w:pStyle w:val="FirstParagraph"/>
      </w:pPr>
      <w:r>
        <w:rPr>
          <w:bCs/>
          <w:b/>
        </w:rPr>
        <w:t xml:space="preserve">Symbol Types to Extract: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90"/>
        <w:gridCol w:w="2527"/>
        <w:gridCol w:w="3201"/>
      </w:tblGrid>
      <w:tr>
        <w:tc>
          <w:p>
            <w:pPr>
              <w:pStyle w:val="Compact"/>
              <w:jc w:val="left"/>
            </w:pPr>
            <w:r>
              <w:t xml:space="preserve">Symbol Type</w:t>
            </w:r>
          </w:p>
        </w:tc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Metadata Extracted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 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params, return_type, async, generator, exported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Arrow 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arrow_function</w:t>
            </w:r>
            <w:r>
              <w:t xml:space="preserve"> </w:t>
            </w:r>
            <w:r>
              <w:t xml:space="preserve">(in variable_declarator)</w:t>
            </w:r>
          </w:p>
        </w:tc>
        <w:tc>
          <w:p>
            <w:pPr>
              <w:pStyle w:val="Compact"/>
              <w:jc w:val="left"/>
            </w:pPr>
            <w:r>
              <w:t xml:space="preserve">name (from variable), params, return_type, async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method_definition</w:t>
            </w:r>
          </w:p>
        </w:tc>
        <w:tc>
          <w:p>
            <w:pPr>
              <w:pStyle w:val="Compact"/>
              <w:jc w:val="left"/>
            </w:pPr>
            <w:r>
              <w:t xml:space="preserve">name, params, return_type, static, async, accessor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extends, implements, abstract, exported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extends, exported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type_alias_declaration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type_parameters, exported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const, exported, members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Variable (const/let)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variable_declarator</w:t>
            </w:r>
          </w:p>
        </w:tc>
        <w:tc>
          <w:p>
            <w:pPr>
              <w:pStyle w:val="Compact"/>
              <w:jc w:val="left"/>
            </w:pPr>
            <w:r>
              <w:t xml:space="preserve">name, type_annotation, exported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Namespace/Module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module_declaration</w:t>
            </w:r>
          </w:p>
        </w:tc>
        <w:tc>
          <w:p>
            <w:pPr>
              <w:pStyle w:val="Compact"/>
              <w:jc w:val="left"/>
            </w:pPr>
            <w:r>
              <w:t xml:space="preserve">name, exported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constructor</w:t>
            </w:r>
            <w:r>
              <w:t xml:space="preserve"> </w:t>
            </w:r>
            <w:r>
              <w:t xml:space="preserve">(in class)</w:t>
            </w:r>
          </w:p>
        </w:tc>
        <w:tc>
          <w:p>
            <w:pPr>
              <w:pStyle w:val="Compact"/>
              <w:jc w:val="left"/>
            </w:pPr>
            <w:r>
              <w:t xml:space="preserve">params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3"/>
        </w:numPr>
        <w:pStyle w:val="Compact"/>
      </w:pPr>
      <w:r>
        <w:t xml:space="preserve">All 10 symbol types correctly extracted from TypeScript files</w:t>
      </w:r>
    </w:p>
    <w:p>
      <w:pPr>
        <w:numPr>
          <w:ilvl w:val="0"/>
          <w:numId w:val="1003"/>
        </w:numPr>
        <w:pStyle w:val="Compact"/>
      </w:pPr>
      <w:r>
        <w:t xml:space="preserve">Parameters include names and type annotations</w:t>
      </w:r>
    </w:p>
    <w:p>
      <w:pPr>
        <w:numPr>
          <w:ilvl w:val="0"/>
          <w:numId w:val="1003"/>
        </w:numPr>
        <w:pStyle w:val="Compact"/>
      </w:pPr>
      <w:r>
        <w:t xml:space="preserve">Return types captured where annotated</w:t>
      </w:r>
    </w:p>
    <w:p>
      <w:pPr>
        <w:numPr>
          <w:ilvl w:val="0"/>
          <w:numId w:val="1003"/>
        </w:numPr>
        <w:pStyle w:val="Compact"/>
      </w:pPr>
      <w:r>
        <w:t xml:space="preserve">Modifiers (async, static, abstract, export, const) captured</w:t>
      </w:r>
    </w:p>
    <w:p>
      <w:pPr>
        <w:numPr>
          <w:ilvl w:val="0"/>
          <w:numId w:val="1003"/>
        </w:numPr>
        <w:pStyle w:val="Compact"/>
      </w:pPr>
      <w:r>
        <w:t xml:space="preserve">Generic type parameters captured (e.g.,</w:t>
      </w:r>
      <w:r>
        <w:t xml:space="preserve"> </w:t>
      </w:r>
      <w:r>
        <w:rPr>
          <w:rStyle w:val="VerbatimChar"/>
        </w:rPr>
        <w:t xml:space="preserve">&lt;T extends Base&gt;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Nested symbols have correct parent_symbol_id</w:t>
      </w:r>
    </w:p>
    <w:p>
      <w:r>
        <w:pict>
          <v:rect style="width:0;height:1.5pt" o:hralign="center" o:hrstd="t" o:hr="t"/>
        </w:pict>
      </w:r>
    </w:p>
    <w:bookmarkEnd w:id="30"/>
    <w:bookmarkStart w:id="31" w:name="story-2-function-call-extraction"/>
    <w:p>
      <w:pPr>
        <w:pStyle w:val="Heading4"/>
      </w:pPr>
      <w:r>
        <w:t xml:space="preserve">STORY 2: Function Call Extraction</w:t>
      </w:r>
    </w:p>
    <w:p>
      <w:pPr>
        <w:pStyle w:val="BlockText"/>
      </w:pPr>
      <w:r>
        <w:t xml:space="preserve">As a developer, I want function call relationships extracted so that call graph tools can show who calls whom.</w:t>
      </w:r>
    </w:p>
    <w:p>
      <w:pPr>
        <w:pStyle w:val="FirstParagraph"/>
      </w:pPr>
      <w:r>
        <w:rPr>
          <w:bCs/>
          <w:b/>
        </w:rPr>
        <w:t xml:space="preserve">Call Patterns to Detect: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foo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obj.method()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obj.method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Chained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a.b().c()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a.b</w:t>
            </w:r>
            <w:r>
              <w:t xml:space="preserve">, calls →</w:t>
            </w:r>
            <w:r>
              <w:t xml:space="preserve"> </w:t>
            </w:r>
            <w:r>
              <w:rPr>
                <w:rStyle w:val="VerbatimChar"/>
              </w:rPr>
              <w:t xml:space="preserve">[result].c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Foo()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Foo.constructor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super.method()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[parent].method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Callback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arr.map(fn)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arr.map</w:t>
            </w:r>
            <w:r>
              <w:t xml:space="preserve">, uses →</w:t>
            </w:r>
            <w:r>
              <w:t xml:space="preserve"> </w:t>
            </w:r>
            <w:r>
              <w:rPr>
                <w:rStyle w:val="VerbatimChar"/>
              </w:rPr>
              <w:t xml:space="preserve">fn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Await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 fetch()</w:t>
            </w:r>
          </w:p>
        </w:tc>
        <w:tc>
          <w:p>
            <w:pPr>
              <w:pStyle w:val="Compact"/>
              <w:jc w:val="left"/>
            </w:pPr>
            <w:r>
              <w:t xml:space="preserve">calls →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Direct function calls detected with correct target symbol name</w:t>
      </w:r>
    </w:p>
    <w:p>
      <w:pPr>
        <w:numPr>
          <w:ilvl w:val="0"/>
          <w:numId w:val="1004"/>
        </w:numPr>
        <w:pStyle w:val="Compact"/>
      </w:pPr>
      <w:r>
        <w:t xml:space="preserve">Method calls include object qualifier (e.g.,</w:t>
      </w:r>
      <w:r>
        <w:t xml:space="preserve"> </w:t>
      </w:r>
      <w:r>
        <w:rPr>
          <w:rStyle w:val="VerbatimChar"/>
        </w:rPr>
        <w:t xml:space="preserve">this.method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service.call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Constructor calls (</w:t>
      </w:r>
      <w:r>
        <w:rPr>
          <w:rStyle w:val="VerbatimChar"/>
        </w:rPr>
        <w:t xml:space="preserve">new X()</w:t>
      </w:r>
      <w:r>
        <w:t xml:space="preserve">) detected</w:t>
      </w:r>
    </w:p>
    <w:p>
      <w:pPr>
        <w:numPr>
          <w:ilvl w:val="0"/>
          <w:numId w:val="1004"/>
        </w:numPr>
        <w:pStyle w:val="Compact"/>
      </w:pPr>
      <w:r>
        <w:t xml:space="preserve">Calls within function bodies correctly attributed to the containing function</w:t>
      </w:r>
    </w:p>
    <w:p>
      <w:pPr>
        <w:numPr>
          <w:ilvl w:val="0"/>
          <w:numId w:val="1004"/>
        </w:numPr>
        <w:pStyle w:val="Compact"/>
      </w:pPr>
      <w:r>
        <w:t xml:space="preserve">At least 80% of call patterns in typical TypeScript code detected</w:t>
      </w:r>
    </w:p>
    <w:p>
      <w:r>
        <w:pict>
          <v:rect style="width:0;height:1.5pt" o:hralign="center" o:hrstd="t" o:hr="t"/>
        </w:pict>
      </w:r>
    </w:p>
    <w:bookmarkEnd w:id="31"/>
    <w:bookmarkStart w:id="32" w:name="story-3-importexport-extraction"/>
    <w:p>
      <w:pPr>
        <w:pStyle w:val="Heading4"/>
      </w:pPr>
      <w:r>
        <w:t xml:space="preserve">STORY 3: Import/Export Extraction</w:t>
      </w:r>
    </w:p>
    <w:p>
      <w:pPr>
        <w:pStyle w:val="BlockText"/>
      </w:pPr>
      <w:r>
        <w:t xml:space="preserve">As a developer, I want import/export relationships extracted for dependency analysis.</w:t>
      </w:r>
    </w:p>
    <w:p>
      <w:pPr>
        <w:pStyle w:val="FirstParagraph"/>
      </w:pPr>
      <w:r>
        <w:rPr>
          <w:bCs/>
          <w:b/>
        </w:rPr>
        <w:t xml:space="preserve">Import Patterns: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Named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{ foo } from './bar'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./bar.foo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Bar from './bar'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./bar.default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Namespace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* as bar from './bar'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./bar.*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Side-effect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'./styles.css'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./styles.css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Dynamic import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import('./module')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./module</w:t>
            </w:r>
            <w:r>
              <w:t xml:space="preserve"> </w:t>
            </w:r>
            <w:r>
              <w:t xml:space="preserve">(dynamic)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Re-export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 { foo } from './bar'</w:t>
            </w:r>
          </w:p>
        </w:tc>
        <w:tc>
          <w:p>
            <w:pPr>
              <w:pStyle w:val="Compact"/>
              <w:jc w:val="left"/>
            </w:pPr>
            <w:r>
              <w:t xml:space="preserve">imports →</w:t>
            </w:r>
            <w:r>
              <w:t xml:space="preserve"> </w:t>
            </w:r>
            <w:r>
              <w:rPr>
                <w:rStyle w:val="VerbatimChar"/>
              </w:rPr>
              <w:t xml:space="preserve">./bar.foo</w:t>
            </w:r>
            <w:r>
              <w:t xml:space="preserve">, exports →</w:t>
            </w:r>
            <w:r>
              <w:t xml:space="preserve"> </w:t>
            </w:r>
            <w:r>
              <w:rPr>
                <w:rStyle w:val="VerbatimChar"/>
              </w:rPr>
              <w:t xml:space="preserve">foo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All import patterns correctly detected with source module path</w:t>
      </w:r>
    </w:p>
    <w:p>
      <w:pPr>
        <w:numPr>
          <w:ilvl w:val="0"/>
          <w:numId w:val="1005"/>
        </w:numPr>
        <w:pStyle w:val="Compact"/>
      </w:pPr>
      <w:r>
        <w:t xml:space="preserve">Named imports list individual imported symbols</w:t>
      </w:r>
    </w:p>
    <w:p>
      <w:pPr>
        <w:numPr>
          <w:ilvl w:val="0"/>
          <w:numId w:val="1005"/>
        </w:numPr>
        <w:pStyle w:val="Compact"/>
      </w:pPr>
      <w:r>
        <w:t xml:space="preserve">Dynamic imports detected with</w:t>
      </w:r>
      <w:r>
        <w:t xml:space="preserve"> </w:t>
      </w:r>
      <w:r>
        <w:rPr>
          <w:rStyle w:val="VerbatimChar"/>
        </w:rPr>
        <w:t xml:space="preserve">dynamic: true</w:t>
      </w:r>
      <w:r>
        <w:t xml:space="preserve"> </w:t>
      </w:r>
      <w:r>
        <w:t xml:space="preserve">metadata</w:t>
      </w:r>
    </w:p>
    <w:p>
      <w:pPr>
        <w:numPr>
          <w:ilvl w:val="0"/>
          <w:numId w:val="1005"/>
        </w:numPr>
        <w:pStyle w:val="Compact"/>
      </w:pPr>
      <w:r>
        <w:t xml:space="preserve">Re-exports create both import and export relationships</w:t>
      </w:r>
    </w:p>
    <w:p>
      <w:pPr>
        <w:numPr>
          <w:ilvl w:val="0"/>
          <w:numId w:val="1005"/>
        </w:numPr>
        <w:pStyle w:val="Compact"/>
      </w:pPr>
      <w:r>
        <w:t xml:space="preserve">Relative paths preserved as-is (resolution is separate concern)</w:t>
      </w:r>
    </w:p>
    <w:p>
      <w:r>
        <w:pict>
          <v:rect style="width:0;height:1.5pt" o:hralign="center" o:hrstd="t" o:hr="t"/>
        </w:pict>
      </w:r>
    </w:p>
    <w:bookmarkEnd w:id="32"/>
    <w:bookmarkStart w:id="33" w:name="story-4-inheritance-extraction"/>
    <w:p>
      <w:pPr>
        <w:pStyle w:val="Heading4"/>
      </w:pPr>
      <w:r>
        <w:t xml:space="preserve">STORY 4: Inheritance Extraction</w:t>
      </w:r>
    </w:p>
    <w:p>
      <w:pPr>
        <w:pStyle w:val="BlockText"/>
      </w:pPr>
      <w:r>
        <w:t xml:space="preserve">As a developer, I want class inheritance relationships (extends/implements) extracted for type hierarchy analysis.</w:t>
      </w:r>
    </w:p>
    <w:p>
      <w:pPr>
        <w:pStyle w:val="FirstParagraph"/>
      </w:pPr>
      <w:r>
        <w:rPr>
          <w:bCs/>
          <w:b/>
        </w:rPr>
        <w:t xml:space="preserve">Patterns: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Extracted 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extends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Dog extends Animal</w:t>
            </w:r>
          </w:p>
        </w:tc>
        <w:tc>
          <w:p>
            <w:pPr>
              <w:pStyle w:val="Compact"/>
              <w:jc w:val="left"/>
            </w:pPr>
            <w:r>
              <w:t xml:space="preserve">inherits →</w:t>
            </w:r>
            <w:r>
              <w:t xml:space="preserve"> </w:t>
            </w:r>
            <w:r>
              <w:rPr>
                <w:rStyle w:val="VerbatimChar"/>
              </w:rPr>
              <w:t xml:space="preserve">Animal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implements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Service implements IService</w:t>
            </w:r>
          </w:p>
        </w:tc>
        <w:tc>
          <w:p>
            <w:pPr>
              <w:pStyle w:val="Compact"/>
              <w:jc w:val="left"/>
            </w:pPr>
            <w:r>
              <w:t xml:space="preserve">implements →</w:t>
            </w:r>
            <w:r>
              <w:t xml:space="preserve"> </w:t>
            </w:r>
            <w:r>
              <w:rPr>
                <w:rStyle w:val="VerbatimChar"/>
              </w:rPr>
              <w:t xml:space="preserve">IService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 extends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 Admin extends User</w:t>
            </w:r>
          </w:p>
        </w:tc>
        <w:tc>
          <w:p>
            <w:pPr>
              <w:pStyle w:val="Compact"/>
              <w:jc w:val="left"/>
            </w:pPr>
            <w:r>
              <w:t xml:space="preserve">inherits →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Multiple implements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X implements A, B</w:t>
            </w:r>
          </w:p>
        </w:tc>
        <w:tc>
          <w:p>
            <w:pPr>
              <w:pStyle w:val="Compact"/>
              <w:jc w:val="left"/>
            </w:pPr>
            <w:r>
              <w:t xml:space="preserve">implements →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 implements →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Generic extends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List&lt;T extends Comparable&gt;</w:t>
            </w:r>
          </w:p>
        </w:tc>
        <w:tc>
          <w:p>
            <w:pPr>
              <w:pStyle w:val="Compact"/>
              <w:jc w:val="left"/>
            </w:pPr>
            <w:r>
              <w:t xml:space="preserve">inherits →</w:t>
            </w:r>
            <w:r>
              <w:t xml:space="preserve"> </w:t>
            </w:r>
            <w:r>
              <w:rPr>
                <w:rStyle w:val="VerbatimChar"/>
              </w:rPr>
              <w:t xml:space="preserve">Comparable</w:t>
            </w:r>
            <w:r>
              <w:t xml:space="preserve"> </w:t>
            </w:r>
            <w:r>
              <w:t xml:space="preserve">(type param)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extends</w:t>
      </w:r>
      <w:r>
        <w:t xml:space="preserve"> </w:t>
      </w:r>
      <w:r>
        <w:t xml:space="preserve">relationships detected for classes and interfaces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implements</w:t>
      </w:r>
      <w:r>
        <w:t xml:space="preserve"> </w:t>
      </w:r>
      <w:r>
        <w:t xml:space="preserve">relationships detected for classes</w:t>
      </w:r>
    </w:p>
    <w:p>
      <w:pPr>
        <w:numPr>
          <w:ilvl w:val="0"/>
          <w:numId w:val="1006"/>
        </w:numPr>
        <w:pStyle w:val="Compact"/>
      </w:pPr>
      <w:r>
        <w:t xml:space="preserve">Multiple inheritance targets (implements A, B) each create separate edges</w:t>
      </w:r>
    </w:p>
    <w:p>
      <w:pPr>
        <w:numPr>
          <w:ilvl w:val="0"/>
          <w:numId w:val="1006"/>
        </w:numPr>
        <w:pStyle w:val="Compact"/>
      </w:pPr>
      <w:r>
        <w:t xml:space="preserve">Generic type constraints detected as relationships</w:t>
      </w:r>
    </w:p>
    <w:p>
      <w:r>
        <w:pict>
          <v:rect style="width:0;height:1.5pt" o:hralign="center" o:hrstd="t" o:hr="t"/>
        </w:pict>
      </w:r>
    </w:p>
    <w:bookmarkEnd w:id="33"/>
    <w:bookmarkStart w:id="34" w:name="story-5-jsxtsx-component-detection"/>
    <w:p>
      <w:pPr>
        <w:pStyle w:val="Heading4"/>
      </w:pPr>
      <w:r>
        <w:t xml:space="preserve">STORY 5: JSX/TSX Component Detection</w:t>
      </w:r>
    </w:p>
    <w:p>
      <w:pPr>
        <w:pStyle w:val="BlockText"/>
      </w:pPr>
      <w:r>
        <w:t xml:space="preserve">As a developer, I want JSX/TSX component detection for React codebases.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Function components (returning JSX) detected as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kind</w:t>
      </w:r>
    </w:p>
    <w:p>
      <w:pPr>
        <w:numPr>
          <w:ilvl w:val="0"/>
          <w:numId w:val="1007"/>
        </w:numPr>
        <w:pStyle w:val="Compact"/>
      </w:pPr>
      <w:r>
        <w:t xml:space="preserve">Class components (extending React.Component) detected as</w:t>
      </w:r>
      <w:r>
        <w:t xml:space="preserve"> </w:t>
      </w:r>
      <w:r>
        <w:rPr>
          <w:rStyle w:val="VerbatimChar"/>
        </w:rPr>
        <w:t xml:space="preserve">component</w:t>
      </w:r>
      <w:r>
        <w:t xml:space="preserve"> </w:t>
      </w:r>
      <w:r>
        <w:t xml:space="preserve">kind</w:t>
      </w:r>
    </w:p>
    <w:p>
      <w:pPr>
        <w:numPr>
          <w:ilvl w:val="0"/>
          <w:numId w:val="1007"/>
        </w:numPr>
        <w:pStyle w:val="Compact"/>
      </w:pPr>
      <w:r>
        <w:t xml:space="preserve">JSX element usage creates</w:t>
      </w:r>
      <w:r>
        <w:t xml:space="preserve"> </w:t>
      </w:r>
      <w:r>
        <w:rPr>
          <w:rStyle w:val="VerbatimChar"/>
        </w:rPr>
        <w:t xml:space="preserve">uses</w:t>
      </w:r>
      <w:r>
        <w:t xml:space="preserve"> </w:t>
      </w:r>
      <w:r>
        <w:t xml:space="preserve">relationship to the component</w:t>
      </w:r>
    </w:p>
    <w:p>
      <w:pPr>
        <w:numPr>
          <w:ilvl w:val="0"/>
          <w:numId w:val="1007"/>
        </w:numPr>
        <w:pStyle w:val="Compact"/>
      </w:pPr>
      <w:r>
        <w:t xml:space="preserve">Props interface/type linked to component via</w:t>
      </w:r>
      <w:r>
        <w:t xml:space="preserve"> </w:t>
      </w:r>
      <w:r>
        <w:rPr>
          <w:rStyle w:val="VerbatimChar"/>
        </w:rPr>
        <w:t xml:space="preserve">uses</w:t>
      </w:r>
      <w:r>
        <w:t xml:space="preserve"> </w:t>
      </w:r>
      <w:r>
        <w:t xml:space="preserve">relationship</w:t>
      </w:r>
    </w:p>
    <w:p>
      <w:r>
        <w:pict>
          <v:rect style="width:0;height:1.5pt" o:hralign="center" o:hrstd="t" o:hr="t"/>
        </w:pict>
      </w:r>
    </w:p>
    <w:bookmarkEnd w:id="34"/>
    <w:bookmarkStart w:id="35" w:name="Xe1fd5137f92bc095045d8c6d3a9de9e54d1590c"/>
    <w:p>
      <w:pPr>
        <w:pStyle w:val="Heading4"/>
      </w:pPr>
      <w:r>
        <w:t xml:space="preserve">STORY 6: Arrow Functions and Async Generators</w:t>
      </w:r>
    </w:p>
    <w:p>
      <w:pPr>
        <w:pStyle w:val="BlockText"/>
      </w:pPr>
      <w:r>
        <w:t xml:space="preserve">As a developer, I want arrow functions and async generators properly handled as first-class symbols.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Arrow functions assigned to variables extracted with variable name</w:t>
      </w:r>
    </w:p>
    <w:p>
      <w:pPr>
        <w:numPr>
          <w:ilvl w:val="0"/>
          <w:numId w:val="1008"/>
        </w:numPr>
        <w:pStyle w:val="Compact"/>
      </w:pPr>
      <w:r>
        <w:t xml:space="preserve">Arrow functions as class properties extracted with property name</w:t>
      </w:r>
    </w:p>
    <w:p>
      <w:pPr>
        <w:numPr>
          <w:ilvl w:val="0"/>
          <w:numId w:val="1008"/>
        </w:numPr>
        <w:pStyle w:val="Compact"/>
      </w:pPr>
      <w:r>
        <w:t xml:space="preserve">Async functions marked with</w:t>
      </w:r>
      <w:r>
        <w:t xml:space="preserve"> </w:t>
      </w:r>
      <w:r>
        <w:rPr>
          <w:rStyle w:val="VerbatimChar"/>
        </w:rPr>
        <w:t xml:space="preserve">is_async: true</w:t>
      </w:r>
    </w:p>
    <w:p>
      <w:pPr>
        <w:numPr>
          <w:ilvl w:val="0"/>
          <w:numId w:val="1008"/>
        </w:numPr>
        <w:pStyle w:val="Compact"/>
      </w:pPr>
      <w:r>
        <w:t xml:space="preserve">Generator functions marked with</w:t>
      </w:r>
      <w:r>
        <w:t xml:space="preserve"> </w:t>
      </w:r>
      <w:r>
        <w:rPr>
          <w:rStyle w:val="VerbatimChar"/>
        </w:rPr>
        <w:t xml:space="preserve">is_generator: true</w:t>
      </w:r>
      <w:r>
        <w:t xml:space="preserve"> </w:t>
      </w:r>
      <w:r>
        <w:t xml:space="preserve">in metadata</w:t>
      </w:r>
    </w:p>
    <w:p>
      <w:pPr>
        <w:numPr>
          <w:ilvl w:val="0"/>
          <w:numId w:val="1008"/>
        </w:numPr>
        <w:pStyle w:val="Compact"/>
      </w:pPr>
      <w:r>
        <w:t xml:space="preserve">Async generators (both flags) correctly handled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 (KSA-145)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Base parser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tree-sitter-typescript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TypeScript grammar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tree-sitter-javascript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JavaScript grammar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 data model (KSA-153)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table for storing edges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extraction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TS/JS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extraction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 developers</w:t>
            </w:r>
          </w:p>
        </w:tc>
        <w:tc>
          <w:p>
            <w:pPr>
              <w:pStyle w:val="Compact"/>
              <w:jc w:val="left"/>
            </w:pPr>
            <w:r>
              <w:t xml:space="preserve">Consume enriched TS/JS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5. Risks and Assumptions</w:t>
      </w:r>
    </w:p>
    <w:bookmarkStart w:id="4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TypeScript syntax not fully covered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Iterative improvement, test with real codebases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tree-sitter-typescript grammar bugs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version, report upstream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with large TS files (&gt;5K lines)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Benchmark, optimize hot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JSX/TSX parsing edge cases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Focus on common patterns first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9"/>
        </w:numPr>
        <w:pStyle w:val="Compact"/>
      </w:pPr>
      <w:r>
        <w:t xml:space="preserve">tree-sitter-typescript grammar covers TypeScript 5.x syntax</w:t>
      </w:r>
    </w:p>
    <w:p>
      <w:pPr>
        <w:numPr>
          <w:ilvl w:val="0"/>
          <w:numId w:val="1009"/>
        </w:numPr>
        <w:pStyle w:val="Compact"/>
      </w:pPr>
      <w:r>
        <w:t xml:space="preserve">Call detection at 80% accuracy is acceptable for v1 (improve iteratively)</w:t>
      </w:r>
    </w:p>
    <w:p>
      <w:pPr>
        <w:numPr>
          <w:ilvl w:val="0"/>
          <w:numId w:val="1009"/>
        </w:numPr>
        <w:pStyle w:val="Compact"/>
      </w:pPr>
      <w:r>
        <w:t xml:space="preserve">Unresolved imports (external packages) stored as string references</w:t>
      </w:r>
    </w:p>
    <w:p>
      <w:pPr>
        <w:numPr>
          <w:ilvl w:val="0"/>
          <w:numId w:val="1009"/>
        </w:numPr>
        <w:pStyle w:val="Compact"/>
      </w:pPr>
      <w:r>
        <w:t xml:space="preserve">JSX component detection is best-effort (not 100% accurate)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Parse + extract &lt;15ms per file</w:t>
            </w:r>
          </w:p>
        </w:tc>
        <w:tc>
          <w:p>
            <w:pPr>
              <w:pStyle w:val="Compact"/>
              <w:jc w:val="left"/>
            </w:pPr>
            <w:r>
              <w:t xml:space="preserve">For files under 1000 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Symbol extraction &gt;95%</w:t>
            </w:r>
          </w:p>
        </w:tc>
        <w:tc>
          <w:p>
            <w:pPr>
              <w:pStyle w:val="Compact"/>
              <w:jc w:val="left"/>
            </w:pPr>
            <w:r>
              <w:t xml:space="preserve">Compared to manual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Call detection &gt;80%</w:t>
            </w:r>
          </w:p>
        </w:tc>
        <w:tc>
          <w:p>
            <w:pPr>
              <w:pStyle w:val="Compact"/>
              <w:jc w:val="left"/>
            </w:pPr>
            <w:r>
              <w:t xml:space="preserve">For direct and method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Import detection &gt;99%</w:t>
            </w:r>
          </w:p>
        </w:tc>
        <w:tc>
          <w:p>
            <w:pPr>
              <w:pStyle w:val="Compact"/>
              <w:jc w:val="left"/>
            </w:pPr>
            <w:r>
              <w:t xml:space="preserve">Import patterns are well-defined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TypeScript 5.x syntax</w:t>
            </w:r>
          </w:p>
        </w:tc>
        <w:tc>
          <w:p>
            <w:pPr>
              <w:pStyle w:val="Compact"/>
              <w:jc w:val="left"/>
            </w:pPr>
            <w:r>
              <w:t xml:space="preserve">Including decorators, satisfies,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KSA-146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TypeScript/JavaScript Parser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[Graph] Data Model &amp; Storage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Storage for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Consumes call relationships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appendix"/>
    <w:p>
      <w:pPr>
        <w:pStyle w:val="Heading2"/>
      </w:pPr>
      <w:r>
        <w:t xml:space="preserve">8. Appendix</w:t>
      </w:r>
    </w:p>
    <w:bookmarkStart w:id="4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p>
            <w:pPr>
              <w:pStyle w:val="Compact"/>
              <w:jc w:val="left"/>
            </w:pPr>
            <w:r>
              <w:t xml:space="preserve">Abstract Syntax Tree — parsed representation of source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Arrow 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fn = () =&gt; {}</w:t>
            </w:r>
            <w:r>
              <w:t xml:space="preserve"> </w:t>
            </w:r>
            <w:r>
              <w:t xml:space="preserve">— anonymous function expression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JSX/TSX</w:t>
            </w:r>
          </w:p>
        </w:tc>
        <w:tc>
          <w:p>
            <w:pPr>
              <w:pStyle w:val="Compact"/>
              <w:jc w:val="left"/>
            </w:pPr>
            <w:r>
              <w:t xml:space="preserve">JavaScript/TypeScript XML — React component syntax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Function that yields values (</w:t>
            </w:r>
            <w:r>
              <w:rPr>
                <w:rStyle w:val="VerbatimChar"/>
              </w:rPr>
              <w:t xml:space="preserve">function*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Foo = ...</w:t>
            </w:r>
            <w:r>
              <w:t xml:space="preserve"> </w:t>
            </w:r>
            <w:r>
              <w:t xml:space="preserve">— named type definition</w:t>
            </w:r>
          </w:p>
        </w:tc>
      </w:tr>
    </w:tbl>
    <w:bookmarkEnd w:id="45"/>
    <w:bookmarkStart w:id="46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tree-sitter-typescript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https://github.com/tree-sitter/tree-sitter-typescript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AST Explorer</w:t>
            </w:r>
          </w:p>
        </w:tc>
        <w:tc>
          <w:p>
            <w:pPr>
              <w:pStyle w:val="Compact"/>
              <w:jc w:val="left"/>
            </w:pPr>
            <w:r>
              <w:t xml:space="preserve">https://ts-ast-viewer.com/</w:t>
            </w:r>
          </w:p>
        </w:tc>
      </w:tr>
    </w:tbl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2026-05-24T23:17:00Z</dcterms:created>
  <dcterms:modified xsi:type="dcterms:W3CDTF">2026-05-24T23:17:00Z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