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business-requirements-document-brd"/>
    <w:p>
      <w:pPr>
        <w:pStyle w:val="Heading1"/>
      </w:pPr>
      <w:r>
        <w:t xml:space="preserve">Business Requirements Document (BRD)</w:t>
      </w:r>
    </w:p>
    <w:bookmarkStart w:id="20" w:name="X27df3d6ceb15a9f1cddcab3397d8e54b1a26103"/>
    <w:p>
      <w:pPr>
        <w:pStyle w:val="Heading2"/>
      </w:pPr>
      <w:r>
        <w:t xml:space="preserve">MCP Code Intelligence — KSA-158: [AI Context] get_ai_context - intent-aware + token budgeting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KSA-158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[AI Context] get_ai_context - intent-aware + token budgeting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BA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2026-05-28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Parent Epic</w:t>
            </w:r>
          </w:p>
        </w:tc>
        <w:tc>
          <w:p>
            <w:pPr>
              <w:pStyle w:val="Compact"/>
              <w:jc w:val="left"/>
            </w:pPr>
            <w:r>
              <w:t xml:space="preserve">KSA-144: Code Intelligence v2 — Graph Engine + Static Analysis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227"/>
        <w:gridCol w:w="1485"/>
        <w:gridCol w:w="1980"/>
        <w:gridCol w:w="2227"/>
      </w:tblGrid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2026-05-28</w:t>
            </w:r>
          </w:p>
        </w:tc>
        <w:tc>
          <w:p>
            <w:pPr>
              <w:pStyle w:val="Compact"/>
              <w:jc w:val="left"/>
            </w:pPr>
            <w:r>
              <w:t xml:space="preserve">BA Agent</w:t>
            </w:r>
          </w:p>
        </w:tc>
        <w:tc>
          <w:p>
            <w:pPr>
              <w:pStyle w:val="Compact"/>
              <w:jc w:val="left"/>
            </w:pPr>
            <w:r>
              <w:t xml:space="preserve">Initial document — auto-generated from Jira ticket KSA-158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6" w:name="introduction"/>
    <w:p>
      <w:pPr>
        <w:pStyle w:val="Heading2"/>
      </w:pPr>
      <w:r>
        <w:t xml:space="preserve">1. Introduction</w:t>
      </w:r>
    </w:p>
    <w:bookmarkStart w:id="23" w:name="scope"/>
    <w:p>
      <w:pPr>
        <w:pStyle w:val="Heading3"/>
      </w:pPr>
      <w:r>
        <w:t xml:space="preserve">1.1 Scope</w:t>
      </w:r>
    </w:p>
    <w:p>
      <w:pPr>
        <w:pStyle w:val="FirstParagraph"/>
      </w:pPr>
      <w:r>
        <w:t xml:space="preserve">Implement</w:t>
      </w:r>
      <w:r>
        <w:t xml:space="preserve"> </w:t>
      </w:r>
      <w:r>
        <w:rPr>
          <w:rStyle w:val="VerbatimChar"/>
        </w:rPr>
        <w:t xml:space="preserve">get_ai_context</w:t>
      </w:r>
      <w:r>
        <w:t xml:space="preserve"> </w:t>
      </w:r>
      <w:r>
        <w:t xml:space="preserve">MCP tool — the</w:t>
      </w:r>
      <w:r>
        <w:t xml:space="preserve"> </w:t>
      </w:r>
      <w:r>
        <w:rPr>
          <w:bCs/>
          <w:b/>
        </w:rPr>
        <w:t xml:space="preserve">primary context retrieval tool</w:t>
      </w:r>
      <w:r>
        <w:t xml:space="preserve"> </w:t>
      </w:r>
      <w:r>
        <w:t xml:space="preserve">for AI agents. This tool is intent-aware (explain/modify/debug/test) and respects token budgets. Based on the intent, it returns different combinations of:</w:t>
      </w:r>
      <w:r>
        <w:t xml:space="preserve"> </w:t>
      </w:r>
      <w:r>
        <w:t xml:space="preserve">- Source code of the target symbol</w:t>
      </w:r>
      <w:r>
        <w:t xml:space="preserve"> </w:t>
      </w:r>
      <w:r>
        <w:t xml:space="preserve">- Related symbols (callers, callees, siblings)</w:t>
      </w:r>
      <w:r>
        <w:t xml:space="preserve"> </w:t>
      </w:r>
      <w:r>
        <w:t xml:space="preserve">- Import context</w:t>
      </w:r>
      <w:r>
        <w:t xml:space="preserve"> </w:t>
      </w:r>
      <w:r>
        <w:t xml:space="preserve">- Debug hints (error patterns, stack traces)</w:t>
      </w:r>
      <w:r>
        <w:t xml:space="preserve"> </w:t>
      </w:r>
      <w:r>
        <w:t xml:space="preserve">- Test context (related tests, test patterns)</w:t>
      </w:r>
    </w:p>
    <w:p>
      <w:pPr>
        <w:pStyle w:val="BodyText"/>
      </w:pPr>
      <w:r>
        <w:t xml:space="preserve">This is the</w:t>
      </w:r>
      <w:r>
        <w:t xml:space="preserve"> </w:t>
      </w:r>
      <w:r>
        <w:rPr>
          <w:bCs/>
          <w:b/>
        </w:rPr>
        <w:t xml:space="preserve">highest-value tool</w:t>
      </w:r>
      <w:r>
        <w:t xml:space="preserve"> </w:t>
      </w:r>
      <w:r>
        <w:t xml:space="preserve">in the Code Intelligence v2 suite — it’s what AI agents call most frequently to understand code before taking action.</w:t>
      </w:r>
    </w:p>
    <w:bookmarkEnd w:id="23"/>
    <w:bookmarkStart w:id="24" w:name="out-of-scope"/>
    <w:p>
      <w:pPr>
        <w:pStyle w:val="Heading3"/>
      </w:pPr>
      <w:r>
        <w:t xml:space="preserve">1.2 Out of Scope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get_edit_context</w:t>
      </w:r>
      <w:r>
        <w:t xml:space="preserve"> </w:t>
      </w:r>
      <w:r>
        <w:t xml:space="preserve">tool (source + callers + tests + memories + git history — separate ticket)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get_curated_context</w:t>
      </w:r>
      <w:r>
        <w:t xml:space="preserve"> </w:t>
      </w:r>
      <w:r>
        <w:t xml:space="preserve">tool (NL query cross-codebase — separate ticket)</w:t>
      </w:r>
    </w:p>
    <w:p>
      <w:pPr>
        <w:numPr>
          <w:ilvl w:val="0"/>
          <w:numId w:val="1001"/>
        </w:numPr>
        <w:pStyle w:val="Compact"/>
      </w:pPr>
      <w:r>
        <w:t xml:space="preserve">Graph data model (KSA-153 — prerequisite)</w:t>
      </w:r>
    </w:p>
    <w:p>
      <w:pPr>
        <w:numPr>
          <w:ilvl w:val="0"/>
          <w:numId w:val="1001"/>
        </w:numPr>
        <w:pStyle w:val="Compact"/>
      </w:pPr>
      <w:r>
        <w:t xml:space="preserve">Call graph tools (KSA-154 — prerequisite for caller/callee data)</w:t>
      </w:r>
    </w:p>
    <w:p>
      <w:pPr>
        <w:numPr>
          <w:ilvl w:val="0"/>
          <w:numId w:val="1001"/>
        </w:numPr>
        <w:pStyle w:val="Compact"/>
      </w:pPr>
      <w:r>
        <w:t xml:space="preserve">Memory layer integration (already exists in FEC)</w:t>
      </w:r>
    </w:p>
    <w:bookmarkEnd w:id="24"/>
    <w:bookmarkStart w:id="25" w:name="preliminary-requirements"/>
    <w:p>
      <w:pPr>
        <w:pStyle w:val="Heading3"/>
      </w:pPr>
      <w:r>
        <w:t xml:space="preserve">1.3 Preliminary Requirements</w:t>
      </w:r>
    </w:p>
    <w:p>
      <w:pPr>
        <w:numPr>
          <w:ilvl w:val="0"/>
          <w:numId w:val="1002"/>
        </w:numPr>
        <w:pStyle w:val="Compact"/>
      </w:pPr>
      <w:r>
        <w:t xml:space="preserve">Graph data model with relationships (KSA-153)</w:t>
      </w:r>
    </w:p>
    <w:p>
      <w:pPr>
        <w:numPr>
          <w:ilvl w:val="0"/>
          <w:numId w:val="1002"/>
        </w:numPr>
        <w:pStyle w:val="Compact"/>
      </w:pPr>
      <w:r>
        <w:t xml:space="preserve">Call graph tools working (KSA-154)</w:t>
      </w:r>
    </w:p>
    <w:p>
      <w:pPr>
        <w:numPr>
          <w:ilvl w:val="0"/>
          <w:numId w:val="1002"/>
        </w:numPr>
        <w:pStyle w:val="Compact"/>
      </w:pPr>
      <w:r>
        <w:t xml:space="preserve">At least one language parser populating relationships (KSA-146)</w:t>
      </w:r>
    </w:p>
    <w:p>
      <w:pPr>
        <w:numPr>
          <w:ilvl w:val="0"/>
          <w:numId w:val="1002"/>
        </w:numPr>
        <w:pStyle w:val="Compact"/>
      </w:pPr>
      <w:r>
        <w:t xml:space="preserve">Symbol search working (existing code_search tool)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7" w:name="business-requirements"/>
    <w:p>
      <w:pPr>
        <w:pStyle w:val="Heading2"/>
      </w:pPr>
      <w:r>
        <w:t xml:space="preserve">2. Business Requirements</w:t>
      </w:r>
    </w:p>
    <w:bookmarkStart w:id="27" w:name="high-level-process-map"/>
    <w:p>
      <w:pPr>
        <w:pStyle w:val="Heading3"/>
      </w:pPr>
      <w:r>
        <w:t xml:space="preserve">2.1 High Level Process Map</w:t>
      </w:r>
    </w:p>
    <w:p>
      <w:pPr>
        <w:pStyle w:val="FirstParagraph"/>
      </w:pPr>
      <w:r>
        <w:t xml:space="preserve">Currently, AI agents must manually:</w:t>
      </w:r>
      <w:r>
        <w:t xml:space="preserve"> </w:t>
      </w:r>
      <w:r>
        <w:t xml:space="preserve">1. Search for a symbol (</w:t>
      </w:r>
      <w:r>
        <w:rPr>
          <w:rStyle w:val="VerbatimChar"/>
        </w:rPr>
        <w:t xml:space="preserve">code_search</w:t>
      </w:r>
      <w:r>
        <w:t xml:space="preserve">)</w:t>
      </w:r>
      <w:r>
        <w:t xml:space="preserve"> </w:t>
      </w:r>
      <w:r>
        <w:t xml:space="preserve">2. Read the file (</w:t>
      </w:r>
      <w:r>
        <w:rPr>
          <w:rStyle w:val="VerbatimChar"/>
        </w:rPr>
        <w:t xml:space="preserve">code_context</w:t>
      </w:r>
      <w:r>
        <w:t xml:space="preserve">)</w:t>
      </w:r>
      <w:r>
        <w:t xml:space="preserve"> </w:t>
      </w:r>
      <w:r>
        <w:t xml:space="preserve">3. Guess what other code is relevant</w:t>
      </w:r>
      <w:r>
        <w:t xml:space="preserve"> </w:t>
      </w:r>
      <w:r>
        <w:t xml:space="preserve">4. Manually search for callers, tests, imports</w:t>
      </w:r>
    </w:p>
    <w:p>
      <w:pPr>
        <w:pStyle w:val="BodyText"/>
      </w:pPr>
      <w:r>
        <w:rPr>
          <w:rStyle w:val="VerbatimChar"/>
        </w:rPr>
        <w:t xml:space="preserve">get_ai_context</w:t>
      </w:r>
      <w:r>
        <w:t xml:space="preserve"> </w:t>
      </w:r>
      <w:r>
        <w:t xml:space="preserve">replaces this multi-step process with a</w:t>
      </w:r>
      <w:r>
        <w:t xml:space="preserve"> </w:t>
      </w:r>
      <w:r>
        <w:rPr>
          <w:bCs/>
          <w:b/>
        </w:rPr>
        <w:t xml:space="preserve">single intelligent call</w:t>
      </w:r>
      <w:r>
        <w:t xml:space="preserve"> </w:t>
      </w:r>
      <w:r>
        <w:t xml:space="preserve">that returns exactly the right context based on what the agent intends to do.</w:t>
      </w:r>
    </w:p>
    <w:bookmarkEnd w:id="27"/>
    <w:bookmarkStart w:id="28" w:name="list-of-user-stories-use-cases"/>
    <w:p>
      <w:pPr>
        <w:pStyle w:val="Heading3"/>
      </w:pPr>
      <w:r>
        <w:t xml:space="preserve">2.2 List of User Stories / Use Cases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528"/>
        <w:gridCol w:w="2992"/>
        <w:gridCol w:w="1760"/>
        <w:gridCol w:w="2640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Story / Use Case</w:t>
            </w:r>
          </w:p>
        </w:tc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Source Ticket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As an AI agent, I want intent-aware context so I get different data for explain vs modify vs debug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KSA-158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As an AI agent, I want token budgeting so context fits my context window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KSA-158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As an AI agent, I want source + callers + imports in one call for modify intent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KSA-158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As an AI agent, I want debug hints (error patterns, related failures) for debug intent</w:t>
            </w:r>
          </w:p>
        </w:tc>
        <w:tc>
          <w:p>
            <w:pPr>
              <w:pStyle w:val="Compact"/>
              <w:jc w:val="left"/>
            </w:pPr>
            <w:r>
              <w:t xml:space="preserve">SHOULD HAVE</w:t>
            </w:r>
          </w:p>
        </w:tc>
        <w:tc>
          <w:p>
            <w:pPr>
              <w:pStyle w:val="Compact"/>
              <w:jc w:val="left"/>
            </w:pPr>
            <w:r>
              <w:t xml:space="preserve">KSA-158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As an AI agent, I want related test context for test intent</w:t>
            </w:r>
          </w:p>
        </w:tc>
        <w:tc>
          <w:p>
            <w:pPr>
              <w:pStyle w:val="Compact"/>
              <w:jc w:val="left"/>
            </w:pPr>
            <w:r>
              <w:t xml:space="preserve">SHOULD HAVE</w:t>
            </w:r>
          </w:p>
        </w:tc>
        <w:tc>
          <w:p>
            <w:pPr>
              <w:pStyle w:val="Compact"/>
              <w:jc w:val="left"/>
            </w:pPr>
            <w:r>
              <w:t xml:space="preserve">KSA-158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As an AI agent, I want sibling symbols (same file/class) for explain intent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KSA-158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36" w:name="details-of-user-stories"/>
    <w:p>
      <w:pPr>
        <w:pStyle w:val="Heading3"/>
      </w:pPr>
      <w:r>
        <w:t xml:space="preserve">2.3 Details of User Stories</w:t>
      </w:r>
    </w:p>
    <w:p>
      <w:r>
        <w:pict>
          <v:rect style="width:0;height:1.5pt" o:hralign="center" o:hrstd="t" o:hr="t"/>
        </w:pict>
      </w:r>
    </w:p>
    <w:bookmarkStart w:id="29" w:name="business-flow"/>
    <w:p>
      <w:pPr>
        <w:pStyle w:val="Heading4"/>
      </w:pPr>
      <w:r>
        <w:t xml:space="preserve">Business Flow</w:t>
      </w:r>
    </w:p>
    <w:p>
      <w:pPr>
        <w:pStyle w:val="FirstParagraph"/>
      </w:pPr>
      <w:r>
        <w:rPr>
          <w:bCs/>
          <w:b/>
        </w:rPr>
        <w:t xml:space="preserve">Step 1:</w:t>
      </w:r>
      <w:r>
        <w:t xml:space="preserve"> </w:t>
      </w:r>
      <w:r>
        <w:t xml:space="preserve">AI agent needs to understand/modify/debug/test a symbol</w:t>
      </w:r>
    </w:p>
    <w:p>
      <w:pPr>
        <w:pStyle w:val="BodyText"/>
      </w:pPr>
      <w:r>
        <w:rPr>
          <w:bCs/>
          <w:b/>
        </w:rPr>
        <w:t xml:space="preserve">Step 2:</w:t>
      </w:r>
      <w:r>
        <w:t xml:space="preserve"> </w:t>
      </w:r>
      <w:r>
        <w:t xml:space="preserve">Agent calls</w:t>
      </w:r>
      <w:r>
        <w:t xml:space="preserve"> </w:t>
      </w:r>
      <w:r>
        <w:rPr>
          <w:rStyle w:val="VerbatimChar"/>
        </w:rPr>
        <w:t xml:space="preserve">get_ai_context(symbol="parseConfig", intent="modify", token_budget=4000)</w:t>
      </w:r>
    </w:p>
    <w:p>
      <w:pPr>
        <w:pStyle w:val="BodyText"/>
      </w:pPr>
      <w:r>
        <w:rPr>
          <w:bCs/>
          <w:b/>
        </w:rPr>
        <w:t xml:space="preserve">Step 3:</w:t>
      </w:r>
      <w:r>
        <w:t xml:space="preserve"> </w:t>
      </w:r>
      <w:r>
        <w:t xml:space="preserve">Tool resolves symbol to its definition (file, line range)</w:t>
      </w:r>
    </w:p>
    <w:p>
      <w:pPr>
        <w:pStyle w:val="BodyText"/>
      </w:pPr>
      <w:r>
        <w:rPr>
          <w:bCs/>
          <w:b/>
        </w:rPr>
        <w:t xml:space="preserve">Step 4:</w:t>
      </w:r>
      <w:r>
        <w:t xml:space="preserve"> </w:t>
      </w:r>
      <w:r>
        <w:t xml:space="preserve">Based on intent, tool assembles context package: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explain</w:t>
      </w:r>
      <w:r>
        <w:t xml:space="preserve">: source + docstring + siblings + imports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modify</w:t>
      </w:r>
      <w:r>
        <w:t xml:space="preserve">: source + callers + callees + tests + imports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debug</w:t>
      </w:r>
      <w:r>
        <w:t xml:space="preserve">: source + callers + error patterns + stack traces + recent changes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test</w:t>
      </w:r>
      <w:r>
        <w:t xml:space="preserve">: source + existing tests + test patterns + dependencies</w:t>
      </w:r>
    </w:p>
    <w:p>
      <w:pPr>
        <w:pStyle w:val="BodyText"/>
      </w:pPr>
      <w:r>
        <w:rPr>
          <w:bCs/>
          <w:b/>
        </w:rPr>
        <w:t xml:space="preserve">Step 5:</w:t>
      </w:r>
      <w:r>
        <w:t xml:space="preserve"> </w:t>
      </w:r>
      <w:r>
        <w:t xml:space="preserve">Token budgeting trims context to fit budget (prioritized sections)</w:t>
      </w:r>
    </w:p>
    <w:p>
      <w:pPr>
        <w:pStyle w:val="BodyText"/>
      </w:pPr>
      <w:r>
        <w:rPr>
          <w:bCs/>
          <w:b/>
        </w:rPr>
        <w:t xml:space="preserve">Step 6:</w:t>
      </w:r>
      <w:r>
        <w:t xml:space="preserve"> </w:t>
      </w:r>
      <w:r>
        <w:t xml:space="preserve">Return structured context package to agent</w:t>
      </w:r>
    </w:p>
    <w:p>
      <w:r>
        <w:pict>
          <v:rect style="width:0;height:1.5pt" o:hralign="center" o:hrstd="t" o:hr="t"/>
        </w:pict>
      </w:r>
    </w:p>
    <w:bookmarkEnd w:id="29"/>
    <w:bookmarkStart w:id="30" w:name="story-1-intent-aware-context"/>
    <w:p>
      <w:pPr>
        <w:pStyle w:val="Heading4"/>
      </w:pPr>
      <w:r>
        <w:t xml:space="preserve">STORY 1: Intent-Aware Context</w:t>
      </w:r>
    </w:p>
    <w:p>
      <w:pPr>
        <w:pStyle w:val="BlockText"/>
      </w:pPr>
      <w:r>
        <w:t xml:space="preserve">As an AI agent, I want intent-aware context so I get exactly the right information for my current task.</w:t>
      </w:r>
    </w:p>
    <w:p>
      <w:pPr>
        <w:pStyle w:val="FirstParagraph"/>
      </w:pPr>
      <w:r>
        <w:rPr>
          <w:bCs/>
          <w:b/>
        </w:rPr>
        <w:t xml:space="preserve">Intent Definitions: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218"/>
        <w:gridCol w:w="1523"/>
        <w:gridCol w:w="5178"/>
      </w:tblGrid>
      <w:tr>
        <w:tc>
          <w:p>
            <w:pPr>
              <w:pStyle w:val="Compact"/>
              <w:jc w:val="left"/>
            </w:pPr>
            <w:r>
              <w:t xml:space="preserve">Intent</w:t>
            </w:r>
          </w:p>
        </w:tc>
        <w:tc>
          <w:p>
            <w:pPr>
              <w:pStyle w:val="Compact"/>
              <w:jc w:val="left"/>
            </w:pPr>
            <w:r>
              <w:t xml:space="preserve">Use Case</w:t>
            </w:r>
          </w:p>
        </w:tc>
        <w:tc>
          <w:p>
            <w:pPr>
              <w:pStyle w:val="Compact"/>
              <w:jc w:val="left"/>
            </w:pPr>
            <w:r>
              <w:t xml:space="preserve">Context Sections (priority order)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explain</w:t>
            </w:r>
          </w:p>
        </w:tc>
        <w:tc>
          <w:p>
            <w:pPr>
              <w:pStyle w:val="Compact"/>
              <w:jc w:val="left"/>
            </w:pPr>
            <w:r>
              <w:t xml:space="preserve">Understand what code does</w:t>
            </w:r>
          </w:p>
        </w:tc>
        <w:tc>
          <w:p>
            <w:pPr>
              <w:pStyle w:val="Compact"/>
              <w:jc w:val="left"/>
            </w:pPr>
            <w:r>
              <w:t xml:space="preserve">1. Source, 2. Doc comments, 3. Siblings, 4. Imports, 5. Callers (summary)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modify</w:t>
            </w:r>
          </w:p>
        </w:tc>
        <w:tc>
          <w:p>
            <w:pPr>
              <w:pStyle w:val="Compact"/>
              <w:jc w:val="left"/>
            </w:pPr>
            <w:r>
              <w:t xml:space="preserve">Change/refactor code</w:t>
            </w:r>
          </w:p>
        </w:tc>
        <w:tc>
          <w:p>
            <w:pPr>
              <w:pStyle w:val="Compact"/>
              <w:jc w:val="left"/>
            </w:pPr>
            <w:r>
              <w:t xml:space="preserve">1. Source, 2. Callers (full), 3. Callees, 4. Tests, 5. Imports, 6. Type definitions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debug</w:t>
            </w:r>
          </w:p>
        </w:tc>
        <w:tc>
          <w:p>
            <w:pPr>
              <w:pStyle w:val="Compact"/>
              <w:jc w:val="left"/>
            </w:pPr>
            <w:r>
              <w:t xml:space="preserve">Fix a bug</w:t>
            </w:r>
          </w:p>
        </w:tc>
        <w:tc>
          <w:p>
            <w:pPr>
              <w:pStyle w:val="Compact"/>
              <w:jc w:val="left"/>
            </w:pPr>
            <w:r>
              <w:t xml:space="preserve">1. Source, 2. Callers, 3. Error patterns, 4. Recent git changes, 5. Related failures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</w:t>
            </w:r>
          </w:p>
        </w:tc>
        <w:tc>
          <w:p>
            <w:pPr>
              <w:pStyle w:val="Compact"/>
              <w:jc w:val="left"/>
            </w:pPr>
            <w:r>
              <w:t xml:space="preserve">Write/fix tests</w:t>
            </w:r>
          </w:p>
        </w:tc>
        <w:tc>
          <w:p>
            <w:pPr>
              <w:pStyle w:val="Compact"/>
              <w:jc w:val="left"/>
            </w:pPr>
            <w:r>
              <w:t xml:space="preserve">1. Source, 2. Existing tests, 3. Test patterns, 4. Dependencies, 5. Mocks needed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03"/>
        </w:numPr>
        <w:pStyle w:val="Compact"/>
      </w:pPr>
      <w:r>
        <w:t xml:space="preserve">All 4 intents supported: explain, modify, debug, test</w:t>
      </w:r>
    </w:p>
    <w:p>
      <w:pPr>
        <w:numPr>
          <w:ilvl w:val="0"/>
          <w:numId w:val="1003"/>
        </w:numPr>
        <w:pStyle w:val="Compact"/>
      </w:pPr>
      <w:r>
        <w:t xml:space="preserve">Each intent returns different context sections in different priority order</w:t>
      </w:r>
    </w:p>
    <w:p>
      <w:pPr>
        <w:numPr>
          <w:ilvl w:val="0"/>
          <w:numId w:val="1003"/>
        </w:numPr>
        <w:pStyle w:val="Compact"/>
      </w:pPr>
      <w:r>
        <w:t xml:space="preserve">Default intent is</w:t>
      </w:r>
      <w:r>
        <w:t xml:space="preserve"> </w:t>
      </w:r>
      <w:r>
        <w:rPr>
          <w:rStyle w:val="VerbatimChar"/>
        </w:rPr>
        <w:t xml:space="preserve">explain</w:t>
      </w:r>
      <w:r>
        <w:t xml:space="preserve"> </w:t>
      </w:r>
      <w:r>
        <w:t xml:space="preserve">if not specified</w:t>
      </w:r>
    </w:p>
    <w:p>
      <w:pPr>
        <w:numPr>
          <w:ilvl w:val="0"/>
          <w:numId w:val="1003"/>
        </w:numPr>
        <w:pStyle w:val="Compact"/>
      </w:pPr>
      <w:r>
        <w:t xml:space="preserve">Invalid intent returns error with list of valid intents</w:t>
      </w:r>
    </w:p>
    <w:p>
      <w:r>
        <w:pict>
          <v:rect style="width:0;height:1.5pt" o:hralign="center" o:hrstd="t" o:hr="t"/>
        </w:pict>
      </w:r>
    </w:p>
    <w:bookmarkEnd w:id="30"/>
    <w:bookmarkStart w:id="31" w:name="story-2-token-budgeting"/>
    <w:p>
      <w:pPr>
        <w:pStyle w:val="Heading4"/>
      </w:pPr>
      <w:r>
        <w:t xml:space="preserve">STORY 2: Token Budgeting</w:t>
      </w:r>
    </w:p>
    <w:p>
      <w:pPr>
        <w:pStyle w:val="BlockText"/>
      </w:pPr>
      <w:r>
        <w:t xml:space="preserve">As an AI agent, I want token budgeting so the returned context fits within my available context window.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token_budget</w:t>
      </w:r>
      <w:r>
        <w:t xml:space="preserve"> </w:t>
      </w:r>
      <w:r>
        <w:t xml:space="preserve">parameter specifies max tokens in response (approximate)</w:t>
      </w:r>
    </w:p>
    <w:p>
      <w:pPr>
        <w:numPr>
          <w:ilvl w:val="0"/>
          <w:numId w:val="1004"/>
        </w:numPr>
        <w:pStyle w:val="Compact"/>
      </w:pPr>
      <w:r>
        <w:t xml:space="preserve">Sections filled in priority order until budget exhausted</w:t>
      </w:r>
    </w:p>
    <w:p>
      <w:pPr>
        <w:numPr>
          <w:ilvl w:val="0"/>
          <w:numId w:val="1004"/>
        </w:numPr>
        <w:pStyle w:val="Compact"/>
      </w:pPr>
      <w:r>
        <w:t xml:space="preserve">Lower-priority sections truncated or omitted when budget is tight</w:t>
      </w:r>
    </w:p>
    <w:p>
      <w:pPr>
        <w:numPr>
          <w:ilvl w:val="0"/>
          <w:numId w:val="1004"/>
        </w:numPr>
        <w:pStyle w:val="Compact"/>
      </w:pPr>
      <w:r>
        <w:t xml:space="preserve">Source code of target symbol is ALWAYS included (minimum viable context)</w:t>
      </w:r>
    </w:p>
    <w:p>
      <w:pPr>
        <w:numPr>
          <w:ilvl w:val="0"/>
          <w:numId w:val="1004"/>
        </w:numPr>
        <w:pStyle w:val="Compact"/>
      </w:pPr>
      <w:r>
        <w:t xml:space="preserve">Token estimation: ~4 chars per token (rough approximation)</w:t>
      </w:r>
    </w:p>
    <w:p>
      <w:pPr>
        <w:pStyle w:val="FirstParagraph"/>
      </w:pPr>
      <w:r>
        <w:rPr>
          <w:bCs/>
          <w:b/>
        </w:rPr>
        <w:t xml:space="preserve">Budget Allocation Strategy: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Budget Range</w:t>
            </w:r>
          </w:p>
        </w:tc>
        <w:tc>
          <w:p>
            <w:pPr>
              <w:pStyle w:val="Compact"/>
              <w:jc w:val="left"/>
            </w:pPr>
            <w:r>
              <w:t xml:space="preserve">Behavior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&lt; 1000 tokens</w:t>
            </w:r>
          </w:p>
        </w:tc>
        <w:tc>
          <w:p>
            <w:pPr>
              <w:pStyle w:val="Compact"/>
              <w:jc w:val="left"/>
            </w:pPr>
            <w:r>
              <w:t xml:space="preserve">Source only (truncated if needed)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1000-2000</w:t>
            </w:r>
          </w:p>
        </w:tc>
        <w:tc>
          <w:p>
            <w:pPr>
              <w:pStyle w:val="Compact"/>
              <w:jc w:val="left"/>
            </w:pPr>
            <w:r>
              <w:t xml:space="preserve">Source + imports + doc comments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2000-4000</w:t>
            </w:r>
          </w:p>
        </w:tc>
        <w:tc>
          <w:p>
            <w:pPr>
              <w:pStyle w:val="Compact"/>
              <w:jc w:val="left"/>
            </w:pPr>
            <w:r>
              <w:t xml:space="preserve">Source + callers/callees (summaries) + imports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4000-8000</w:t>
            </w:r>
          </w:p>
        </w:tc>
        <w:tc>
          <w:p>
            <w:pPr>
              <w:pStyle w:val="Compact"/>
              <w:jc w:val="left"/>
            </w:pPr>
            <w:r>
              <w:t xml:space="preserve">Full context per intent definition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&gt; 8000</w:t>
            </w:r>
          </w:p>
        </w:tc>
        <w:tc>
          <w:p>
            <w:pPr>
              <w:pStyle w:val="Compact"/>
              <w:jc w:val="left"/>
            </w:pPr>
            <w:r>
              <w:t xml:space="preserve">Full context + extended (more callers, full test files)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05"/>
        </w:numPr>
        <w:pStyle w:val="Compact"/>
      </w:pPr>
      <w:r>
        <w:t xml:space="preserve">Response token count stays within budget (±10% tolerance)</w:t>
      </w:r>
    </w:p>
    <w:p>
      <w:pPr>
        <w:numPr>
          <w:ilvl w:val="0"/>
          <w:numId w:val="1005"/>
        </w:numPr>
        <w:pStyle w:val="Compact"/>
      </w:pPr>
      <w:r>
        <w:t xml:space="preserve">Source code always included regardless of budget</w:t>
      </w:r>
    </w:p>
    <w:p>
      <w:pPr>
        <w:numPr>
          <w:ilvl w:val="0"/>
          <w:numId w:val="1005"/>
        </w:numPr>
        <w:pStyle w:val="Compact"/>
      </w:pPr>
      <w:r>
        <w:t xml:space="preserve">Sections clearly labeled so agent knows what was included/omitted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budget_used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budget_remaining</w:t>
      </w:r>
      <w:r>
        <w:t xml:space="preserve"> </w:t>
      </w:r>
      <w:r>
        <w:t xml:space="preserve">in response metadata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sections_omitted</w:t>
      </w:r>
      <w:r>
        <w:t xml:space="preserve"> </w:t>
      </w:r>
      <w:r>
        <w:t xml:space="preserve">lists what was cut due to budget</w:t>
      </w:r>
    </w:p>
    <w:p>
      <w:r>
        <w:pict>
          <v:rect style="width:0;height:1.5pt" o:hralign="center" o:hrstd="t" o:hr="t"/>
        </w:pict>
      </w:r>
    </w:p>
    <w:bookmarkEnd w:id="31"/>
    <w:bookmarkStart w:id="32" w:name="story-3-modify-intent-context"/>
    <w:p>
      <w:pPr>
        <w:pStyle w:val="Heading4"/>
      </w:pPr>
      <w:r>
        <w:t xml:space="preserve">STORY 3: Modify Intent Context</w:t>
      </w:r>
    </w:p>
    <w:p>
      <w:pPr>
        <w:pStyle w:val="BlockText"/>
      </w:pPr>
      <w:r>
        <w:t xml:space="preserve">As an AI agent, I want source + callers + imports in one call when I intend to modify code, so I understand the blast radius.</w:t>
      </w:r>
    </w:p>
    <w:p>
      <w:pPr>
        <w:pStyle w:val="FirstParagraph"/>
      </w:pPr>
      <w:r>
        <w:rPr>
          <w:bCs/>
          <w:b/>
        </w:rPr>
        <w:t xml:space="preserve">Response Structure for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intent=modify</w:t>
      </w:r>
      <w:r>
        <w:rPr>
          <w:bCs/>
          <w:b/>
        </w:rP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"symbol"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"parseConfig"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"file_path"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"src/config.ts"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"modify"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"// full source code of parseConfig function"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"callers"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"symbol"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"initApp"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"src/app.ts"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"snippet"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"const cfg = parseConfig(path)"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"callees"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"symbol"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"readFile"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"src/fs.ts"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"symbol"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"validateSchema"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"src/validator.ts"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"tests"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"tests/config.test.ts"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"test_name"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"parseConfig handles invalid YAML"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"imports"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"import { readFile } from 'fs'"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{ Schema } from './types'"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"type_definitions"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"interface ConfigOptions { ... }"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"budget_used"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"budget_total"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"sections_included"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"source"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"callers"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"callees"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"sections_omitted"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"type_definitions"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06"/>
        </w:numPr>
        <w:pStyle w:val="Compact"/>
      </w:pPr>
      <w:r>
        <w:t xml:space="preserve">Modify intent includes callers with call-site snippets</w:t>
      </w:r>
    </w:p>
    <w:p>
      <w:pPr>
        <w:numPr>
          <w:ilvl w:val="0"/>
          <w:numId w:val="1006"/>
        </w:numPr>
        <w:pStyle w:val="Compact"/>
      </w:pPr>
      <w:r>
        <w:t xml:space="preserve">Modify intent includes callees for understanding dependencies</w:t>
      </w:r>
    </w:p>
    <w:p>
      <w:pPr>
        <w:numPr>
          <w:ilvl w:val="0"/>
          <w:numId w:val="1006"/>
        </w:numPr>
        <w:pStyle w:val="Compact"/>
      </w:pPr>
      <w:r>
        <w:t xml:space="preserve">Modify intent includes related tests (if found)</w:t>
      </w:r>
    </w:p>
    <w:p>
      <w:pPr>
        <w:numPr>
          <w:ilvl w:val="0"/>
          <w:numId w:val="1006"/>
        </w:numPr>
        <w:pStyle w:val="Compact"/>
      </w:pPr>
      <w:r>
        <w:t xml:space="preserve">All sections labeled and structured for easy agent consumption</w:t>
      </w:r>
    </w:p>
    <w:p>
      <w:r>
        <w:pict>
          <v:rect style="width:0;height:1.5pt" o:hralign="center" o:hrstd="t" o:hr="t"/>
        </w:pict>
      </w:r>
    </w:p>
    <w:bookmarkEnd w:id="32"/>
    <w:bookmarkStart w:id="33" w:name="story-4-debug-intent-context"/>
    <w:p>
      <w:pPr>
        <w:pStyle w:val="Heading4"/>
      </w:pPr>
      <w:r>
        <w:t xml:space="preserve">STORY 4: Debug Intent Context</w:t>
      </w:r>
    </w:p>
    <w:p>
      <w:pPr>
        <w:pStyle w:val="BlockText"/>
      </w:pPr>
      <w:r>
        <w:t xml:space="preserve">As an AI agent, I want debug hints (error patterns, related failures) when debugging, so I can quickly identify the issue.</w:t>
      </w:r>
    </w:p>
    <w:p>
      <w:pPr>
        <w:pStyle w:val="FirstParagraph"/>
      </w:pPr>
      <w:r>
        <w:rPr>
          <w:bCs/>
          <w:b/>
        </w:rPr>
        <w:t xml:space="preserve">Debug-specific sections: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376"/>
        <w:gridCol w:w="2112"/>
        <w:gridCol w:w="3432"/>
      </w:tblGrid>
      <w:tr>
        <w:tc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error_patterns</w:t>
            </w:r>
          </w:p>
        </w:tc>
        <w:tc>
          <w:p>
            <w:pPr>
              <w:pStyle w:val="Compact"/>
              <w:jc w:val="left"/>
            </w:pPr>
            <w:r>
              <w:t xml:space="preserve">Code analysis</w:t>
            </w:r>
          </w:p>
        </w:tc>
        <w:tc>
          <w:p>
            <w:pPr>
              <w:pStyle w:val="Compact"/>
              <w:jc w:val="left"/>
            </w:pPr>
            <w:r>
              <w:t xml:space="preserve">try/catch blocks, throw statements in the function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recent_changes</w:t>
            </w:r>
          </w:p>
        </w:tc>
        <w:tc>
          <w:p>
            <w:pPr>
              <w:pStyle w:val="Compact"/>
              <w:jc w:val="left"/>
            </w:pPr>
            <w:r>
              <w:t xml:space="preserve">Git history</w:t>
            </w:r>
          </w:p>
        </w:tc>
        <w:tc>
          <w:p>
            <w:pPr>
              <w:pStyle w:val="Compact"/>
              <w:jc w:val="left"/>
            </w:pPr>
            <w:r>
              <w:t xml:space="preserve">Recent commits touching this file/function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related_failures</w:t>
            </w:r>
          </w:p>
        </w:tc>
        <w:tc>
          <w:p>
            <w:pPr>
              <w:pStyle w:val="Compact"/>
              <w:jc w:val="left"/>
            </w:pPr>
            <w:r>
              <w:t xml:space="preserve">Memory/KB</w:t>
            </w:r>
          </w:p>
        </w:tc>
        <w:tc>
          <w:p>
            <w:pPr>
              <w:pStyle w:val="Compact"/>
              <w:jc w:val="left"/>
            </w:pPr>
            <w:r>
              <w:t xml:space="preserve">Known error patterns from KB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stack_trace_hints</w:t>
            </w:r>
          </w:p>
        </w:tc>
        <w:tc>
          <w:p>
            <w:pPr>
              <w:pStyle w:val="Compact"/>
              <w:jc w:val="left"/>
            </w:pPr>
            <w:r>
              <w:t xml:space="preserve">Code analysis</w:t>
            </w:r>
          </w:p>
        </w:tc>
        <w:tc>
          <w:p>
            <w:pPr>
              <w:pStyle w:val="Compact"/>
              <w:jc w:val="left"/>
            </w:pPr>
            <w:r>
              <w:t xml:space="preserve">Functions likely in stack trace (callers chain)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07"/>
        </w:numPr>
        <w:pStyle w:val="Compact"/>
      </w:pPr>
      <w:r>
        <w:t xml:space="preserve">Debug intent includes error handling patterns from the function</w:t>
      </w:r>
    </w:p>
    <w:p>
      <w:pPr>
        <w:numPr>
          <w:ilvl w:val="0"/>
          <w:numId w:val="1007"/>
        </w:numPr>
        <w:pStyle w:val="Compact"/>
      </w:pPr>
      <w:r>
        <w:t xml:space="preserve">Debug intent includes caller chain (likely stack trace)</w:t>
      </w:r>
    </w:p>
    <w:p>
      <w:pPr>
        <w:numPr>
          <w:ilvl w:val="0"/>
          <w:numId w:val="1007"/>
        </w:numPr>
        <w:pStyle w:val="Compact"/>
      </w:pPr>
      <w:r>
        <w:t xml:space="preserve">Debug intent queries KB for related error patterns (if available)</w:t>
      </w:r>
    </w:p>
    <w:p>
      <w:pPr>
        <w:numPr>
          <w:ilvl w:val="0"/>
          <w:numId w:val="1007"/>
        </w:numPr>
        <w:pStyle w:val="Compact"/>
      </w:pPr>
      <w:r>
        <w:t xml:space="preserve">Graceful when git history or KB data unavailable</w:t>
      </w:r>
    </w:p>
    <w:p>
      <w:r>
        <w:pict>
          <v:rect style="width:0;height:1.5pt" o:hralign="center" o:hrstd="t" o:hr="t"/>
        </w:pict>
      </w:r>
    </w:p>
    <w:bookmarkEnd w:id="33"/>
    <w:bookmarkStart w:id="34" w:name="story-5-test-intent-context"/>
    <w:p>
      <w:pPr>
        <w:pStyle w:val="Heading4"/>
      </w:pPr>
      <w:r>
        <w:t xml:space="preserve">STORY 5: Test Intent Context</w:t>
      </w:r>
    </w:p>
    <w:p>
      <w:pPr>
        <w:pStyle w:val="BlockText"/>
      </w:pPr>
      <w:r>
        <w:t xml:space="preserve">As an AI agent, I want related test context when writing tests, so I can follow existing patterns.</w:t>
      </w:r>
    </w:p>
    <w:p>
      <w:pPr>
        <w:pStyle w:val="FirstParagraph"/>
      </w:pPr>
      <w:r>
        <w:rPr>
          <w:bCs/>
          <w:b/>
        </w:rPr>
        <w:t xml:space="preserve">Test-specific sections: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existing_tests</w:t>
            </w:r>
          </w:p>
        </w:tc>
        <w:tc>
          <w:p>
            <w:pPr>
              <w:pStyle w:val="Compact"/>
              <w:jc w:val="left"/>
            </w:pPr>
            <w:r>
              <w:t xml:space="preserve">File search</w:t>
            </w:r>
          </w:p>
        </w:tc>
        <w:tc>
          <w:p>
            <w:pPr>
              <w:pStyle w:val="Compact"/>
              <w:jc w:val="left"/>
            </w:pPr>
            <w:r>
              <w:t xml:space="preserve">Test files that import/test this symbol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test_patterns</w:t>
            </w:r>
          </w:p>
        </w:tc>
        <w:tc>
          <w:p>
            <w:pPr>
              <w:pStyle w:val="Compact"/>
              <w:jc w:val="left"/>
            </w:pPr>
            <w:r>
              <w:t xml:space="preserve">Analysis</w:t>
            </w:r>
          </w:p>
        </w:tc>
        <w:tc>
          <w:p>
            <w:pPr>
              <w:pStyle w:val="Compact"/>
              <w:jc w:val="left"/>
            </w:pPr>
            <w:r>
              <w:t xml:space="preserve">Describe/it structure, assertion patterns used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dependencies</w:t>
            </w:r>
          </w:p>
        </w:tc>
        <w:tc>
          <w:p>
            <w:pPr>
              <w:pStyle w:val="Compact"/>
              <w:jc w:val="left"/>
            </w:pPr>
            <w:r>
              <w:t xml:space="preserve">Call graph</w:t>
            </w:r>
          </w:p>
        </w:tc>
        <w:tc>
          <w:p>
            <w:pPr>
              <w:pStyle w:val="Compact"/>
              <w:jc w:val="left"/>
            </w:pPr>
            <w:r>
              <w:t xml:space="preserve">What the function depends on (need mocking)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mocks_needed</w:t>
            </w:r>
          </w:p>
        </w:tc>
        <w:tc>
          <w:p>
            <w:pPr>
              <w:pStyle w:val="Compact"/>
              <w:jc w:val="left"/>
            </w:pPr>
            <w:r>
              <w:t xml:space="preserve">Analysis</w:t>
            </w:r>
          </w:p>
        </w:tc>
        <w:tc>
          <w:p>
            <w:pPr>
              <w:pStyle w:val="Compact"/>
              <w:jc w:val="left"/>
            </w:pPr>
            <w:r>
              <w:t xml:space="preserve">External dependencies that need mocking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08"/>
        </w:numPr>
        <w:pStyle w:val="Compact"/>
      </w:pPr>
      <w:r>
        <w:t xml:space="preserve">Test intent finds existing test files for the symbol</w:t>
      </w:r>
    </w:p>
    <w:p>
      <w:pPr>
        <w:numPr>
          <w:ilvl w:val="0"/>
          <w:numId w:val="1008"/>
        </w:numPr>
        <w:pStyle w:val="Compact"/>
      </w:pPr>
      <w:r>
        <w:t xml:space="preserve">Test intent identifies dependencies that need mocking</w:t>
      </w:r>
    </w:p>
    <w:p>
      <w:pPr>
        <w:numPr>
          <w:ilvl w:val="0"/>
          <w:numId w:val="1008"/>
        </w:numPr>
        <w:pStyle w:val="Compact"/>
      </w:pPr>
      <w:r>
        <w:t xml:space="preserve">Test intent shows test patterns used in the project (describe/it, test(), etc.)</w:t>
      </w:r>
    </w:p>
    <w:p>
      <w:pPr>
        <w:numPr>
          <w:ilvl w:val="0"/>
          <w:numId w:val="1008"/>
        </w:numPr>
        <w:pStyle w:val="Compact"/>
      </w:pPr>
      <w:r>
        <w:t xml:space="preserve">Graceful when no existing tests found</w:t>
      </w:r>
    </w:p>
    <w:p>
      <w:r>
        <w:pict>
          <v:rect style="width:0;height:1.5pt" o:hralign="center" o:hrstd="t" o:hr="t"/>
        </w:pict>
      </w:r>
    </w:p>
    <w:bookmarkEnd w:id="34"/>
    <w:bookmarkStart w:id="35" w:name="story-6-sibling-context-for-explain"/>
    <w:p>
      <w:pPr>
        <w:pStyle w:val="Heading4"/>
      </w:pPr>
      <w:r>
        <w:t xml:space="preserve">STORY 6: Sibling Context for Explain</w:t>
      </w:r>
    </w:p>
    <w:p>
      <w:pPr>
        <w:pStyle w:val="BlockText"/>
      </w:pPr>
      <w:r>
        <w:t xml:space="preserve">As an AI agent, I want sibling symbols (same file/class) for explain intent, so I understand the symbol in context.</w:t>
      </w:r>
    </w:p>
    <w:p>
      <w:pPr>
        <w:pStyle w:val="FirstParagraph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09"/>
        </w:numPr>
        <w:pStyle w:val="Compact"/>
      </w:pPr>
      <w:r>
        <w:t xml:space="preserve">Explain intent includes other symbols in the same file (signatures only)</w:t>
      </w:r>
    </w:p>
    <w:p>
      <w:pPr>
        <w:numPr>
          <w:ilvl w:val="0"/>
          <w:numId w:val="1009"/>
        </w:numPr>
        <w:pStyle w:val="Compact"/>
      </w:pPr>
      <w:r>
        <w:t xml:space="preserve">If symbol is a method, include other methods of the same class</w:t>
      </w:r>
    </w:p>
    <w:p>
      <w:pPr>
        <w:numPr>
          <w:ilvl w:val="0"/>
          <w:numId w:val="1009"/>
        </w:numPr>
        <w:pStyle w:val="Compact"/>
      </w:pPr>
      <w:r>
        <w:t xml:space="preserve">Siblings shown as signatures (not full source) to save tokens</w:t>
      </w:r>
    </w:p>
    <w:p>
      <w:pPr>
        <w:numPr>
          <w:ilvl w:val="0"/>
          <w:numId w:val="1009"/>
        </w:numPr>
        <w:pStyle w:val="Compact"/>
      </w:pPr>
      <w:r>
        <w:t xml:space="preserve">Siblings ordered by proximity (closest in file first)</w:t>
      </w:r>
    </w:p>
    <w:p>
      <w:r>
        <w:pict>
          <v:rect style="width:0;height:1.5pt" o:hralign="center" o:hrstd="t" o:hr="t"/>
        </w:pict>
      </w:r>
    </w:p>
    <w:bookmarkEnd w:id="35"/>
    <w:bookmarkEnd w:id="36"/>
    <w:bookmarkEnd w:id="37"/>
    <w:bookmarkStart w:id="38" w:name="dependencies"/>
    <w:p>
      <w:pPr>
        <w:pStyle w:val="Heading2"/>
      </w:pPr>
      <w:r>
        <w:t xml:space="preserve">3. Dependencies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Dependency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Related Ticket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Graph data model (KSA-153)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KSA-153</w:t>
            </w:r>
          </w:p>
        </w:tc>
        <w:tc>
          <w:p>
            <w:pPr>
              <w:pStyle w:val="Compact"/>
              <w:jc w:val="left"/>
            </w:pPr>
            <w:r>
              <w:t xml:space="preserve">Relationships for callers/callees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Call graph tools (KSA-154)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KSA-154</w:t>
            </w:r>
          </w:p>
        </w:tc>
        <w:tc>
          <w:p>
            <w:pPr>
              <w:pStyle w:val="Compact"/>
              <w:jc w:val="left"/>
            </w:pPr>
            <w:r>
              <w:t xml:space="preserve">code_callers/code_callees queries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TypeScript parser (KSA-146)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KSA-146</w:t>
            </w:r>
          </w:p>
        </w:tc>
        <w:tc>
          <w:p>
            <w:pPr>
              <w:pStyle w:val="Compact"/>
              <w:jc w:val="left"/>
            </w:pPr>
            <w:r>
              <w:t xml:space="preserve">Populated relationship data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Symbol search (existing)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Resolve symbol name to definition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Memory/KB layer (existing)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Error patterns, known issues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Git integration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Recent changes (optional)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stakeholders"/>
    <w:p>
      <w:pPr>
        <w:pStyle w:val="Heading2"/>
      </w:pPr>
      <w:r>
        <w:t xml:space="preserve">4. Stakeholders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Name / Team</w:t>
            </w:r>
          </w:p>
        </w:tc>
        <w:tc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Product Owner</w:t>
            </w:r>
          </w:p>
        </w:tc>
        <w:tc>
          <w:p>
            <w:pPr>
              <w:pStyle w:val="Compact"/>
              <w:jc w:val="left"/>
            </w:pPr>
            <w:r>
              <w:t xml:space="preserve">Development Team Lead</w:t>
            </w:r>
          </w:p>
        </w:tc>
        <w:tc>
          <w:p>
            <w:pPr>
              <w:pStyle w:val="Compact"/>
              <w:jc w:val="left"/>
            </w:pPr>
            <w:r>
              <w:t xml:space="preserve">Approve context strategy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Developer</w:t>
            </w:r>
          </w:p>
        </w:tc>
        <w:tc>
          <w:p>
            <w:pPr>
              <w:pStyle w:val="Compact"/>
              <w:jc w:val="left"/>
            </w:pPr>
            <w:r>
              <w:t xml:space="preserve">Code Intelligence Team</w:t>
            </w:r>
          </w:p>
        </w:tc>
        <w:tc>
          <w:p>
            <w:pPr>
              <w:pStyle w:val="Compact"/>
              <w:jc w:val="left"/>
            </w:pPr>
            <w:r>
              <w:t xml:space="preserve">Implement context assembly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QA</w:t>
            </w:r>
          </w:p>
        </w:tc>
        <w:tc>
          <w:p>
            <w:pPr>
              <w:pStyle w:val="Compact"/>
              <w:jc w:val="left"/>
            </w:pPr>
            <w:r>
              <w:t xml:space="preserve">QA Team</w:t>
            </w:r>
          </w:p>
        </w:tc>
        <w:tc>
          <w:p>
            <w:pPr>
              <w:pStyle w:val="Compact"/>
              <w:jc w:val="left"/>
            </w:pPr>
            <w:r>
              <w:t xml:space="preserve">Verify context quality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Users</w:t>
            </w:r>
          </w:p>
        </w:tc>
        <w:tc>
          <w:p>
            <w:pPr>
              <w:pStyle w:val="Compact"/>
              <w:jc w:val="left"/>
            </w:pPr>
            <w:r>
              <w:t xml:space="preserve">AI Agents (Claude, Copilot, etc.)</w:t>
            </w:r>
          </w:p>
        </w:tc>
        <w:tc>
          <w:p>
            <w:pPr>
              <w:pStyle w:val="Compact"/>
              <w:jc w:val="left"/>
            </w:pPr>
            <w:r>
              <w:t xml:space="preserve">Primary consumers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2" w:name="risks-and-assumptions"/>
    <w:p>
      <w:pPr>
        <w:pStyle w:val="Heading2"/>
      </w:pPr>
      <w:r>
        <w:t xml:space="preserve">5. Risks and Assumptions</w:t>
      </w:r>
    </w:p>
    <w:bookmarkStart w:id="40" w:name="risks"/>
    <w:p>
      <w:pPr>
        <w:pStyle w:val="Heading3"/>
      </w:pPr>
      <w:r>
        <w:t xml:space="preserve">5.1 Risks</w:t>
      </w:r>
    </w:p>
    <w:tbl>
      <w:tblPr>
        <w:tblStyle w:val="Table"/>
        <w:tblW w:type="pct" w:w="4999.999999999999"/>
        <w:tblLook w:firstRow="1" w:lastRow="0" w:firstColumn="0" w:lastColumn="0" w:noHBand="0" w:noVBand="0" w:val="0020"/>
      </w:tblPr>
      <w:tblGrid>
        <w:gridCol w:w="1250"/>
        <w:gridCol w:w="1667"/>
        <w:gridCol w:w="2501"/>
        <w:gridCol w:w="2501"/>
      </w:tblGrid>
      <w:tr>
        <w:tc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p>
            <w:pPr>
              <w:pStyle w:val="Compact"/>
              <w:jc w:val="left"/>
            </w:pPr>
            <w:r>
              <w:t xml:space="preserve">Likelihood</w:t>
            </w:r>
          </w:p>
        </w:tc>
        <w:tc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Token estimation inaccurate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Use conservative estimate, allow ±10%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Graph data incomplete (missing relationships)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Graceful degradation, return what’s available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 with large context assembly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Cache frequently accessed symbols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Intent classification ambiguous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Default to explain, let agent specify</w:t>
            </w:r>
          </w:p>
        </w:tc>
      </w:tr>
    </w:tbl>
    <w:bookmarkEnd w:id="40"/>
    <w:bookmarkStart w:id="41" w:name="assumptions"/>
    <w:p>
      <w:pPr>
        <w:pStyle w:val="Heading3"/>
      </w:pPr>
      <w:r>
        <w:t xml:space="preserve">5.2 Assumptions</w:t>
      </w:r>
    </w:p>
    <w:p>
      <w:pPr>
        <w:numPr>
          <w:ilvl w:val="0"/>
          <w:numId w:val="1010"/>
        </w:numPr>
        <w:pStyle w:val="Compact"/>
      </w:pPr>
      <w:r>
        <w:t xml:space="preserve">AI agents know their available token budget</w:t>
      </w:r>
    </w:p>
    <w:p>
      <w:pPr>
        <w:numPr>
          <w:ilvl w:val="0"/>
          <w:numId w:val="1010"/>
        </w:numPr>
        <w:pStyle w:val="Compact"/>
      </w:pPr>
      <w:r>
        <w:t xml:space="preserve">4 intents cover 90%+ of agent use cases</w:t>
      </w:r>
    </w:p>
    <w:p>
      <w:pPr>
        <w:numPr>
          <w:ilvl w:val="0"/>
          <w:numId w:val="1010"/>
        </w:numPr>
        <w:pStyle w:val="Compact"/>
      </w:pPr>
      <w:r>
        <w:t xml:space="preserve">Graph data (callers/callees) is available for most symbols</w:t>
      </w:r>
    </w:p>
    <w:p>
      <w:pPr>
        <w:numPr>
          <w:ilvl w:val="0"/>
          <w:numId w:val="1010"/>
        </w:numPr>
        <w:pStyle w:val="Compact"/>
      </w:pPr>
      <w:r>
        <w:t xml:space="preserve">Token estimation at ~4 chars/token is sufficient accuracy</w:t>
      </w:r>
    </w:p>
    <w:p>
      <w:pPr>
        <w:numPr>
          <w:ilvl w:val="0"/>
          <w:numId w:val="1010"/>
        </w:numPr>
        <w:pStyle w:val="Compact"/>
      </w:pPr>
      <w:r>
        <w:t xml:space="preserve">Git history access is optional (graceful without it)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non-functional-requirements"/>
    <w:p>
      <w:pPr>
        <w:pStyle w:val="Heading2"/>
      </w:pPr>
      <w:r>
        <w:t xml:space="preserve">6. Non-Functional Requirements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Response &lt;200ms</w:t>
            </w:r>
          </w:p>
        </w:tc>
        <w:tc>
          <w:p>
            <w:pPr>
              <w:pStyle w:val="Compact"/>
              <w:jc w:val="left"/>
            </w:pPr>
            <w:r>
              <w:t xml:space="preserve">For typical symbol with depth=1 callers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Response &lt;500ms</w:t>
            </w:r>
          </w:p>
        </w:tc>
        <w:tc>
          <w:p>
            <w:pPr>
              <w:pStyle w:val="Compact"/>
              <w:jc w:val="left"/>
            </w:pPr>
            <w:r>
              <w:t xml:space="preserve">For complex symbol with depth=2 + tests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Accuracy</w:t>
            </w:r>
          </w:p>
        </w:tc>
        <w:tc>
          <w:p>
            <w:pPr>
              <w:pStyle w:val="Compact"/>
              <w:jc w:val="left"/>
            </w:pPr>
            <w:r>
              <w:t xml:space="preserve">Token budget ±10%</w:t>
            </w:r>
          </w:p>
        </w:tc>
        <w:tc>
          <w:p>
            <w:pPr>
              <w:pStyle w:val="Compact"/>
              <w:jc w:val="left"/>
            </w:pPr>
            <w:r>
              <w:t xml:space="preserve">Actual tokens within 10% of budget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Reliability</w:t>
            </w:r>
          </w:p>
        </w:tc>
        <w:tc>
          <w:p>
            <w:pPr>
              <w:pStyle w:val="Compact"/>
              <w:jc w:val="left"/>
            </w:pPr>
            <w:r>
              <w:t xml:space="preserve">Always return source</w:t>
            </w:r>
          </w:p>
        </w:tc>
        <w:tc>
          <w:p>
            <w:pPr>
              <w:pStyle w:val="Compact"/>
              <w:jc w:val="left"/>
            </w:pPr>
            <w:r>
              <w:t xml:space="preserve">Even if other sections fail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Usability</w:t>
            </w:r>
          </w:p>
        </w:tc>
        <w:tc>
          <w:p>
            <w:pPr>
              <w:pStyle w:val="Compact"/>
              <w:jc w:val="left"/>
            </w:pPr>
            <w:r>
              <w:t xml:space="preserve">Structured JSON response</w:t>
            </w:r>
          </w:p>
        </w:tc>
        <w:tc>
          <w:p>
            <w:pPr>
              <w:pStyle w:val="Compact"/>
              <w:jc w:val="left"/>
            </w:pPr>
            <w:r>
              <w:t xml:space="preserve">Easy for agents to parse sections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4" w:name="related-tickets"/>
    <w:p>
      <w:pPr>
        <w:pStyle w:val="Heading2"/>
      </w:pPr>
      <w:r>
        <w:t xml:space="preserve">7. Related Tickets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939"/>
        <w:gridCol w:w="1454"/>
        <w:gridCol w:w="1293"/>
        <w:gridCol w:w="969"/>
        <w:gridCol w:w="2262"/>
      </w:tblGrid>
      <w:tr>
        <w:tc>
          <w:p>
            <w:pPr>
              <w:pStyle w:val="Compact"/>
              <w:jc w:val="left"/>
            </w:pPr>
            <w:r>
              <w:t xml:space="preserve">Ticket Key</w:t>
            </w:r>
          </w:p>
        </w:tc>
        <w:tc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Relationship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KSA-158</w:t>
            </w:r>
          </w:p>
        </w:tc>
        <w:tc>
          <w:p>
            <w:pPr>
              <w:pStyle w:val="Compact"/>
              <w:jc w:val="left"/>
            </w:pPr>
            <w:r>
              <w:t xml:space="preserve">[AI Context] get_ai_context</w:t>
            </w:r>
          </w:p>
        </w:tc>
        <w:tc>
          <w:p>
            <w:pPr>
              <w:pStyle w:val="Compact"/>
              <w:jc w:val="left"/>
            </w:pPr>
            <w:r>
              <w:t xml:space="preserve">To Do</w:t>
            </w:r>
          </w:p>
        </w:tc>
        <w:tc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p>
            <w:pPr>
              <w:pStyle w:val="Compact"/>
              <w:jc w:val="left"/>
            </w:pPr>
            <w:r>
              <w:t xml:space="preserve">Main ticket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KSA-144</w:t>
            </w:r>
          </w:p>
        </w:tc>
        <w:tc>
          <w:p>
            <w:pPr>
              <w:pStyle w:val="Compact"/>
              <w:jc w:val="left"/>
            </w:pPr>
            <w:r>
              <w:t xml:space="preserve">Code Intelligence v2 — Graph Engine + Static Analysis</w:t>
            </w:r>
          </w:p>
        </w:tc>
        <w:tc>
          <w:p>
            <w:pPr>
              <w:pStyle w:val="Compact"/>
              <w:jc w:val="left"/>
            </w:pPr>
            <w:r>
              <w:t xml:space="preserve">To Do</w:t>
            </w:r>
          </w:p>
        </w:tc>
        <w:tc>
          <w:p>
            <w:pPr>
              <w:pStyle w:val="Compact"/>
              <w:jc w:val="left"/>
            </w:pPr>
            <w:r>
              <w:t xml:space="preserve">Epic</w:t>
            </w:r>
          </w:p>
        </w:tc>
        <w:tc>
          <w:p>
            <w:pPr>
              <w:pStyle w:val="Compact"/>
              <w:jc w:val="left"/>
            </w:pPr>
            <w:r>
              <w:t xml:space="preserve">Parent epic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KSA-153</w:t>
            </w:r>
          </w:p>
        </w:tc>
        <w:tc>
          <w:p>
            <w:pPr>
              <w:pStyle w:val="Compact"/>
              <w:jc w:val="left"/>
            </w:pPr>
            <w:r>
              <w:t xml:space="preserve">[Graph] Data Model &amp; Storage</w:t>
            </w:r>
          </w:p>
        </w:tc>
        <w:tc>
          <w:p>
            <w:pPr>
              <w:pStyle w:val="Compact"/>
              <w:jc w:val="left"/>
            </w:pPr>
            <w:r>
              <w:t xml:space="preserve">To Do</w:t>
            </w:r>
          </w:p>
        </w:tc>
        <w:tc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p>
            <w:pPr>
              <w:pStyle w:val="Compact"/>
              <w:jc w:val="left"/>
            </w:pPr>
            <w:r>
              <w:t xml:space="preserve">Prerequisite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KSA-154</w:t>
            </w:r>
          </w:p>
        </w:tc>
        <w:tc>
          <w:p>
            <w:pPr>
              <w:pStyle w:val="Compact"/>
              <w:jc w:val="left"/>
            </w:pPr>
            <w:r>
              <w:t xml:space="preserve">[Graph] Call Graph</w:t>
            </w:r>
          </w:p>
        </w:tc>
        <w:tc>
          <w:p>
            <w:pPr>
              <w:pStyle w:val="Compact"/>
              <w:jc w:val="left"/>
            </w:pPr>
            <w:r>
              <w:t xml:space="preserve">To Do</w:t>
            </w:r>
          </w:p>
        </w:tc>
        <w:tc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p>
            <w:pPr>
              <w:pStyle w:val="Compact"/>
              <w:jc w:val="left"/>
            </w:pPr>
            <w:r>
              <w:t xml:space="preserve">Prerequisite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KSA-145</w:t>
            </w:r>
          </w:p>
        </w:tc>
        <w:tc>
          <w:p>
            <w:pPr>
              <w:pStyle w:val="Compact"/>
              <w:jc w:val="left"/>
            </w:pPr>
            <w:r>
              <w:t xml:space="preserve">[Tree-sitter] Core Integration</w:t>
            </w:r>
          </w:p>
        </w:tc>
        <w:tc>
          <w:p>
            <w:pPr>
              <w:pStyle w:val="Compact"/>
              <w:jc w:val="left"/>
            </w:pPr>
            <w:r>
              <w:t xml:space="preserve">To Do</w:t>
            </w:r>
          </w:p>
        </w:tc>
        <w:tc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p>
            <w:pPr>
              <w:pStyle w:val="Compact"/>
              <w:jc w:val="left"/>
            </w:pPr>
            <w:r>
              <w:t xml:space="preserve">Foundation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KSA-146</w:t>
            </w:r>
          </w:p>
        </w:tc>
        <w:tc>
          <w:p>
            <w:pPr>
              <w:pStyle w:val="Compact"/>
              <w:jc w:val="left"/>
            </w:pPr>
            <w:r>
              <w:t xml:space="preserve">[Tree-sitter] TypeScript/JavaScript Parser</w:t>
            </w:r>
          </w:p>
        </w:tc>
        <w:tc>
          <w:p>
            <w:pPr>
              <w:pStyle w:val="Compact"/>
              <w:jc w:val="left"/>
            </w:pPr>
            <w:r>
              <w:t xml:space="preserve">To Do</w:t>
            </w:r>
          </w:p>
        </w:tc>
        <w:tc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p>
            <w:pPr>
              <w:pStyle w:val="Compact"/>
              <w:jc w:val="left"/>
            </w:pPr>
            <w:r>
              <w:t xml:space="preserve">Data source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7" w:name="appendix"/>
    <w:p>
      <w:pPr>
        <w:pStyle w:val="Heading2"/>
      </w:pPr>
      <w:r>
        <w:t xml:space="preserve">8. Appendix</w:t>
      </w:r>
    </w:p>
    <w:bookmarkStart w:id="45" w:name="glossary"/>
    <w:p>
      <w:pPr>
        <w:pStyle w:val="Heading3"/>
      </w:pPr>
      <w:r>
        <w:t xml:space="preserve">Glossary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Intent</w:t>
            </w:r>
          </w:p>
        </w:tc>
        <w:tc>
          <w:p>
            <w:pPr>
              <w:pStyle w:val="Compact"/>
              <w:jc w:val="left"/>
            </w:pPr>
            <w:r>
              <w:t xml:space="preserve">The purpose of the AI agent’s query (explain/modify/debug/test)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Token budget</w:t>
            </w:r>
          </w:p>
        </w:tc>
        <w:tc>
          <w:p>
            <w:pPr>
              <w:pStyle w:val="Compact"/>
              <w:jc w:val="left"/>
            </w:pPr>
            <w:r>
              <w:t xml:space="preserve">Maximum number of tokens the response should contain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Context window</w:t>
            </w:r>
          </w:p>
        </w:tc>
        <w:tc>
          <w:p>
            <w:pPr>
              <w:pStyle w:val="Compact"/>
              <w:jc w:val="left"/>
            </w:pPr>
            <w:r>
              <w:t xml:space="preserve">Total available tokens for an AI model’s input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Blast radius</w:t>
            </w:r>
          </w:p>
        </w:tc>
        <w:tc>
          <w:p>
            <w:pPr>
              <w:pStyle w:val="Compact"/>
              <w:jc w:val="left"/>
            </w:pPr>
            <w:r>
              <w:t xml:space="preserve">All code affected by a change (transitive callers)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Sibling</w:t>
            </w:r>
          </w:p>
        </w:tc>
        <w:tc>
          <w:p>
            <w:pPr>
              <w:pStyle w:val="Compact"/>
              <w:jc w:val="left"/>
            </w:pPr>
            <w:r>
              <w:t xml:space="preserve">Other symbols in the same file or class</w:t>
            </w:r>
          </w:p>
        </w:tc>
      </w:tr>
    </w:tbl>
    <w:bookmarkEnd w:id="45"/>
    <w:bookmarkStart w:id="46" w:name="reference-documents"/>
    <w:p>
      <w:pPr>
        <w:pStyle w:val="Heading3"/>
      </w:pPr>
      <w:r>
        <w:t xml:space="preserve">Reference Documents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p>
            <w:pPr>
              <w:pStyle w:val="Compact"/>
              <w:jc w:val="left"/>
            </w:pPr>
            <w:r>
              <w:t xml:space="preserve">Location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CodeGraph vs FEC Comparison</w:t>
            </w:r>
          </w:p>
        </w:tc>
        <w:tc>
          <w:p>
            <w:pPr>
              <w:pStyle w:val="Compact"/>
              <w:jc w:val="left"/>
            </w:pPr>
            <w:r>
              <w:t xml:space="preserve">documents/CodeGraph-vs-FEC-Comparison.md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CodeGraph AI Context tools</w:t>
            </w:r>
          </w:p>
        </w:tc>
        <w:tc>
          <w:p>
            <w:pPr>
              <w:pStyle w:val="Compact"/>
              <w:jc w:val="left"/>
            </w:pPr>
            <w:r>
              <w:t xml:space="preserve">Section 4 of comparison doc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MCP Protocol specification</w:t>
            </w:r>
          </w:p>
        </w:tc>
        <w:tc>
          <w:p>
            <w:pPr>
              <w:pStyle w:val="Compact"/>
              <w:jc w:val="left"/>
            </w:pPr>
            <w:r>
              <w:t xml:space="preserve">https://modelcontextprotocol.io/</w:t>
            </w:r>
          </w:p>
        </w:tc>
      </w:tr>
    </w:tbl>
    <w:bookmarkEnd w:id="46"/>
    <w:bookmarkEnd w:id="47"/>
    <w:bookmarkEnd w:id="4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2026-05-24T23:17:01Z</dcterms:created>
  <dcterms:modified xsi:type="dcterms:W3CDTF">2026-05-24T23:17:01Z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