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chnical-design-document-tdd"/>
    <w:p>
      <w:pPr>
        <w:pStyle w:val="Heading1"/>
      </w:pPr>
      <w:r>
        <w:t xml:space="preserve">Technical Design Document (TDD)</w:t>
      </w:r>
    </w:p>
    <w:bookmarkStart w:id="20" w:name="X6fec714619071e5b42bc23261d1cc837ac4bb87"/>
    <w:p>
      <w:pPr>
        <w:pStyle w:val="Heading2"/>
      </w:pPr>
      <w:r>
        <w:t xml:space="preserve">MCP Code Intelligence — KSA-158: [AI Context] get_ai_context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 - intent-aware + token budgeting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architecture-overview"/>
    <w:p>
      <w:pPr>
        <w:pStyle w:val="Heading2"/>
      </w:pPr>
      <w:r>
        <w:t xml:space="preserve">1. Architecture Overview</w:t>
      </w:r>
    </w:p>
    <w:bookmarkStart w:id="22" w:name="component-diagram"/>
    <w:p>
      <w:pPr>
        <w:pStyle w:val="Heading3"/>
      </w:pPr>
      <w:r>
        <w:t xml:space="preserve">1.1 Component Diagram</w:t>
      </w:r>
    </w:p>
    <w:p>
      <w:pPr>
        <w:pStyle w:val="SourceCode"/>
      </w:pPr>
      <w:r>
        <w:rPr>
          <w:rStyle w:val="VerbatimChar"/>
        </w:rPr>
        <w:t xml:space="preserve">MCP Client (AI Agent)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get_ai_context(symbol, intent, token_budget)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AIContextService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│ Symbol       │  │ Intent         │  │</w:t>
      </w:r>
      <w:r>
        <w:br/>
      </w:r>
      <w:r>
        <w:rPr>
          <w:rStyle w:val="VerbatimChar"/>
        </w:rPr>
        <w:t xml:space="preserve">│  │ Resolver     │  │ Strategy       │  │</w:t>
      </w:r>
      <w:r>
        <w:br/>
      </w:r>
      <w:r>
        <w:rPr>
          <w:rStyle w:val="VerbatimChar"/>
        </w:rPr>
        <w:t xml:space="preserve">│  └──────┬───────┘  └───────┬────────┘  │</w:t>
      </w:r>
      <w:r>
        <w:br/>
      </w:r>
      <w:r>
        <w:rPr>
          <w:rStyle w:val="VerbatimChar"/>
        </w:rPr>
        <w:t xml:space="preserve">│         │                   │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┌──────▼───────────────────▼────────┐  │</w:t>
      </w:r>
      <w:r>
        <w:br/>
      </w:r>
      <w:r>
        <w:rPr>
          <w:rStyle w:val="VerbatimChar"/>
        </w:rPr>
        <w:t xml:space="preserve">│  │      Context Assembler            │  │</w:t>
      </w:r>
      <w:r>
        <w:br/>
      </w:r>
      <w:r>
        <w:rPr>
          <w:rStyle w:val="VerbatimChar"/>
        </w:rPr>
        <w:t xml:space="preserve">│  │  ┌─────────┐ ┌─────────────────┐ │  │</w:t>
      </w:r>
      <w:r>
        <w:br/>
      </w:r>
      <w:r>
        <w:rPr>
          <w:rStyle w:val="VerbatimChar"/>
        </w:rPr>
        <w:t xml:space="preserve">│  │  │ Section │ │ Token Budget    │ │  │</w:t>
      </w:r>
      <w:r>
        <w:br/>
      </w:r>
      <w:r>
        <w:rPr>
          <w:rStyle w:val="VerbatimChar"/>
        </w:rPr>
        <w:t xml:space="preserve">│  │  │ Fetchers│ │ Manager         │ │  │</w:t>
      </w:r>
      <w:r>
        <w:br/>
      </w:r>
      <w:r>
        <w:rPr>
          <w:rStyle w:val="VerbatimChar"/>
        </w:rPr>
        <w:t xml:space="preserve">│  │  └────┬────┘ └────────┬────────┘ │  │</w:t>
      </w:r>
      <w:r>
        <w:br/>
      </w:r>
      <w:r>
        <w:rPr>
          <w:rStyle w:val="VerbatimChar"/>
        </w:rPr>
        <w:t xml:space="preserve">│  └───────┼────────────────┼──────────┘  │</w:t>
      </w:r>
      <w:r>
        <w:br/>
      </w:r>
      <w:r>
        <w:rPr>
          <w:rStyle w:val="VerbatimChar"/>
        </w:rPr>
        <w:t xml:space="preserve">│          │                │             │</w:t>
      </w:r>
      <w:r>
        <w:br/>
      </w:r>
      <w:r>
        <w:rPr>
          <w:rStyle w:val="VerbatimChar"/>
        </w:rPr>
        <w:t xml:space="preserve">└──────────┼────────────────┼─────────────┘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 │                │</w:t>
      </w:r>
      <w:r>
        <w:br/>
      </w:r>
      <w:r>
        <w:rPr>
          <w:rStyle w:val="VerbatimChar"/>
        </w:rPr>
        <w:t xml:space="preserve">    ┌──────▼──────┐  ┌─────▼──────┐</w:t>
      </w:r>
      <w:r>
        <w:br/>
      </w:r>
      <w:r>
        <w:rPr>
          <w:rStyle w:val="VerbatimChar"/>
        </w:rPr>
        <w:t xml:space="preserve">    │ Data Sources│  │ Formatters │</w:t>
      </w:r>
      <w:r>
        <w:br/>
      </w:r>
      <w:r>
        <w:rPr>
          <w:rStyle w:val="VerbatimChar"/>
        </w:rPr>
        <w:t xml:space="preserve">    ├─────────────┤  └────────────┘</w:t>
      </w:r>
      <w:r>
        <w:br/>
      </w:r>
      <w:r>
        <w:rPr>
          <w:rStyle w:val="VerbatimChar"/>
        </w:rPr>
        <w:t xml:space="preserve">    │ code_context│</w:t>
      </w:r>
      <w:r>
        <w:br/>
      </w:r>
      <w:r>
        <w:rPr>
          <w:rStyle w:val="VerbatimChar"/>
        </w:rPr>
        <w:t xml:space="preserve">    │ code_callers│</w:t>
      </w:r>
      <w:r>
        <w:br/>
      </w:r>
      <w:r>
        <w:rPr>
          <w:rStyle w:val="VerbatimChar"/>
        </w:rPr>
        <w:t xml:space="preserve">    │ code_callees│</w:t>
      </w:r>
      <w:r>
        <w:br/>
      </w:r>
      <w:r>
        <w:rPr>
          <w:rStyle w:val="VerbatimChar"/>
        </w:rPr>
        <w:t xml:space="preserve">    │ code_search │</w:t>
      </w:r>
      <w:r>
        <w:br/>
      </w:r>
      <w:r>
        <w:rPr>
          <w:rStyle w:val="VerbatimChar"/>
        </w:rPr>
        <w:t xml:space="preserve">    │ mem_search  │</w:t>
      </w:r>
      <w:r>
        <w:br/>
      </w:r>
      <w:r>
        <w:rPr>
          <w:rStyle w:val="VerbatimChar"/>
        </w:rPr>
        <w:t xml:space="preserve">    │ git log     │</w:t>
      </w:r>
      <w:r>
        <w:br/>
      </w:r>
      <w:r>
        <w:rPr>
          <w:rStyle w:val="VerbatimChar"/>
        </w:rPr>
        <w:t xml:space="preserve">    └─────────────┘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tailed-design"/>
    <w:p>
      <w:pPr>
        <w:pStyle w:val="Heading2"/>
      </w:pPr>
      <w:r>
        <w:t xml:space="preserve">2. Detailed Design</w:t>
      </w:r>
    </w:p>
    <w:bookmarkStart w:id="24" w:name="module-aicontextservice"/>
    <w:p>
      <w:pPr>
        <w:pStyle w:val="Heading3"/>
      </w:pPr>
      <w:r>
        <w:t xml:space="preserve">2.1 Module: AIContextService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src/context/ai-context-service.ts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CallGraphService } from </w:t>
      </w:r>
      <w:r>
        <w:rPr>
          <w:rStyle w:val="StringTok"/>
        </w:rPr>
        <w:t xml:space="preserve">'../graph/call-graph-service'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SymbolResolver } from </w:t>
      </w:r>
      <w:r>
        <w:rPr>
          <w:rStyle w:val="StringTok"/>
        </w:rPr>
        <w:t xml:space="preserve">'../graph/symbol-resolver'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TokenBudgetManager } from </w:t>
      </w:r>
      <w:r>
        <w:rPr>
          <w:rStyle w:val="StringTok"/>
        </w:rPr>
        <w:t xml:space="preserve">'./token-budget-manager'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IntentStrategy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getStrategy } from </w:t>
      </w:r>
      <w:r>
        <w:rPr>
          <w:rStyle w:val="StringTok"/>
        </w:rPr>
        <w:t xml:space="preserve">'./intent-strategies'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AIContextService {</w:t>
      </w:r>
      <w:r>
        <w:br/>
      </w:r>
      <w:r>
        <w:rPr>
          <w:rStyle w:val="NormalTok"/>
        </w:rPr>
        <w:t xml:space="preserve">  private callGraph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CallGraphService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AIContextParams)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AIContextResponse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{ 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Resolve symbol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notFoundResponse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targetSymbol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first match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Get intent strategy (section priorities)</w:t>
      </w:r>
      <w:r>
        <w:br/>
      </w:r>
      <w:r>
        <w:rPr>
          <w:rStyle w:val="NormalTok"/>
        </w:rPr>
        <w:t xml:space="preserve">    const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getStrategy</w:t>
      </w:r>
      <w:r>
        <w:rPr>
          <w:rStyle w:val="NormalTok"/>
        </w:rPr>
        <w:t xml:space="preserve">(intent)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Assemble context with budget</w:t>
      </w:r>
      <w:r>
        <w:br/>
      </w:r>
      <w:r>
        <w:rPr>
          <w:rStyle w:val="NormalTok"/>
        </w:rPr>
        <w:t xml:space="preserve">    const budgetManager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TokenBudgetManager</w:t>
      </w:r>
      <w:r>
        <w:rPr>
          <w:rStyle w:val="NormalTok"/>
        </w:rPr>
        <w:t xml:space="preserve">(token_budget)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sectionsIncluded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sectionsOmitted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section of 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isExhausted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sectionsOmitted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fetchSection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caller_depth)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content) {</w:t>
      </w:r>
      <w:r>
        <w:br/>
      </w:r>
      <w:r>
        <w:rPr>
          <w:rStyle w:val="NormalTok"/>
        </w:rPr>
        <w:t xml:space="preserve">       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Section not available (e.g., no git, no tests)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canFit</w:t>
      </w:r>
      <w:r>
        <w:rPr>
          <w:rStyle w:val="NormalTok"/>
        </w:rPr>
        <w:t xml:space="preserve">(tokens)) {</w:t>
      </w:r>
      <w:r>
        <w:br/>
      </w:r>
      <w:r>
        <w:rPr>
          <w:rStyle w:val="NormalTok"/>
        </w:rPr>
        <w:t xml:space="preserve">        context[section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</w:t>
      </w:r>
      <w:r>
        <w:rPr>
          <w:rStyle w:val="NormalTok"/>
        </w:rPr>
        <w:t xml:space="preserve">(tokens)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sectionsIncluded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Partial fit</w:t>
      </w:r>
      <w:r>
        <w:br/>
      </w:r>
      <w:r>
        <w:rPr>
          <w:rStyle w:val="NormalTok"/>
        </w:rPr>
        <w:t xml:space="preserve">        const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truncateToFit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context[section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context[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_truncated`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sectionsIncluded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sectionsOmitted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budget_used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budget_total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token_budget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sections_included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sectionsIncluded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sections_omitted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sectionsOmitted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fetchSection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fetchSource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'callers'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fetchCallers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'callees'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fetchCallees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callerDepth)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'siblings'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fetchSiblings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fetchImports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'tests'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fetchRelatedTests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'type_definitions'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fetchTypeDefinitions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'doc_comment'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'error_patterns'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fetchErrorPatterns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'recent_changes'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fetchRecentChanges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'test_patterns'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fetchTestPatterns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'mocks_needed'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fetchMocksNeeded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module-intentstrategy"/>
    <w:p>
      <w:pPr>
        <w:pStyle w:val="Heading3"/>
      </w:pPr>
      <w:r>
        <w:t xml:space="preserve">2.2 Module: IntentStrategy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src/context/intent-strategies.ts</w:t>
      </w:r>
    </w:p>
    <w:p>
      <w:pPr>
        <w:pStyle w:val="SourceCode"/>
      </w:pPr>
      <w:r>
        <w:rPr>
          <w:rStyle w:val="NormalTok"/>
        </w:rPr>
        <w:t xml:space="preserve">interface SectionDef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IntentStrategy {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SectionDef[]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const STRATEGIES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explain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'doc_comment'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'siblings'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'type_definitions'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'type_definitions'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'siblings'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'error_patterns'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'recent_changes'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'siblings'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'test_patterns'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'type_definitions'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'mocks_needed'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'siblings'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getStrategy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IntentStrategy {</w:t>
      </w:r>
      <w:r>
        <w:br/>
      </w:r>
      <w:r>
        <w:rPr>
          <w:rStyle w:val="NormalTok"/>
        </w:rPr>
        <w:t xml:space="preserve">  return STRATEGIES[intent]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explain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odule-tokenbudgetmanager"/>
    <w:p>
      <w:pPr>
        <w:pStyle w:val="Heading3"/>
      </w:pPr>
      <w:r>
        <w:t xml:space="preserve">2.3 Module: TokenBudgetManager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src/context/token-budget-manager.ts</w:t>
      </w:r>
    </w:p>
    <w:p>
      <w:pPr>
        <w:pStyle w:val="SourceCode"/>
      </w:pPr>
      <w:r>
        <w:rPr>
          <w:rStyle w:val="NormalTok"/>
        </w:rPr>
        <w:t xml:space="preserve">export class TokenBudgetManager {</w:t>
      </w:r>
      <w:r>
        <w:br/>
      </w:r>
      <w:r>
        <w:rPr>
          <w:rStyle w:val="NormalTok"/>
        </w:rPr>
        <w:t xml:space="preserve">  private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consumed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500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content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~4 chars per token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canFit</w:t>
      </w:r>
      <w:r>
        <w:rPr>
          <w:rStyle w:val="NormalTok"/>
        </w:rPr>
        <w:t xml:space="preserve">(tokens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consume</w:t>
      </w:r>
      <w:r>
        <w:rPr>
          <w:rStyle w:val="NormalTok"/>
        </w:rPr>
        <w:t xml:space="preserve">(tokens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consumeAll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remaining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isExhausted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Less than 50 tokens = exhausted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truncateToFit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content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maxChars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maxChars) return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(typeof content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... (truncated)'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arrays, take first N items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(content)) {</w:t>
      </w:r>
      <w:r>
        <w:br/>
      </w:r>
      <w:r>
        <w:rPr>
          <w:rStyle w:val="NormalTok"/>
        </w:rPr>
        <w:t xml:space="preserve">      let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item of content) {</w:t>
      </w:r>
      <w:r>
        <w:br/>
      </w:r>
      <w:r>
        <w:rPr>
          <w:rStyle w:val="NormalTok"/>
        </w:rPr>
        <w:t xml:space="preserve">        const itemStr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itemStr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maxChars)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return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maxChars)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module-section-fetchers"/>
    <w:p>
      <w:pPr>
        <w:pStyle w:val="Heading3"/>
      </w:pPr>
      <w:r>
        <w:t xml:space="preserve">2.4 Module: Section Fetchers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src/context/section-fetchers.ts</w:t>
      </w:r>
    </w:p>
    <w:p>
      <w:pPr>
        <w:pStyle w:val="SourceCode"/>
      </w:pPr>
      <w:r>
        <w:rPr>
          <w:rStyle w:val="CommentTok"/>
        </w:rPr>
        <w:t xml:space="preserve">// Source fetcher — reads file content for the symbol's line range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fetchSource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50 lines if no end_line</w:t>
      </w:r>
      <w:r>
        <w:br/>
      </w:r>
      <w:r>
        <w:rPr>
          <w:rStyle w:val="NormalTok"/>
        </w:rPr>
        <w:t xml:space="preserve">  return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Callers fetcher — uses CallGraphService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fetchCallers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Related tests fetcher — find test files that import/reference this symbol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fetchRelatedTests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Strategy 1: Find files matching test naming convention</w:t>
      </w:r>
      <w:r>
        <w:br/>
      </w:r>
      <w:r>
        <w:rPr>
          <w:rStyle w:val="NormalTok"/>
        </w:rPr>
        <w:t xml:space="preserve">  const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DISTINCT file_path FROM symbols </w:t>
      </w:r>
      <w:r>
        <w:br/>
      </w:r>
      <w:r>
        <w:rPr>
          <w:rStyle w:val="VerbatimStringTok"/>
        </w:rPr>
        <w:t xml:space="preserve">    WHERE file_path LIKE '%test%' OR file_path LIKE '%spec%'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Strategy 2: Find files that import this symbol</w:t>
      </w:r>
      <w:r>
        <w:br/>
      </w:r>
      <w:r>
        <w:rPr>
          <w:rStyle w:val="NormalTok"/>
        </w:rPr>
        <w:t xml:space="preserve">  const importers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DISTINCT file_path FROM relationships</w:t>
      </w:r>
      <w:r>
        <w:br/>
      </w:r>
      <w:r>
        <w:rPr>
          <w:rStyle w:val="VerbatimStringTok"/>
        </w:rPr>
        <w:t xml:space="preserve">    WHERE target_symbol LIKE ? AND kind = 'imports'</w:t>
      </w:r>
      <w:r>
        <w:br/>
      </w:r>
      <w:r>
        <w:rPr>
          <w:rStyle w:val="VerbatimStringTok"/>
        </w:rPr>
        <w:t xml:space="preserve">    AND (file_path LIKE '%test%' OR file_path LIKE '%spec%')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importers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importers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Error patterns fetcher — find try/catch/throw in function body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fetchErrorPatterns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fetchSource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'throw '</w:t>
      </w:r>
      <w:r>
        <w:rPr>
          <w:rStyle w:val="NormalTok"/>
        </w:rPr>
        <w:t xml:space="preserve">))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'catch'</w:t>
      </w:r>
      <w:r>
        <w:rPr>
          <w:rStyle w:val="NormalTok"/>
        </w:rPr>
        <w:t xml:space="preserve">))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'.catch('</w:t>
      </w:r>
      <w:r>
        <w:rPr>
          <w:rStyle w:val="NormalTok"/>
        </w:rPr>
        <w:t xml:space="preserve">))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'promise-catch'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cp-tool-registration"/>
    <w:p>
      <w:pPr>
        <w:pStyle w:val="Heading2"/>
      </w:pPr>
      <w:r>
        <w:t xml:space="preserve">3. MCP Tool Registration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src/tools/ai-context-tools.ts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registerAIContextTools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AIContextService)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'get_ai_context'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intent-aware code context with token budgeting. Returns source, callers, callees, tests based on intent.'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file-structure"/>
    <w:p>
      <w:pPr>
        <w:pStyle w:val="Heading2"/>
      </w:pPr>
      <w:r>
        <w:t xml:space="preserve">4. File Structure</w:t>
      </w:r>
    </w:p>
    <w:p>
      <w:pPr>
        <w:pStyle w:val="SourceCode"/>
      </w:pPr>
      <w:r>
        <w:rPr>
          <w:rStyle w:val="VerbatimChar"/>
        </w:rPr>
        <w:t xml:space="preserve">src/context/</w:t>
      </w:r>
      <w:r>
        <w:br/>
      </w:r>
      <w:r>
        <w:rPr>
          <w:rStyle w:val="VerbatimChar"/>
        </w:rPr>
        <w:t xml:space="preserve">├── ai-context-service.ts       # Main orchestrator</w:t>
      </w:r>
      <w:r>
        <w:br/>
      </w:r>
      <w:r>
        <w:rPr>
          <w:rStyle w:val="VerbatimChar"/>
        </w:rPr>
        <w:t xml:space="preserve">├── intent-strategies.ts        # Intent → section priority mapping</w:t>
      </w:r>
      <w:r>
        <w:br/>
      </w:r>
      <w:r>
        <w:rPr>
          <w:rStyle w:val="VerbatimChar"/>
        </w:rPr>
        <w:t xml:space="preserve">├── token-budget-manager.ts     # Token estimation and budgeting</w:t>
      </w:r>
      <w:r>
        <w:br/>
      </w:r>
      <w:r>
        <w:rPr>
          <w:rStyle w:val="VerbatimChar"/>
        </w:rPr>
        <w:t xml:space="preserve">├── section-fetchers.ts         # Individual section data fetchers</w:t>
      </w:r>
      <w:r>
        <w:br/>
      </w:r>
      <w:r>
        <w:rPr>
          <w:rStyle w:val="VerbatimChar"/>
        </w:rPr>
        <w:t xml:space="preserve">└── types.ts                    # Interfaces</w:t>
      </w:r>
      <w:r>
        <w:br/>
      </w:r>
      <w:r>
        <w:br/>
      </w:r>
      <w:r>
        <w:rPr>
          <w:rStyle w:val="VerbatimChar"/>
        </w:rPr>
        <w:t xml:space="preserve">src/tools/</w:t>
      </w:r>
      <w:r>
        <w:br/>
      </w:r>
      <w:r>
        <w:rPr>
          <w:rStyle w:val="VerbatimChar"/>
        </w:rPr>
        <w:t xml:space="preserve">└── ai-context-tools.ts         # MCP tool registration</w:t>
      </w:r>
    </w:p>
    <w:p>
      <w:r>
        <w:pict>
          <v:rect style="width:0;height:1.5pt" o:hralign="center" o:hrstd="t" o:hr="t"/>
        </w:pict>
      </w:r>
    </w:p>
    <w:bookmarkEnd w:id="30"/>
    <w:bookmarkStart w:id="31" w:name="implementation-checklist"/>
    <w:p>
      <w:pPr>
        <w:pStyle w:val="Heading2"/>
      </w:pPr>
      <w:r>
        <w:t xml:space="preserve">5.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TokenBudgetManager</w:t>
            </w:r>
          </w:p>
        </w:tc>
        <w:tc>
          <w:p>
            <w:pPr>
              <w:pStyle w:val="Compact"/>
              <w:jc w:val="left"/>
            </w:pPr>
            <w:r>
              <w:t xml:space="preserve">src/context/token-budget-manager.ts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IntentStrategy definitions</w:t>
            </w:r>
          </w:p>
        </w:tc>
        <w:tc>
          <w:p>
            <w:pPr>
              <w:pStyle w:val="Compact"/>
              <w:jc w:val="left"/>
            </w:pPr>
            <w:r>
              <w:t xml:space="preserve">src/context/intent-strategies.ts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Section fetchers (source, callers, callees)</w:t>
            </w:r>
          </w:p>
        </w:tc>
        <w:tc>
          <w:p>
            <w:pPr>
              <w:pStyle w:val="Compact"/>
              <w:jc w:val="left"/>
            </w:pPr>
            <w:r>
              <w:t xml:space="preserve">src/context/section-fetchers.ts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Section fetchers (tests, errors, git)</w:t>
            </w:r>
          </w:p>
        </w:tc>
        <w:tc>
          <w:p>
            <w:pPr>
              <w:pStyle w:val="Compact"/>
              <w:jc w:val="left"/>
            </w:pPr>
            <w:r>
              <w:t xml:space="preserve">src/context/section-fetchers.ts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AIContextService orchestrator</w:t>
            </w:r>
          </w:p>
        </w:tc>
        <w:tc>
          <w:p>
            <w:pPr>
              <w:pStyle w:val="Compact"/>
              <w:jc w:val="left"/>
            </w:pPr>
            <w:r>
              <w:t xml:space="preserve">src/context/ai-context-service.ts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src/tools/ai-context-tools.ts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 tests (budget manager)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tests/context/budget.test.ts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Unit tests (intent strategies)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tests/context/strategies.test.ts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(full flow)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tests/context/ai-context.test.ts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tests/benchmarks/context-perf.ts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~20 hours (2.5 days)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considerations"/>
    <w:p>
      <w:pPr>
        <w:pStyle w:val="Heading2"/>
      </w:pPr>
      <w:r>
        <w:t xml:space="preserve">6. Performance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DB queries per request</w:t>
            </w:r>
          </w:p>
        </w:tc>
        <w:tc>
          <w:p>
            <w:pPr>
              <w:pStyle w:val="Compact"/>
              <w:jc w:val="left"/>
            </w:pPr>
            <w:r>
              <w:t xml:space="preserve">Parallel fetching where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source files</w:t>
            </w:r>
          </w:p>
        </w:tc>
        <w:tc>
          <w:p>
            <w:pPr>
              <w:pStyle w:val="Compact"/>
              <w:jc w:val="left"/>
            </w:pPr>
            <w:r>
              <w:t xml:space="preserve">Limit to symbol’s line range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log calls (debug intent)</w:t>
            </w:r>
          </w:p>
        </w:tc>
        <w:tc>
          <w:p>
            <w:pPr>
              <w:pStyle w:val="Compact"/>
              <w:jc w:val="left"/>
            </w:pPr>
            <w:r>
              <w:t xml:space="preserve">Cache recent results, timeout at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estimation accuracy</w:t>
            </w:r>
          </w:p>
        </w:tc>
        <w:tc>
          <w:p>
            <w:pPr>
              <w:pStyle w:val="Compact"/>
              <w:jc w:val="left"/>
            </w:pPr>
            <w:r>
              <w:t xml:space="preserve">Conservative estimate (4 chars/token)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for large context</w:t>
            </w:r>
          </w:p>
        </w:tc>
        <w:tc>
          <w:p>
            <w:pPr>
              <w:pStyle w:val="Compact"/>
              <w:jc w:val="left"/>
            </w:pPr>
            <w:r>
              <w:t xml:space="preserve">Stream sections, don’t buffer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error + suggestions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empty</w:t>
            </w:r>
          </w:p>
        </w:tc>
        <w:tc>
          <w:p>
            <w:pPr>
              <w:pStyle w:val="Compact"/>
              <w:jc w:val="left"/>
            </w:pPr>
            <w:r>
              <w:t xml:space="preserve">Skip callers/callees sections</w:t>
            </w:r>
          </w:p>
        </w:tc>
        <w:tc>
          <w:p>
            <w:pPr>
              <w:pStyle w:val="Compact"/>
              <w:jc w:val="left"/>
            </w:pPr>
            <w:r>
              <w:t xml:space="preserve">Return source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recent_changes</w:t>
            </w:r>
          </w:p>
        </w:tc>
        <w:tc>
          <w:p>
            <w:pPr>
              <w:pStyle w:val="Compact"/>
              <w:jc w:val="left"/>
            </w:pPr>
            <w:r>
              <w:t xml:space="preserve">Proceed without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KB/memory unavailable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error_patterns from KB</w:t>
            </w:r>
          </w:p>
        </w:tc>
        <w:tc>
          <w:p>
            <w:pPr>
              <w:pStyle w:val="Compact"/>
              <w:jc w:val="left"/>
            </w:pPr>
            <w:r>
              <w:t xml:space="preserve">Use code analysis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fetch timeout</w:t>
            </w:r>
          </w:p>
        </w:tc>
        <w:tc>
          <w:p>
            <w:pPr>
              <w:pStyle w:val="Compact"/>
              <w:jc w:val="left"/>
            </w:pPr>
            <w:r>
              <w:t xml:space="preserve">Skip section, log warning</w:t>
            </w:r>
          </w:p>
        </w:tc>
        <w:tc>
          <w:p>
            <w:pPr>
              <w:pStyle w:val="Compact"/>
              <w:jc w:val="left"/>
            </w:pPr>
            <w:r>
              <w:t xml:space="preserve">Continue with remaining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too small (&lt;500)</w:t>
            </w:r>
          </w:p>
        </w:tc>
        <w:tc>
          <w:p>
            <w:pPr>
              <w:pStyle w:val="Compact"/>
              <w:jc w:val="left"/>
            </w:pPr>
            <w:r>
              <w:t xml:space="preserve">Return source only + warning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esting-strategy"/>
    <w:p>
      <w:pPr>
        <w:pStyle w:val="Heading2"/>
      </w:pPr>
      <w:r>
        <w:t xml:space="preserve">8. Testing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TokenBudgetManager (estimation, truncation)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IntentStrategy (correct sections per intent)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Each section fetcher independently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Full get_ai_context with real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stays within ±10% of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under various budgets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