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6370486ab27aeaeaf592002ed65703312af90c2"/>
    <w:p>
      <w:pPr>
        <w:pStyle w:val="Heading2"/>
      </w:pPr>
      <w:r>
        <w:t xml:space="preserve">MCP Code Intelligence — KSA-163: [Quality] Circular Deps + Related Tests + Hot Paths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[Quality] Circular Deps + Related Tests + Hot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BRD-v1-KSA-163.docx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use-cases"/>
    <w:p>
      <w:pPr>
        <w:pStyle w:val="Heading2"/>
      </w:pPr>
      <w:r>
        <w:t xml:space="preserve">1. Use Cases</w:t>
      </w:r>
    </w:p>
    <w:bookmarkStart w:id="22" w:name="uc-163-01-detect-circular-dependencies"/>
    <w:p>
      <w:pPr>
        <w:pStyle w:val="Heading3"/>
      </w:pPr>
      <w:r>
        <w:t xml:space="preserve">UC-163-01: Detect Circular Dependencies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AI Agent / Developer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find_circular_deps</w:t>
      </w:r>
      <w:r>
        <w:t xml:space="preserve"> </w:t>
      </w:r>
      <w:r>
        <w:t xml:space="preserve">tool</w:t>
      </w:r>
      <w:r>
        <w:t xml:space="preserve"> </w:t>
      </w:r>
      <w:r>
        <w:t xml:space="preserve">2. System loads dependency graph from relationships table (type=IMPORTS)</w:t>
      </w:r>
      <w:r>
        <w:t xml:space="preserve"> </w:t>
      </w:r>
      <w:r>
        <w:t xml:space="preserve">3. System runs Tarjan’s SCC algorithm to find strongly connected components</w:t>
      </w:r>
      <w:r>
        <w:t xml:space="preserve"> </w:t>
      </w:r>
      <w:r>
        <w:t xml:space="preserve">4. Each SCC with &gt;1 node represents a circular dependency</w:t>
      </w:r>
      <w:r>
        <w:t xml:space="preserve"> </w:t>
      </w:r>
      <w:r>
        <w:t xml:space="preserve">5. For each cycle: extract chain, compute length, determine severity</w:t>
      </w:r>
      <w:r>
        <w:t xml:space="preserve"> </w:t>
      </w:r>
      <w:r>
        <w:t xml:space="preserve">6. Return all cycles sorted by severity then length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Module filter specified → only load subgraph for that module</w:t>
      </w:r>
      <w:r>
        <w:t xml:space="preserve"> </w:t>
      </w:r>
      <w:r>
        <w:t xml:space="preserve">- 4a. No cycles found → return empty results with</w:t>
      </w:r>
      <w:r>
        <w:t xml:space="preserve"> </w:t>
      </w:r>
      <w:r>
        <w:t xml:space="preserve">“</w:t>
      </w:r>
      <w:r>
        <w:t xml:space="preserve">No circular dependencies</w:t>
      </w:r>
      <w:r>
        <w:t xml:space="preserve">”</w:t>
      </w:r>
    </w:p>
    <w:bookmarkEnd w:id="22"/>
    <w:bookmarkStart w:id="23" w:name="uc-163-02-find-related-tests"/>
    <w:p>
      <w:pPr>
        <w:pStyle w:val="Heading3"/>
      </w:pPr>
      <w:r>
        <w:t xml:space="preserve">UC-163-02: Find Related Tests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AI Agent / Developer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find_related_tests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symbol_name</w:t>
      </w:r>
      <w:r>
        <w:t xml:space="preserve"> </w:t>
      </w:r>
      <w:r>
        <w:t xml:space="preserve">2. System resolves symbol to symbol_id</w:t>
      </w:r>
      <w:r>
        <w:t xml:space="preserve"> </w:t>
      </w:r>
      <w:r>
        <w:t xml:space="preserve">3. System performs reverse BFS on call graph (find all callers transitively)</w:t>
      </w:r>
      <w:r>
        <w:t xml:space="preserve"> </w:t>
      </w:r>
      <w:r>
        <w:t xml:space="preserve">4. System filters callers to only those in test files</w:t>
      </w:r>
      <w:r>
        <w:t xml:space="preserve"> </w:t>
      </w:r>
      <w:r>
        <w:t xml:space="preserve">5. For each test caller: determine if direct (depth=1) or indirect (depth&gt;1)</w:t>
      </w:r>
      <w:r>
        <w:t xml:space="preserve"> </w:t>
      </w:r>
      <w:r>
        <w:t xml:space="preserve">6. Return direct tests + indirect tests with call chains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Multiple symbols with same name → use file_path to disambiguate</w:t>
      </w:r>
      <w:r>
        <w:t xml:space="preserve"> </w:t>
      </w:r>
      <w:r>
        <w:t xml:space="preserve">- 3a. No callers found → return empty (function has no test coverage)</w:t>
      </w:r>
      <w:r>
        <w:t xml:space="preserve"> </w:t>
      </w:r>
      <w:r>
        <w:t xml:space="preserve">- 4a. Test file detection: match patterns</w:t>
      </w:r>
      <w:r>
        <w:t xml:space="preserve"> </w:t>
      </w:r>
      <w:r>
        <w:rPr>
          <w:rStyle w:val="VerbatimChar"/>
        </w:rPr>
        <w:t xml:space="preserve">*.test.*</w:t>
      </w:r>
      <w:r>
        <w:t xml:space="preserve">,</w:t>
      </w:r>
      <w:r>
        <w:t xml:space="preserve"> </w:t>
      </w:r>
      <w:r>
        <w:rPr>
          <w:rStyle w:val="VerbatimChar"/>
        </w:rPr>
        <w:t xml:space="preserve">*.spec.*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test_*</w:t>
      </w:r>
      <w:r>
        <w:t xml:space="preserve">,</w:t>
      </w:r>
      <w:r>
        <w:t xml:space="preserve"> </w:t>
      </w:r>
      <w:r>
        <w:rPr>
          <w:rStyle w:val="VerbatimChar"/>
        </w:rPr>
        <w:t xml:space="preserve">*_test.*</w:t>
      </w:r>
    </w:p>
    <w:bookmarkEnd w:id="23"/>
    <w:bookmarkStart w:id="24" w:name="uc-163-03-analyze-hot-paths"/>
    <w:p>
      <w:pPr>
        <w:pStyle w:val="Heading3"/>
      </w:pPr>
      <w:r>
        <w:t xml:space="preserve">UC-163-03: Analyze Hot Paths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Tech Lead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find_hot_paths</w:t>
      </w:r>
      <w:r>
        <w:t xml:space="preserve"> </w:t>
      </w:r>
      <w:r>
        <w:t xml:space="preserve">tool</w:t>
      </w:r>
      <w:r>
        <w:t xml:space="preserve"> </w:t>
      </w:r>
      <w:r>
        <w:t xml:space="preserve">2. System computes transitive caller count for all functions</w:t>
      </w:r>
      <w:r>
        <w:t xml:space="preserve"> </w:t>
      </w:r>
      <w:r>
        <w:t xml:space="preserve">3. System sorts by caller count (descending)</w:t>
      </w:r>
      <w:r>
        <w:t xml:space="preserve"> </w:t>
      </w:r>
      <w:r>
        <w:t xml:space="preserve">4. System enriches with complexity grade (if KSA-161 available)</w:t>
      </w:r>
      <w:r>
        <w:t xml:space="preserve"> </w:t>
      </w:r>
      <w:r>
        <w:t xml:space="preserve">5. Return top-N hottest functions with metrics</w:t>
      </w:r>
    </w:p>
    <w:bookmarkEnd w:id="24"/>
    <w:bookmarkStart w:id="25" w:name="uc-163-04-detect-dead-imports"/>
    <w:p>
      <w:pPr>
        <w:pStyle w:val="Heading3"/>
      </w:pPr>
      <w:r>
        <w:t xml:space="preserve">UC-163-04: Detect Dead Imports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Developer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find_dead_imports</w:t>
      </w:r>
      <w:r>
        <w:t xml:space="preserve"> </w:t>
      </w:r>
      <w:r>
        <w:t xml:space="preserve">with optional file_path</w:t>
      </w:r>
      <w:r>
        <w:t xml:space="preserve"> </w:t>
      </w:r>
      <w:r>
        <w:t xml:space="preserve">2. System loads import statements from dependency graph</w:t>
      </w:r>
      <w:r>
        <w:t xml:space="preserve"> </w:t>
      </w:r>
      <w:r>
        <w:t xml:space="preserve">3. For each import: check if imported symbol is referenced in file body</w:t>
      </w:r>
      <w:r>
        <w:t xml:space="preserve"> </w:t>
      </w:r>
      <w:r>
        <w:t xml:space="preserve">4. If no reference found → mark as dead import</w:t>
      </w:r>
      <w:r>
        <w:t xml:space="preserve"> </w:t>
      </w:r>
      <w:r>
        <w:t xml:space="preserve">5. Assign confidence: High (definitely unused), Medium (might be used dynamically)</w:t>
      </w:r>
      <w:r>
        <w:t xml:space="preserve"> </w:t>
      </w:r>
      <w:r>
        <w:t xml:space="preserve">6. Return dead imports with file, line, symbol, confidence</w:t>
      </w:r>
    </w:p>
    <w:bookmarkEnd w:id="25"/>
    <w:bookmarkStart w:id="26" w:name="uc-163-05-generate-module-summary"/>
    <w:p>
      <w:pPr>
        <w:pStyle w:val="Heading3"/>
      </w:pPr>
      <w:r>
        <w:t xml:space="preserve">UC-163-05: Generate Module Summary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Developer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module_summary</w:t>
      </w:r>
      <w:r>
        <w:t xml:space="preserve"> </w:t>
      </w:r>
      <w:r>
        <w:t xml:space="preserve">with optional module filter</w:t>
      </w:r>
      <w:r>
        <w:t xml:space="preserve"> </w:t>
      </w:r>
      <w:r>
        <w:t xml:space="preserve">2. System aggregates from symbols table: file count, function count, class count</w:t>
      </w:r>
      <w:r>
        <w:t xml:space="preserve"> </w:t>
      </w:r>
      <w:r>
        <w:t xml:space="preserve">3. System computes language breakdown from file extensions</w:t>
      </w:r>
      <w:r>
        <w:t xml:space="preserve"> </w:t>
      </w:r>
      <w:r>
        <w:t xml:space="preserve">4. System includes complexity averages (if available)</w:t>
      </w:r>
      <w:r>
        <w:t xml:space="preserve"> </w:t>
      </w:r>
      <w:r>
        <w:t xml:space="preserve">5. System includes entry point count (if available)</w:t>
      </w:r>
      <w:r>
        <w:t xml:space="preserve"> </w:t>
      </w:r>
      <w:r>
        <w:t xml:space="preserve">6. Return structured summary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usiness-rules"/>
    <w:p>
      <w:pPr>
        <w:pStyle w:val="Heading2"/>
      </w:pPr>
      <w:r>
        <w:t xml:space="preserve">2.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8"/>
        <w:gridCol w:w="2262"/>
        <w:gridCol w:w="4148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BR-163-01</w:t>
            </w:r>
          </w:p>
        </w:tc>
        <w:tc>
          <w:p>
            <w:pPr>
              <w:pStyle w:val="Compact"/>
              <w:jc w:val="left"/>
            </w:pPr>
            <w:r>
              <w:t xml:space="preserve">Circular deps only at file/module level (not function level)</w:t>
            </w:r>
          </w:p>
        </w:tc>
        <w:tc>
          <w:p>
            <w:pPr>
              <w:pStyle w:val="Compact"/>
              <w:jc w:val="left"/>
            </w:pPr>
            <w:r>
              <w:t xml:space="preserve">Meaningful architectural 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BR-163-02</w:t>
            </w:r>
          </w:p>
        </w:tc>
        <w:tc>
          <w:p>
            <w:pPr>
              <w:pStyle w:val="Compact"/>
              <w:jc w:val="left"/>
            </w:pPr>
            <w:r>
              <w:t xml:space="preserve">External dependencies (node_modules, vendor) excluded from circular dep check</w:t>
            </w:r>
          </w:p>
        </w:tc>
        <w:tc>
          <w:p>
            <w:pPr>
              <w:pStyle w:val="Compact"/>
              <w:jc w:val="left"/>
            </w:pPr>
            <w:r>
              <w:t xml:space="preserve">Only user code matters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BR-163-03</w:t>
            </w:r>
          </w:p>
        </w:tc>
        <w:tc>
          <w:p>
            <w:pPr>
              <w:pStyle w:val="Compact"/>
              <w:jc w:val="left"/>
            </w:pPr>
            <w:r>
              <w:t xml:space="preserve">Test file identification uses multiple heuristics (path + naming + decorators)</w:t>
            </w:r>
          </w:p>
        </w:tc>
        <w:tc>
          <w:p>
            <w:pPr>
              <w:pStyle w:val="Compact"/>
              <w:jc w:val="left"/>
            </w:pPr>
            <w:r>
              <w:t xml:space="preserve">Maximize recall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BR-163-04</w:t>
            </w:r>
          </w:p>
        </w:tc>
        <w:tc>
          <w:p>
            <w:pPr>
              <w:pStyle w:val="Compact"/>
              <w:jc w:val="left"/>
            </w:pPr>
            <w:r>
              <w:t xml:space="preserve">Related test max depth = 5 (configurable)</w:t>
            </w:r>
          </w:p>
        </w:tc>
        <w:tc>
          <w:p>
            <w:pPr>
              <w:pStyle w:val="Compact"/>
              <w:jc w:val="left"/>
            </w:pPr>
            <w:r>
              <w:t xml:space="preserve">Prevent infinite traversal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BR-163-05</w:t>
            </w:r>
          </w:p>
        </w:tc>
        <w:tc>
          <w:p>
            <w:pPr>
              <w:pStyle w:val="Compact"/>
              <w:jc w:val="left"/>
            </w:pPr>
            <w:r>
              <w:t xml:space="preserve">Hot path score = unique transitive callers (not call count)</w:t>
            </w:r>
          </w:p>
        </w:tc>
        <w:tc>
          <w:p>
            <w:pPr>
              <w:pStyle w:val="Compact"/>
              <w:jc w:val="left"/>
            </w:pPr>
            <w:r>
              <w:t xml:space="preserve">Measures blast radius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BR-163-06</w:t>
            </w:r>
          </w:p>
        </w:tc>
        <w:tc>
          <w:p>
            <w:pPr>
              <w:pStyle w:val="Compact"/>
              <w:jc w:val="left"/>
            </w:pPr>
            <w:r>
              <w:t xml:space="preserve">Dead import confidence: High if no AST reference, Medium if dynamic import possible</w:t>
            </w:r>
          </w:p>
        </w:tc>
        <w:tc>
          <w:p>
            <w:pPr>
              <w:pStyle w:val="Compact"/>
              <w:jc w:val="left"/>
            </w:pPr>
            <w:r>
              <w:t xml:space="preserve">Reduce false positives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BR-163-07</w:t>
            </w:r>
          </w:p>
        </w:tc>
        <w:tc>
          <w:p>
            <w:pPr>
              <w:pStyle w:val="Compact"/>
              <w:jc w:val="left"/>
            </w:pPr>
            <w:r>
              <w:t xml:space="preserve">Type-only imports (TypeScript</w:t>
            </w:r>
            <w:r>
              <w:t xml:space="preserve"> </w:t>
            </w:r>
            <w:r>
              <w:rPr>
                <w:rStyle w:val="VerbatimChar"/>
              </w:rPr>
              <w:t xml:space="preserve">import type</w:t>
            </w:r>
            <w:r>
              <w:t xml:space="preserve">) not flagged as dead</w:t>
            </w:r>
          </w:p>
        </w:tc>
        <w:tc>
          <w:p>
            <w:pPr>
              <w:pStyle w:val="Compact"/>
              <w:jc w:val="left"/>
            </w:pPr>
            <w:r>
              <w:t xml:space="preserve">They’re used at compile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BR-163-08</w:t>
            </w:r>
          </w:p>
        </w:tc>
        <w:tc>
          <w:p>
            <w:pPr>
              <w:pStyle w:val="Compact"/>
              <w:jc w:val="left"/>
            </w:pPr>
            <w:r>
              <w:t xml:space="preserve">Re-exports not flagged as dead imports</w:t>
            </w:r>
          </w:p>
        </w:tc>
        <w:tc>
          <w:p>
            <w:pPr>
              <w:pStyle w:val="Compact"/>
              <w:jc w:val="left"/>
            </w:pPr>
            <w:r>
              <w:t xml:space="preserve">They’re used by consumers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42" w:name="functional-specifications"/>
    <w:p>
      <w:pPr>
        <w:pStyle w:val="Heading2"/>
      </w:pPr>
      <w:r>
        <w:t xml:space="preserve">3. Functional Specifications</w:t>
      </w:r>
    </w:p>
    <w:bookmarkStart w:id="31" w:name="mcp-tool-find_circular_deps"/>
    <w:p>
      <w:pPr>
        <w:pStyle w:val="Heading3"/>
      </w:pPr>
      <w:r>
        <w:t xml:space="preserve">3.1 MCP Tool:</w:t>
      </w:r>
      <w:r>
        <w:t xml:space="preserve"> </w:t>
      </w:r>
      <w:r>
        <w:rPr>
          <w:rStyle w:val="VerbatimChar"/>
        </w:rPr>
        <w:t xml:space="preserve">find_circular_deps</w:t>
      </w:r>
    </w:p>
    <w:bookmarkStart w:id="29" w:name="input-schema"/>
    <w:p>
      <w:pPr>
        <w:pStyle w:val="Heading4"/>
      </w:pPr>
      <w:r>
        <w:t xml:space="preserve">Input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"find_circular_deps"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specific module/directory only"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cycle length to report"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output-schema"/>
    <w:p>
      <w:pPr>
        <w:pStyle w:val="Heading4"/>
      </w:pPr>
      <w:r>
        <w:t xml:space="preserve">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"cycles"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"file_a.ts"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"file_b.ts"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"file_a.ts"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"file_a.ts"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"file_b.ts"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"UserService"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"file_b.ts"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"file_a.ts"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"AuthHelper"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"total_cycles"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"medium_severity"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End w:id="31"/>
    <w:bookmarkStart w:id="34" w:name="mcp-tool-find_related_tests"/>
    <w:p>
      <w:pPr>
        <w:pStyle w:val="Heading3"/>
      </w:pPr>
      <w:r>
        <w:t xml:space="preserve">3.2 MCP Tool:</w:t>
      </w:r>
      <w:r>
        <w:t xml:space="preserve"> </w:t>
      </w:r>
      <w:r>
        <w:rPr>
          <w:rStyle w:val="VerbatimChar"/>
        </w:rPr>
        <w:t xml:space="preserve">find_related_tests</w:t>
      </w:r>
    </w:p>
    <w:bookmarkStart w:id="32" w:name="input-schema-1"/>
    <w:p>
      <w:pPr>
        <w:pStyle w:val="Heading4"/>
      </w:pPr>
      <w:r>
        <w:t xml:space="preserve">Input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"find_related_tests"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"symbol_name"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"Function/method to find tests for"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"Disambiguate symbol"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call chain depth"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"include_indirect"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output-schema-1"/>
    <w:p>
      <w:pPr>
        <w:pStyle w:val="Heading4"/>
      </w:pPr>
      <w:r>
        <w:t xml:space="preserve">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"processPayment"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"src/payment.ts"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"test_process_payment"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"tests/test_payment.py"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"pytest"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"indirect_tests"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"test_checkout"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"tests/test_checkout.py"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"checkout"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"processPayment"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"direct_count"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"indirect_count"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"max_depth_reached"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End w:id="34"/>
    <w:bookmarkStart w:id="37" w:name="mcp-tool-find_hot_paths"/>
    <w:p>
      <w:pPr>
        <w:pStyle w:val="Heading3"/>
      </w:pPr>
      <w:r>
        <w:t xml:space="preserve">3.3 MCP Tool:</w:t>
      </w:r>
      <w:r>
        <w:t xml:space="preserve"> </w:t>
      </w:r>
      <w:r>
        <w:rPr>
          <w:rStyle w:val="VerbatimChar"/>
        </w:rPr>
        <w:t xml:space="preserve">find_hot_paths</w:t>
      </w:r>
    </w:p>
    <w:bookmarkStart w:id="35" w:name="input-schema-2"/>
    <w:p>
      <w:pPr>
        <w:pStyle w:val="Heading4"/>
      </w:pPr>
      <w:r>
        <w:t xml:space="preserve">Input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"find_hot_paths"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"min_callers"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"Minimum transitive caller count"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output-schema-2"/>
    <w:p>
      <w:pPr>
        <w:pStyle w:val="Heading4"/>
      </w:pPr>
      <w:r>
        <w:t xml:space="preserve">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"hot_paths"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"src/utils/validation.ts"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"transitive_callers"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"direct_callers"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"entry_points_reaching"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"complexity_grade"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"complexity_score"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"total_functions"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"avg_callers"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"max_callers"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End w:id="37"/>
    <w:bookmarkStart w:id="39" w:name="mcp-tool-find_dead_imports"/>
    <w:p>
      <w:pPr>
        <w:pStyle w:val="Heading3"/>
      </w:pPr>
      <w:r>
        <w:t xml:space="preserve">3.4 MCP Tool:</w:t>
      </w:r>
      <w:r>
        <w:t xml:space="preserve"> </w:t>
      </w:r>
      <w:r>
        <w:rPr>
          <w:rStyle w:val="VerbatimChar"/>
        </w:rPr>
        <w:t xml:space="preserve">find_dead_imports</w:t>
      </w:r>
    </w:p>
    <w:bookmarkStart w:id="38" w:name="input-schema-3"/>
    <w:p>
      <w:pPr>
        <w:pStyle w:val="Heading4"/>
      </w:pPr>
      <w:r>
        <w:t xml:space="preserve">Input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"find_dead_imports"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End w:id="39"/>
    <w:bookmarkStart w:id="41" w:name="mcp-tool-module_summary"/>
    <w:p>
      <w:pPr>
        <w:pStyle w:val="Heading3"/>
      </w:pPr>
      <w:r>
        <w:t xml:space="preserve">3.5 MCP Tool:</w:t>
      </w:r>
      <w:r>
        <w:t xml:space="preserve"> </w:t>
      </w:r>
      <w:r>
        <w:rPr>
          <w:rStyle w:val="VerbatimChar"/>
        </w:rPr>
        <w:t xml:space="preserve">module_summary</w:t>
      </w:r>
    </w:p>
    <w:bookmarkStart w:id="40" w:name="input-schema-4"/>
    <w:p>
      <w:pPr>
        <w:pStyle w:val="Heading4"/>
      </w:pPr>
      <w:r>
        <w:t xml:space="preserve">Input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"module_summary"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 module (default: workspace overview)"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 per-file breakdown"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algorithm-specifications"/>
    <w:p>
      <w:pPr>
        <w:pStyle w:val="Heading2"/>
      </w:pPr>
      <w:r>
        <w:t xml:space="preserve">4. Algorithm Specifications</w:t>
      </w:r>
    </w:p>
    <w:bookmarkStart w:id="43" w:name="X922e46c7fdbcf003350bb1a2fc77b01f0a9651f"/>
    <w:p>
      <w:pPr>
        <w:pStyle w:val="Heading3"/>
      </w:pPr>
      <w:r>
        <w:t xml:space="preserve">4.1 Circular Dependency Detection — Tarjan’s SCC</w:t>
      </w:r>
    </w:p>
    <w:p>
      <w:pPr>
        <w:pStyle w:val="SourceCode"/>
      </w:pPr>
      <w:r>
        <w:rPr>
          <w:rStyle w:val="VerbatimChar"/>
        </w:rPr>
        <w:t xml:space="preserve">function findCircularDeps(graph):</w:t>
      </w:r>
      <w:r>
        <w:br/>
      </w:r>
      <w:r>
        <w:rPr>
          <w:rStyle w:val="VerbatimChar"/>
        </w:rPr>
        <w:t xml:space="preserve">  sccs = tarjanSCC(graph)  // O(V+E)</w:t>
      </w:r>
      <w:r>
        <w:br/>
      </w:r>
      <w:r>
        <w:rPr>
          <w:rStyle w:val="VerbatimChar"/>
        </w:rPr>
        <w:t xml:space="preserve">  cycles = []</w:t>
      </w:r>
      <w:r>
        <w:br/>
      </w:r>
      <w:r>
        <w:rPr>
          <w:rStyle w:val="VerbatimChar"/>
        </w:rPr>
        <w:t xml:space="preserve">  for scc in sccs:</w:t>
      </w:r>
      <w:r>
        <w:br/>
      </w:r>
      <w:r>
        <w:rPr>
          <w:rStyle w:val="VerbatimChar"/>
        </w:rPr>
        <w:t xml:space="preserve">    if scc.size &gt; 1:</w:t>
      </w:r>
      <w:r>
        <w:br/>
      </w:r>
      <w:r>
        <w:rPr>
          <w:rStyle w:val="VerbatimChar"/>
        </w:rPr>
        <w:t xml:space="preserve">      // Extract actual import chain</w:t>
      </w:r>
      <w:r>
        <w:br/>
      </w:r>
      <w:r>
        <w:rPr>
          <w:rStyle w:val="VerbatimChar"/>
        </w:rPr>
        <w:t xml:space="preserve">      chain = extractCycleChain(scc, graph)</w:t>
      </w:r>
      <w:r>
        <w:br/>
      </w:r>
      <w:r>
        <w:rPr>
          <w:rStyle w:val="VerbatimChar"/>
        </w:rPr>
        <w:t xml:space="preserve">      severity = "High" if chain.length == 2 else "Medium"</w:t>
      </w:r>
      <w:r>
        <w:br/>
      </w:r>
      <w:r>
        <w:rPr>
          <w:rStyle w:val="VerbatimChar"/>
        </w:rPr>
        <w:t xml:space="preserve">      cycles.append({chain, severity, imports: getImportDetails(chain)})</w:t>
      </w:r>
      <w:r>
        <w:br/>
      </w:r>
      <w:r>
        <w:rPr>
          <w:rStyle w:val="VerbatimChar"/>
        </w:rPr>
        <w:t xml:space="preserve">  return cycles sorted by severity, length</w:t>
      </w:r>
    </w:p>
    <w:bookmarkEnd w:id="43"/>
    <w:bookmarkStart w:id="44" w:name="related-test-discovery-reverse-bfs"/>
    <w:p>
      <w:pPr>
        <w:pStyle w:val="Heading3"/>
      </w:pPr>
      <w:r>
        <w:t xml:space="preserve">4.2 Related Test Discovery — Reverse BFS</w:t>
      </w:r>
    </w:p>
    <w:p>
      <w:pPr>
        <w:pStyle w:val="SourceCode"/>
      </w:pPr>
      <w:r>
        <w:rPr>
          <w:rStyle w:val="VerbatimChar"/>
        </w:rPr>
        <w:t xml:space="preserve">function findRelatedTests(symbolId, maxDepth):</w:t>
      </w:r>
      <w:r>
        <w:br/>
      </w:r>
      <w:r>
        <w:rPr>
          <w:rStyle w:val="VerbatimChar"/>
        </w:rPr>
        <w:t xml:space="preserve">  visited = Set()</w:t>
      </w:r>
      <w:r>
        <w:br/>
      </w:r>
      <w:r>
        <w:rPr>
          <w:rStyle w:val="VerbatimChar"/>
        </w:rPr>
        <w:t xml:space="preserve">  queue = [(symbolId, 0, [])]  // (node, depth, path)</w:t>
      </w:r>
      <w:r>
        <w:br/>
      </w:r>
      <w:r>
        <w:rPr>
          <w:rStyle w:val="VerbatimChar"/>
        </w:rPr>
        <w:t xml:space="preserve">  directTests = []</w:t>
      </w:r>
      <w:r>
        <w:br/>
      </w:r>
      <w:r>
        <w:rPr>
          <w:rStyle w:val="VerbatimChar"/>
        </w:rPr>
        <w:t xml:space="preserve">  indirectTests = 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while queue not empty:</w:t>
      </w:r>
      <w:r>
        <w:br/>
      </w:r>
      <w:r>
        <w:rPr>
          <w:rStyle w:val="VerbatimChar"/>
        </w:rPr>
        <w:t xml:space="preserve">    (current, depth, path) = queue.dequeue()</w:t>
      </w:r>
      <w:r>
        <w:br/>
      </w:r>
      <w:r>
        <w:rPr>
          <w:rStyle w:val="VerbatimChar"/>
        </w:rPr>
        <w:t xml:space="preserve">    if depth &gt; maxDepth: continue</w:t>
      </w:r>
      <w:r>
        <w:br/>
      </w:r>
      <w:r>
        <w:rPr>
          <w:rStyle w:val="VerbatimChar"/>
        </w:rPr>
        <w:t xml:space="preserve">    if current in visited: continue</w:t>
      </w:r>
      <w:r>
        <w:br/>
      </w:r>
      <w:r>
        <w:rPr>
          <w:rStyle w:val="VerbatimChar"/>
        </w:rPr>
        <w:t xml:space="preserve">    visited.add(current)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callers = getCallers(current)  // from call graph</w:t>
      </w:r>
      <w:r>
        <w:br/>
      </w:r>
      <w:r>
        <w:rPr>
          <w:rStyle w:val="VerbatimChar"/>
        </w:rPr>
        <w:t xml:space="preserve">    for caller in callers:</w:t>
      </w:r>
      <w:r>
        <w:br/>
      </w:r>
      <w:r>
        <w:rPr>
          <w:rStyle w:val="VerbatimChar"/>
        </w:rPr>
        <w:t xml:space="preserve">      newPath = path + [caller.name]</w:t>
      </w:r>
      <w:r>
        <w:br/>
      </w:r>
      <w:r>
        <w:rPr>
          <w:rStyle w:val="VerbatimChar"/>
        </w:rPr>
        <w:t xml:space="preserve">      if isTestFunction(caller):</w:t>
      </w:r>
      <w:r>
        <w:br/>
      </w:r>
      <w:r>
        <w:rPr>
          <w:rStyle w:val="VerbatimChar"/>
        </w:rPr>
        <w:t xml:space="preserve">        if depth == 0:</w:t>
      </w:r>
      <w:r>
        <w:br/>
      </w:r>
      <w:r>
        <w:rPr>
          <w:rStyle w:val="VerbatimChar"/>
        </w:rPr>
        <w:t xml:space="preserve">          directTests.append(caller)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indirectTests.append({caller, chain: newPath, depth: depth+1})</w:t>
      </w:r>
      <w:r>
        <w:br/>
      </w:r>
      <w:r>
        <w:rPr>
          <w:rStyle w:val="VerbatimChar"/>
        </w:rPr>
        <w:t xml:space="preserve">      else:</w:t>
      </w:r>
      <w:r>
        <w:br/>
      </w:r>
      <w:r>
        <w:rPr>
          <w:rStyle w:val="VerbatimChar"/>
        </w:rPr>
        <w:t xml:space="preserve">        queue.enqueue((caller.id, depth+1, newPath))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{directTests, indirectTests}</w:t>
      </w:r>
    </w:p>
    <w:bookmarkEnd w:id="44"/>
    <w:bookmarkStart w:id="45" w:name="X51f9863dc8da3bb927f014ceb2961e1040df2ad"/>
    <w:p>
      <w:pPr>
        <w:pStyle w:val="Heading3"/>
      </w:pPr>
      <w:r>
        <w:t xml:space="preserve">4.3 Hot Path Analysis — Transitive Caller Count</w:t>
      </w:r>
    </w:p>
    <w:p>
      <w:pPr>
        <w:pStyle w:val="SourceCode"/>
      </w:pPr>
      <w:r>
        <w:rPr>
          <w:rStyle w:val="VerbatimChar"/>
        </w:rPr>
        <w:t xml:space="preserve">function computeHotPaths(limit):</w:t>
      </w:r>
      <w:r>
        <w:br/>
      </w:r>
      <w:r>
        <w:rPr>
          <w:rStyle w:val="VerbatimChar"/>
        </w:rPr>
        <w:t xml:space="preserve">  results = []</w:t>
      </w:r>
      <w:r>
        <w:br/>
      </w:r>
      <w:r>
        <w:rPr>
          <w:rStyle w:val="VerbatimChar"/>
        </w:rPr>
        <w:t xml:space="preserve">  for each function F in symbols:</w:t>
      </w:r>
      <w:r>
        <w:br/>
      </w:r>
      <w:r>
        <w:rPr>
          <w:rStyle w:val="VerbatimChar"/>
        </w:rPr>
        <w:t xml:space="preserve">    transitiveCallers = BFS_reverse(F.id, callGraph)</w:t>
      </w:r>
      <w:r>
        <w:br/>
      </w:r>
      <w:r>
        <w:rPr>
          <w:rStyle w:val="VerbatimChar"/>
        </w:rPr>
        <w:t xml:space="preserve">    directCallers = getDirectCallers(F.id)</w:t>
      </w:r>
      <w:r>
        <w:br/>
      </w:r>
      <w:r>
        <w:rPr>
          <w:rStyle w:val="VerbatimChar"/>
        </w:rPr>
        <w:t xml:space="preserve">    entryPoints = filter(transitiveCallers, isEntryPoint)</w:t>
      </w:r>
      <w:r>
        <w:br/>
      </w:r>
      <w:r>
        <w:rPr>
          <w:rStyle w:val="VerbatimChar"/>
        </w:rPr>
        <w:t xml:space="preserve">    results.append({F, transitiveCallers.size, directCallers.size, entryPoints.size})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results.sortBy(transitiveCallers.size, DESC).take(limit)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integration-requirements"/>
    <w:p>
      <w:pPr>
        <w:pStyle w:val="Heading2"/>
      </w:pPr>
      <w:r>
        <w:t xml:space="preserve">5. Integration Requirements</w:t>
      </w:r>
    </w:p>
    <w:bookmarkStart w:id="47" w:name="dependency-on-ksa-155-dependency-graph"/>
    <w:p>
      <w:pPr>
        <w:pStyle w:val="Heading3"/>
      </w:pPr>
      <w:r>
        <w:t xml:space="preserve">5.1 Dependency on KSA-155 (Dependency Graph)</w:t>
      </w:r>
    </w:p>
    <w:p>
      <w:pPr>
        <w:numPr>
          <w:ilvl w:val="0"/>
          <w:numId w:val="1001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 where</w:t>
      </w:r>
      <w:r>
        <w:t xml:space="preserve"> </w:t>
      </w:r>
      <w:r>
        <w:rPr>
          <w:rStyle w:val="VerbatimChar"/>
        </w:rPr>
        <w:t xml:space="preserve">type = 'IMPORTS'</w:t>
      </w:r>
    </w:p>
    <w:p>
      <w:pPr>
        <w:numPr>
          <w:ilvl w:val="0"/>
          <w:numId w:val="1001"/>
        </w:numPr>
        <w:pStyle w:val="Compact"/>
      </w:pPr>
      <w:r>
        <w:t xml:space="preserve">Expects: source_id, target_id, file_path, line columns</w:t>
      </w:r>
    </w:p>
    <w:bookmarkEnd w:id="47"/>
    <w:bookmarkStart w:id="48" w:name="dependency-on-ksa-154-call-graph"/>
    <w:p>
      <w:pPr>
        <w:pStyle w:val="Heading3"/>
      </w:pPr>
      <w:r>
        <w:t xml:space="preserve">5.2 Dependency on KSA-154 (Call Graph)</w:t>
      </w:r>
    </w:p>
    <w:p>
      <w:pPr>
        <w:numPr>
          <w:ilvl w:val="0"/>
          <w:numId w:val="1002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 where</w:t>
      </w:r>
      <w:r>
        <w:t xml:space="preserve"> </w:t>
      </w:r>
      <w:r>
        <w:rPr>
          <w:rStyle w:val="VerbatimChar"/>
        </w:rPr>
        <w:t xml:space="preserve">type = 'CALLS'</w:t>
      </w:r>
    </w:p>
    <w:p>
      <w:pPr>
        <w:numPr>
          <w:ilvl w:val="0"/>
          <w:numId w:val="1002"/>
        </w:numPr>
        <w:pStyle w:val="Compact"/>
      </w:pPr>
      <w:r>
        <w:t xml:space="preserve">Expects: caller_id, callee_id columns</w:t>
      </w:r>
    </w:p>
    <w:bookmarkEnd w:id="48"/>
    <w:bookmarkStart w:id="49" w:name="X9831d5c2eabcd70f1c30e412e034f9226b61b5d"/>
    <w:p>
      <w:pPr>
        <w:pStyle w:val="Heading3"/>
      </w:pPr>
      <w:r>
        <w:t xml:space="preserve">5.3 Optional Integration with KSA-161 (Complexity)</w:t>
      </w:r>
    </w:p>
    <w:p>
      <w:pPr>
        <w:numPr>
          <w:ilvl w:val="0"/>
          <w:numId w:val="1003"/>
        </w:numPr>
        <w:pStyle w:val="Compact"/>
      </w:pPr>
      <w:r>
        <w:t xml:space="preserve">If complexity table exists, JOIN for grade enrichment</w:t>
      </w:r>
    </w:p>
    <w:p>
      <w:pPr>
        <w:numPr>
          <w:ilvl w:val="0"/>
          <w:numId w:val="1003"/>
        </w:numPr>
        <w:pStyle w:val="Compact"/>
      </w:pPr>
      <w:r>
        <w:t xml:space="preserve">If not available, omit complexity fields from output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Circular dep detection</w:t>
            </w:r>
          </w:p>
        </w:tc>
        <w:tc>
          <w:p>
            <w:pPr>
              <w:pStyle w:val="Compact"/>
              <w:jc w:val="left"/>
            </w:pPr>
            <w:r>
              <w:t xml:space="preserve">&lt; 1s (1000 files)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Related test discovery</w:t>
            </w:r>
          </w:p>
        </w:tc>
        <w:tc>
          <w:p>
            <w:pPr>
              <w:pStyle w:val="Compact"/>
              <w:jc w:val="left"/>
            </w:pPr>
            <w:r>
              <w:t xml:space="preserve">&lt; 500ms per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Hot path computation</w:t>
            </w:r>
          </w:p>
        </w:tc>
        <w:tc>
          <w:p>
            <w:pPr>
              <w:pStyle w:val="Compact"/>
              <w:jc w:val="left"/>
            </w:pPr>
            <w:r>
              <w:t xml:space="preserve">&lt; 2s (5000 functions)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Dead import detection</w:t>
            </w:r>
          </w:p>
        </w:tc>
        <w:tc>
          <w:p>
            <w:pPr>
              <w:pStyle w:val="Compact"/>
              <w:jc w:val="left"/>
            </w:pPr>
            <w:r>
              <w:t xml:space="preserve">&lt; 100ms per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Circular deps: zero false positives</w:t>
            </w:r>
          </w:p>
        </w:tc>
        <w:tc>
          <w:p>
            <w:pPr>
              <w:pStyle w:val="Compact"/>
              <w:jc w:val="left"/>
            </w:pPr>
            <w:r>
              <w:t xml:space="preserve">Only real cycles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Related tests: &gt;= 90% recall</w:t>
            </w:r>
          </w:p>
        </w:tc>
        <w:tc>
          <w:p>
            <w:pPr>
              <w:pStyle w:val="Compact"/>
              <w:jc w:val="left"/>
            </w:pPr>
            <w:r>
              <w:t xml:space="preserve">vs manual identification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9" w:name="appendix"/>
    <w:p>
      <w:pPr>
        <w:pStyle w:val="Heading2"/>
      </w:pPr>
      <w:r>
        <w:t xml:space="preserve">Appendix</w:t>
      </w:r>
    </w:p>
    <w:bookmarkStart w:id="58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— Circular Dep Detection</w:t>
            </w:r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sequence-circular.png</w:t>
              </w:r>
            </w:hyperlink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sequence-circular.drawio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— Graph Analysis</w:t>
            </w:r>
          </w:p>
        </w:tc>
        <w:tc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state-analysis.png</w:t>
              </w:r>
            </w:hyperlink>
          </w:p>
        </w:tc>
        <w:tc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state-analysis.drawio</w:t>
              </w:r>
            </w:hyperlink>
          </w:p>
        </w:tc>
      </w:tr>
    </w:tbl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diagrams/sequence-circular.drawio" TargetMode="External" /><Relationship Type="http://schemas.openxmlformats.org/officeDocument/2006/relationships/hyperlink" Id="rId54" Target="diagrams/sequence-circular.png" TargetMode="External" /><Relationship Type="http://schemas.openxmlformats.org/officeDocument/2006/relationships/hyperlink" Id="rId57" Target="diagrams/state-analysis.drawio" TargetMode="External" /><Relationship Type="http://schemas.openxmlformats.org/officeDocument/2006/relationships/hyperlink" Id="rId56" Target="diagrams/state-analysis.png" TargetMode="External" /><Relationship Type="http://schemas.openxmlformats.org/officeDocument/2006/relationships/hyperlink" Id="rId53" Target="diagrams/system-context.drawio" TargetMode="External" /><Relationship Type="http://schemas.openxmlformats.org/officeDocument/2006/relationships/hyperlink" Id="rId52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diagrams/sequence-circular.drawio" TargetMode="External" /><Relationship Type="http://schemas.openxmlformats.org/officeDocument/2006/relationships/hyperlink" Id="rId54" Target="diagrams/sequence-circular.png" TargetMode="External" /><Relationship Type="http://schemas.openxmlformats.org/officeDocument/2006/relationships/hyperlink" Id="rId57" Target="diagrams/state-analysis.drawio" TargetMode="External" /><Relationship Type="http://schemas.openxmlformats.org/officeDocument/2006/relationships/hyperlink" Id="rId56" Target="diagrams/state-analysis.png" TargetMode="External" /><Relationship Type="http://schemas.openxmlformats.org/officeDocument/2006/relationships/hyperlink" Id="rId53" Target="diagrams/system-context.drawio" TargetMode="External" /><Relationship Type="http://schemas.openxmlformats.org/officeDocument/2006/relationships/hyperlink" Id="rId52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2026-05-25T01:46:36Z</dcterms:created>
  <dcterms:modified xsi:type="dcterms:W3CDTF">2026-05-25T01:46:36Z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