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Heading1"/>
      </w:pPr>
      <w:r>
        <w:t xml:space="preserve">Business Requirements Document (BRD)</w:t>
      </w:r>
    </w:p>
    <w:bookmarkStart w:id="20" w:name="X5548cbc33b8e8898e685fe20753196d680d0d04"/>
    <w:p>
      <w:pPr>
        <w:pStyle w:val="Heading2"/>
      </w:pPr>
      <w:r>
        <w:t xml:space="preserve">MCP Code Intelligence — KSA-164: [Security] Control Flow + Data Flow Analysis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[Security] Control Flow + Data Flow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KSA-164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ticket implements Control Flow Graph (CFG) construction and Data Flow / Taint Tracing analysis. These are foundational capabilities for security static analysis — they enable tracking execution paths through functions and tracing how data flows from sources (user input) to sinks (dangerous operations).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Control Flow Graph (CFG) builder from tree-sitter AST</w:t>
      </w:r>
      <w:r>
        <w:t xml:space="preserve"> </w:t>
      </w:r>
      <w:r>
        <w:t xml:space="preserve">- CFG representation: basic blocks, edges (sequential, branch, loop-back, exception)</w:t>
      </w:r>
      <w:r>
        <w:t xml:space="preserve"> </w:t>
      </w:r>
      <w:r>
        <w:t xml:space="preserve">- Data Flow Analysis: variable definition-use chains (def-use)</w:t>
      </w:r>
      <w:r>
        <w:t xml:space="preserve"> </w:t>
      </w:r>
      <w:r>
        <w:t xml:space="preserve">- Taint Tracing: track tainted data from sources to sinks</w:t>
      </w:r>
      <w:r>
        <w:t xml:space="preserve"> </w:t>
      </w:r>
      <w:r>
        <w:t xml:space="preserve">- Taint source/sink registry (configurable per framework)</w:t>
      </w:r>
      <w:r>
        <w:t xml:space="preserve"> </w:t>
      </w:r>
      <w:r>
        <w:t xml:space="preserve">- MCP tools:</w:t>
      </w:r>
      <w:r>
        <w:t xml:space="preserve"> </w:t>
      </w:r>
      <w:r>
        <w:rPr>
          <w:rStyle w:val="VerbatimChar"/>
        </w:rPr>
        <w:t xml:space="preserve">control_flow_analysis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data_flow_analysis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taint_trace</w:t>
      </w:r>
      <w:r>
        <w:t xml:space="preserve"> </w:t>
      </w:r>
      <w:r>
        <w:t xml:space="preserve">- Support for 6 languages (TypeScript/JS, Python, Kotlin, Java, Go, Rust)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Injection detection patterns (KSA-165 — uses CFG/DFG from this ticket)</w:t>
      </w:r>
    </w:p>
    <w:p>
      <w:pPr>
        <w:numPr>
          <w:ilvl w:val="0"/>
          <w:numId w:val="1001"/>
        </w:numPr>
        <w:pStyle w:val="Compact"/>
      </w:pPr>
      <w:r>
        <w:t xml:space="preserve">SBOM generation / dependency audit (future tickets)</w:t>
      </w:r>
    </w:p>
    <w:p>
      <w:pPr>
        <w:numPr>
          <w:ilvl w:val="0"/>
          <w:numId w:val="1001"/>
        </w:numPr>
        <w:pStyle w:val="Compact"/>
      </w:pPr>
      <w:r>
        <w:t xml:space="preserve">SSRF / IDOR detection (future tickets)</w:t>
      </w:r>
    </w:p>
    <w:p>
      <w:pPr>
        <w:numPr>
          <w:ilvl w:val="0"/>
          <w:numId w:val="1001"/>
        </w:numPr>
        <w:pStyle w:val="Compact"/>
      </w:pPr>
      <w:r>
        <w:t xml:space="preserve">Inter-procedural analysis (cross-function taint — future enhancement)</w:t>
      </w:r>
    </w:p>
    <w:p>
      <w:pPr>
        <w:numPr>
          <w:ilvl w:val="0"/>
          <w:numId w:val="1001"/>
        </w:numPr>
        <w:pStyle w:val="Compact"/>
      </w:pPr>
      <w:r>
        <w:t xml:space="preserve">Runtime taint tracking (only static analysis)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KSA-145: Tree-sitter core integration (AST parsing)</w:t>
      </w:r>
    </w:p>
    <w:p>
      <w:pPr>
        <w:numPr>
          <w:ilvl w:val="0"/>
          <w:numId w:val="1002"/>
        </w:numPr>
        <w:pStyle w:val="Compact"/>
      </w:pPr>
      <w:r>
        <w:t xml:space="preserve">KSA-154: Call Graph (for inter-procedural context, optional)</w:t>
      </w:r>
    </w:p>
    <w:p>
      <w:pPr>
        <w:numPr>
          <w:ilvl w:val="0"/>
          <w:numId w:val="1002"/>
        </w:numPr>
        <w:pStyle w:val="Compact"/>
      </w:pPr>
      <w:r>
        <w:t xml:space="preserve">Tree-sitter grammars for all 6 target languages</w:t>
      </w:r>
    </w:p>
    <w:p>
      <w:pPr>
        <w:numPr>
          <w:ilvl w:val="0"/>
          <w:numId w:val="1002"/>
        </w:numPr>
        <w:pStyle w:val="Compact"/>
      </w:pPr>
      <w:r>
        <w:t xml:space="preserve">Understanding of common taint sources/sinks per framework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Security vulnerabilities often involve data flowing from untrusted sources to dangerous sinks without proper sanitization. To detect these: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Control Flow Graph</w:t>
      </w:r>
      <w:r>
        <w:t xml:space="preserve"> </w:t>
      </w:r>
      <w:r>
        <w:t xml:space="preserve">— maps all possible execution paths through a function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 Flow Analysis</w:t>
      </w:r>
      <w:r>
        <w:t xml:space="preserve"> </w:t>
      </w:r>
      <w:r>
        <w:t xml:space="preserve">— tracks where variables are defined and used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Taint Tracing</w:t>
      </w:r>
      <w:r>
        <w:t xml:space="preserve"> </w:t>
      </w:r>
      <w:r>
        <w:t xml:space="preserve">— marks data from untrusted sources and follows it through the CFG</w:t>
      </w:r>
    </w:p>
    <w:p>
      <w:pPr>
        <w:pStyle w:val="FirstParagraph"/>
      </w:pPr>
      <w:r>
        <w:t xml:space="preserve">Together, these enable detection of:</w:t>
      </w:r>
      <w:r>
        <w:t xml:space="preserve"> </w:t>
      </w:r>
      <w:r>
        <w:t xml:space="preserve">- SQL injection (user input → SQL query without parameterization)</w:t>
      </w:r>
      <w:r>
        <w:t xml:space="preserve"> </w:t>
      </w:r>
      <w:r>
        <w:t xml:space="preserve">- XSS (user input → HTML output without escaping)</w:t>
      </w:r>
      <w:r>
        <w:t xml:space="preserve"> </w:t>
      </w:r>
      <w:r>
        <w:t xml:space="preserve">- Command injection (user input → shell execution)</w:t>
      </w:r>
      <w:r>
        <w:t xml:space="preserve"> </w:t>
      </w:r>
      <w:r>
        <w:t xml:space="preserve">- Path traversal (user input → file system access)</w:t>
      </w:r>
      <w:r>
        <w:t xml:space="preserve"> </w:t>
      </w:r>
      <w:r>
        <w:t xml:space="preserve">- And 16+ more injection patterns (KSA-165)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engineer, I want CFG for functions so that I can understand all execution paths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engineer, I want data flow analysis so that I can track variable definitions and uses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engineer, I want taint tracing so that I can find data flowing from sources to sinks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query CFG/DFG via MCP tools so that I can provide security analysis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configurable taint sources/sinks so that I can customize for my framework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Developer requests security analysis (via MCP tool or during indexing)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System parses target function with tree-sitter to get AST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CFG builder converts AST into basic blocks with edges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Data flow analyzer computes def-use chains for all variables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Taint analyzer marks taint sources, propagates through CFG following data flow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If tainted data reaches a sink without sanitization → report vulnerability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Results returned via MCP tool with path from source to sink</w:t>
      </w:r>
    </w:p>
    <w:p>
      <w:r>
        <w:pict>
          <v:rect style="width:0;height:1.5pt" o:hralign="center" o:hrstd="t" o:hr="t"/>
        </w:pict>
      </w:r>
    </w:p>
    <w:bookmarkEnd w:id="29"/>
    <w:bookmarkStart w:id="30" w:name="story-1-control-flow-graph-construction"/>
    <w:p>
      <w:pPr>
        <w:pStyle w:val="Heading4"/>
      </w:pPr>
      <w:r>
        <w:t xml:space="preserve">STORY 1: Control Flow Graph Construction</w:t>
      </w:r>
    </w:p>
    <w:p>
      <w:pPr>
        <w:pStyle w:val="BlockText"/>
      </w:pPr>
      <w:r>
        <w:t xml:space="preserve">As a security engineer, I want CFG for functions so that I can understand all execution paths.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Build CFG from tree-sitter AST for any function</w:t>
      </w:r>
    </w:p>
    <w:p>
      <w:pPr>
        <w:numPr>
          <w:ilvl w:val="0"/>
          <w:numId w:val="1004"/>
        </w:numPr>
        <w:pStyle w:val="Compact"/>
      </w:pPr>
      <w:r>
        <w:t xml:space="preserve">CFG consists of: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Basic Blocks</w:t>
      </w:r>
      <w:r>
        <w:t xml:space="preserve">: sequences of statements with no branches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Edges</w:t>
      </w:r>
      <w:r>
        <w:t xml:space="preserve">: connections between blocks (types: sequential, branch-true, branch-false, loop-back, exception, return)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Entry/Exit nodes</w:t>
      </w:r>
      <w:r>
        <w:t xml:space="preserve">: single entry, potentially multiple exits</w:t>
      </w:r>
    </w:p>
    <w:p>
      <w:pPr>
        <w:numPr>
          <w:ilvl w:val="0"/>
          <w:numId w:val="1004"/>
        </w:numPr>
        <w:pStyle w:val="Compact"/>
      </w:pPr>
      <w:r>
        <w:t xml:space="preserve">Handle control structures:</w:t>
      </w:r>
    </w:p>
    <w:p>
      <w:pPr>
        <w:numPr>
          <w:ilvl w:val="1"/>
          <w:numId w:val="1006"/>
        </w:numPr>
        <w:pStyle w:val="Compact"/>
      </w:pPr>
      <w:r>
        <w:t xml:space="preserve">if/else → branch-true + branch-false edges</w:t>
      </w:r>
    </w:p>
    <w:p>
      <w:pPr>
        <w:numPr>
          <w:ilvl w:val="1"/>
          <w:numId w:val="1006"/>
        </w:numPr>
        <w:pStyle w:val="Compact"/>
      </w:pPr>
      <w:r>
        <w:t xml:space="preserve">for/while → loop-back edge</w:t>
      </w:r>
    </w:p>
    <w:p>
      <w:pPr>
        <w:numPr>
          <w:ilvl w:val="1"/>
          <w:numId w:val="1006"/>
        </w:numPr>
        <w:pStyle w:val="Compact"/>
      </w:pPr>
      <w:r>
        <w:t xml:space="preserve">try/catch → exception edge</w:t>
      </w:r>
    </w:p>
    <w:p>
      <w:pPr>
        <w:numPr>
          <w:ilvl w:val="1"/>
          <w:numId w:val="1006"/>
        </w:numPr>
        <w:pStyle w:val="Compact"/>
      </w:pPr>
      <w:r>
        <w:t xml:space="preserve">return/break/continue → early exit edges</w:t>
      </w:r>
    </w:p>
    <w:p>
      <w:pPr>
        <w:numPr>
          <w:ilvl w:val="1"/>
          <w:numId w:val="1006"/>
        </w:numPr>
        <w:pStyle w:val="Compact"/>
      </w:pPr>
      <w:r>
        <w:t xml:space="preserve">switch/match → multiple branch edges</w:t>
      </w:r>
    </w:p>
    <w:p>
      <w:pPr>
        <w:numPr>
          <w:ilvl w:val="0"/>
          <w:numId w:val="1004"/>
        </w:numPr>
        <w:pStyle w:val="Compact"/>
      </w:pPr>
      <w:r>
        <w:t xml:space="preserve">CFG stored as adjacency list in memory (not persisted — computed on demand)</w:t>
      </w:r>
    </w:p>
    <w:p>
      <w:pPr>
        <w:pStyle w:val="FirstParagraph"/>
      </w:pPr>
      <w:r>
        <w:rPr>
          <w:bCs/>
          <w:b/>
        </w:rPr>
        <w:t xml:space="preserve">Data Fields (CFG Block):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Unique block ID within function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statements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AST nodes in this block</w:t>
            </w:r>
          </w:p>
        </w:tc>
        <w:tc>
          <w:p>
            <w:pPr>
              <w:pStyle w:val="Compact"/>
              <w:jc w:val="left"/>
            </w:pPr>
            <w:r>
              <w:t xml:space="preserve">[{type:</w:t>
            </w:r>
            <w:r>
              <w:t xml:space="preserve"> </w:t>
            </w:r>
            <w:r>
              <w:t xml:space="preserve">“</w:t>
            </w:r>
            <w:r>
              <w:t xml:space="preserve">assignment</w:t>
            </w:r>
            <w:r>
              <w:t xml:space="preserve">”</w:t>
            </w:r>
            <w:r>
              <w:t xml:space="preserve">, line: 15}]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start_line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First line of block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end_line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Last line of block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successors</w:t>
            </w:r>
          </w:p>
        </w:tc>
        <w:tc>
          <w:p>
            <w:pPr>
              <w:pStyle w:val="Compact"/>
              <w:jc w:val="left"/>
            </w:pPr>
            <w:r>
              <w:t xml:space="preserve">integer[]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IDs of successor blocks</w:t>
            </w:r>
          </w:p>
        </w:tc>
        <w:tc>
          <w:p>
            <w:pPr>
              <w:pStyle w:val="Compact"/>
              <w:jc w:val="left"/>
            </w:pPr>
            <w:r>
              <w:t xml:space="preserve">[4, 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predecessors</w:t>
            </w:r>
          </w:p>
        </w:tc>
        <w:tc>
          <w:p>
            <w:pPr>
              <w:pStyle w:val="Compact"/>
              <w:jc w:val="left"/>
            </w:pPr>
            <w:r>
              <w:t xml:space="preserve">integer[]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IDs of predecessor blocks</w:t>
            </w:r>
          </w:p>
        </w:tc>
        <w:tc>
          <w:p>
            <w:pPr>
              <w:pStyle w:val="Compact"/>
              <w:jc w:val="left"/>
            </w:pPr>
            <w:r>
              <w:t xml:space="preserve">[2]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edge_types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Edge type to each successor</w:t>
            </w:r>
          </w:p>
        </w:tc>
        <w:tc>
          <w:p>
            <w:pPr>
              <w:pStyle w:val="Compact"/>
              <w:jc w:val="left"/>
            </w:pPr>
            <w:r>
              <w:t xml:space="preserve">{4:</w:t>
            </w:r>
            <w:r>
              <w:t xml:space="preserve"> </w:t>
            </w:r>
            <w:r>
              <w:t xml:space="preserve">“</w:t>
            </w:r>
            <w:r>
              <w:t xml:space="preserve">branch-true</w:t>
            </w:r>
            <w:r>
              <w:t xml:space="preserve">”</w:t>
            </w:r>
            <w:r>
              <w:t xml:space="preserve">, 5:</w:t>
            </w:r>
            <w:r>
              <w:t xml:space="preserve"> </w:t>
            </w:r>
            <w:r>
              <w:t xml:space="preserve">“</w:t>
            </w:r>
            <w:r>
              <w:t xml:space="preserve">branch-false</w:t>
            </w:r>
            <w:r>
              <w:t xml:space="preserve">”</w:t>
            </w:r>
            <w:r>
              <w:t xml:space="preserve">}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CFG correctly represents all execution paths for functions in 6 languages</w:t>
      </w:r>
    </w:p>
    <w:p>
      <w:pPr>
        <w:numPr>
          <w:ilvl w:val="0"/>
          <w:numId w:val="1007"/>
        </w:numPr>
        <w:pStyle w:val="Compact"/>
      </w:pPr>
      <w:r>
        <w:t xml:space="preserve">if/else creates exactly 2 successor edges (true/false)</w:t>
      </w:r>
    </w:p>
    <w:p>
      <w:pPr>
        <w:numPr>
          <w:ilvl w:val="0"/>
          <w:numId w:val="1007"/>
        </w:numPr>
        <w:pStyle w:val="Compact"/>
      </w:pPr>
      <w:r>
        <w:t xml:space="preserve">Loops create back-edges to loop header</w:t>
      </w:r>
    </w:p>
    <w:p>
      <w:pPr>
        <w:numPr>
          <w:ilvl w:val="0"/>
          <w:numId w:val="1007"/>
        </w:numPr>
        <w:pStyle w:val="Compact"/>
      </w:pPr>
      <w:r>
        <w:t xml:space="preserve">try/catch creates exception edges to catch blocks</w:t>
      </w:r>
    </w:p>
    <w:p>
      <w:pPr>
        <w:numPr>
          <w:ilvl w:val="0"/>
          <w:numId w:val="1007"/>
        </w:numPr>
        <w:pStyle w:val="Compact"/>
      </w:pPr>
      <w:r>
        <w:t xml:space="preserve">Early returns create edges to exit node</w:t>
      </w:r>
    </w:p>
    <w:p>
      <w:pPr>
        <w:numPr>
          <w:ilvl w:val="0"/>
          <w:numId w:val="1007"/>
        </w:numPr>
        <w:pStyle w:val="Compact"/>
      </w:pPr>
      <w:r>
        <w:t xml:space="preserve">CFG for a 100-line function computed in &lt; 50ms</w:t>
      </w:r>
    </w:p>
    <w:p>
      <w:r>
        <w:pict>
          <v:rect style="width:0;height:1.5pt" o:hralign="center" o:hrstd="t" o:hr="t"/>
        </w:pict>
      </w:r>
    </w:p>
    <w:bookmarkEnd w:id="30"/>
    <w:bookmarkStart w:id="31" w:name="story-2-data-flow-analysis"/>
    <w:p>
      <w:pPr>
        <w:pStyle w:val="Heading4"/>
      </w:pPr>
      <w:r>
        <w:t xml:space="preserve">STORY 2: Data Flow Analysis</w:t>
      </w:r>
    </w:p>
    <w:p>
      <w:pPr>
        <w:pStyle w:val="BlockText"/>
      </w:pPr>
      <w:r>
        <w:t xml:space="preserve">As a security engineer, I want data flow analysis so that I can track variable definitions and uses.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Compute definition-use (def-use) chains for all variables in a function</w:t>
      </w:r>
    </w:p>
    <w:p>
      <w:pPr>
        <w:numPr>
          <w:ilvl w:val="0"/>
          <w:numId w:val="1008"/>
        </w:numPr>
        <w:pStyle w:val="Compact"/>
      </w:pPr>
      <w:r>
        <w:t xml:space="preserve">For each variable, track: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Definitions</w:t>
      </w:r>
      <w:r>
        <w:t xml:space="preserve">: where the variable is assigned a value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Uses</w:t>
      </w:r>
      <w:r>
        <w:t xml:space="preserve">: where the variable is read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Reaching definitions</w:t>
      </w:r>
      <w:r>
        <w:t xml:space="preserve">: which definitions can reach each use</w:t>
      </w:r>
    </w:p>
    <w:p>
      <w:pPr>
        <w:numPr>
          <w:ilvl w:val="0"/>
          <w:numId w:val="1008"/>
        </w:numPr>
        <w:pStyle w:val="Compact"/>
      </w:pPr>
      <w:r>
        <w:t xml:space="preserve">Handle:</w:t>
      </w:r>
    </w:p>
    <w:p>
      <w:pPr>
        <w:numPr>
          <w:ilvl w:val="1"/>
          <w:numId w:val="1010"/>
        </w:numPr>
        <w:pStyle w:val="Compact"/>
      </w:pPr>
      <w:r>
        <w:t xml:space="preserve">Simple assignments:</w:t>
      </w:r>
      <w:r>
        <w:t xml:space="preserve"> </w:t>
      </w:r>
      <w:r>
        <w:rPr>
          <w:rStyle w:val="VerbatimChar"/>
        </w:rPr>
        <w:t xml:space="preserve">x = expr</w:t>
      </w:r>
    </w:p>
    <w:p>
      <w:pPr>
        <w:numPr>
          <w:ilvl w:val="1"/>
          <w:numId w:val="1010"/>
        </w:numPr>
        <w:pStyle w:val="Compact"/>
      </w:pPr>
      <w:r>
        <w:t xml:space="preserve">Destructuring:</w:t>
      </w:r>
      <w:r>
        <w:t xml:space="preserve"> </w:t>
      </w:r>
      <w:r>
        <w:rPr>
          <w:rStyle w:val="VerbatimChar"/>
        </w:rPr>
        <w:t xml:space="preserve">const {a, b} = obj</w:t>
      </w:r>
    </w:p>
    <w:p>
      <w:pPr>
        <w:numPr>
          <w:ilvl w:val="1"/>
          <w:numId w:val="1010"/>
        </w:numPr>
        <w:pStyle w:val="Compact"/>
      </w:pPr>
      <w:r>
        <w:t xml:space="preserve">Parameter definitions (function params are initial defs)</w:t>
      </w:r>
    </w:p>
    <w:p>
      <w:pPr>
        <w:numPr>
          <w:ilvl w:val="1"/>
          <w:numId w:val="1010"/>
        </w:numPr>
        <w:pStyle w:val="Compact"/>
      </w:pPr>
      <w:r>
        <w:t xml:space="preserve">Reassignment:</w:t>
      </w:r>
      <w:r>
        <w:t xml:space="preserve"> </w:t>
      </w:r>
      <w:r>
        <w:rPr>
          <w:rStyle w:val="VerbatimChar"/>
        </w:rPr>
        <w:t xml:space="preserve">x = new_value</w:t>
      </w:r>
      <w:r>
        <w:t xml:space="preserve"> </w:t>
      </w:r>
      <w:r>
        <w:t xml:space="preserve">kills previous def</w:t>
      </w:r>
    </w:p>
    <w:p>
      <w:pPr>
        <w:numPr>
          <w:ilvl w:val="1"/>
          <w:numId w:val="1010"/>
        </w:numPr>
        <w:pStyle w:val="Compact"/>
      </w:pPr>
      <w:r>
        <w:t xml:space="preserve">Augmented assignment:</w:t>
      </w:r>
      <w:r>
        <w:t xml:space="preserve"> </w:t>
      </w:r>
      <w:r>
        <w:rPr>
          <w:rStyle w:val="VerbatimChar"/>
        </w:rPr>
        <w:t xml:space="preserve">x += 1</w:t>
      </w:r>
      <w:r>
        <w:t xml:space="preserve"> </w:t>
      </w:r>
      <w:r>
        <w:t xml:space="preserve">is both use and def</w:t>
      </w:r>
    </w:p>
    <w:p>
      <w:pPr>
        <w:pStyle w:val="FirstParagraph"/>
      </w:pPr>
      <w:r>
        <w:rPr>
          <w:bCs/>
          <w:b/>
        </w:rPr>
        <w:t xml:space="preserve">Data Fields (Def-Use Chain):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Variable name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userInput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definitions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Where defined</w:t>
            </w:r>
          </w:p>
        </w:tc>
        <w:tc>
          <w:p>
            <w:pPr>
              <w:pStyle w:val="Compact"/>
              <w:jc w:val="left"/>
            </w:pPr>
            <w:r>
              <w:t xml:space="preserve">[{line: 5, block: 1, expr:</w:t>
            </w:r>
            <w:r>
              <w:t xml:space="preserve"> </w:t>
            </w:r>
            <w:r>
              <w:t xml:space="preserve">“</w:t>
            </w:r>
            <w:r>
              <w:t xml:space="preserve">req.body</w:t>
            </w:r>
            <w:r>
              <w:t xml:space="preserve">”</w:t>
            </w:r>
            <w:r>
              <w:t xml:space="preserve">}]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uses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[{line: 10, block: 3, context:</w:t>
            </w:r>
            <w:r>
              <w:t xml:space="preserve"> </w:t>
            </w:r>
            <w:r>
              <w:t xml:space="preserve">“</w:t>
            </w:r>
            <w:r>
              <w:t xml:space="preserve">sql_query</w:t>
            </w:r>
            <w:r>
              <w:t xml:space="preserve">”</w:t>
            </w:r>
            <w:r>
              <w:t xml:space="preserve">}]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reaching_defs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Which defs reach which uses</w:t>
            </w:r>
          </w:p>
        </w:tc>
        <w:tc>
          <w:p>
            <w:pPr>
              <w:pStyle w:val="Compact"/>
              <w:jc w:val="left"/>
            </w:pPr>
            <w:r>
              <w:t xml:space="preserve">{use_line_10: [def_line_5]}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Correctly identifies all variable definitions and uses</w:t>
      </w:r>
    </w:p>
    <w:p>
      <w:pPr>
        <w:numPr>
          <w:ilvl w:val="0"/>
          <w:numId w:val="1011"/>
        </w:numPr>
        <w:pStyle w:val="Compact"/>
      </w:pPr>
      <w:r>
        <w:t xml:space="preserve">Reaching definitions computed accurately (handles reassignment)</w:t>
      </w:r>
    </w:p>
    <w:p>
      <w:pPr>
        <w:numPr>
          <w:ilvl w:val="0"/>
          <w:numId w:val="1011"/>
        </w:numPr>
        <w:pStyle w:val="Compact"/>
      </w:pPr>
      <w:r>
        <w:t xml:space="preserve">Function parameters treated as initial definitions</w:t>
      </w:r>
    </w:p>
    <w:p>
      <w:pPr>
        <w:numPr>
          <w:ilvl w:val="0"/>
          <w:numId w:val="1011"/>
        </w:numPr>
        <w:pStyle w:val="Compact"/>
      </w:pPr>
      <w:r>
        <w:t xml:space="preserve">Destructuring assignments handled correctly</w:t>
      </w:r>
    </w:p>
    <w:p>
      <w:pPr>
        <w:numPr>
          <w:ilvl w:val="0"/>
          <w:numId w:val="1011"/>
        </w:numPr>
        <w:pStyle w:val="Compact"/>
      </w:pPr>
      <w:r>
        <w:t xml:space="preserve">Analysis completes in &lt; 100ms for functions up to 200 lines</w:t>
      </w:r>
    </w:p>
    <w:p>
      <w:r>
        <w:pict>
          <v:rect style="width:0;height:1.5pt" o:hralign="center" o:hrstd="t" o:hr="t"/>
        </w:pict>
      </w:r>
    </w:p>
    <w:bookmarkEnd w:id="31"/>
    <w:bookmarkStart w:id="32" w:name="story-3-taint-tracing"/>
    <w:p>
      <w:pPr>
        <w:pStyle w:val="Heading4"/>
      </w:pPr>
      <w:r>
        <w:t xml:space="preserve">STORY 3: Taint Tracing</w:t>
      </w:r>
    </w:p>
    <w:p>
      <w:pPr>
        <w:pStyle w:val="BlockText"/>
      </w:pPr>
      <w:r>
        <w:t xml:space="preserve">As a security engineer, I want taint tracing so that I can find data flowing from sources to sinks.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Taint Sources</w:t>
      </w:r>
      <w:r>
        <w:t xml:space="preserve"> </w:t>
      </w:r>
      <w:r>
        <w:t xml:space="preserve">— data from untrusted origins:</w:t>
      </w:r>
    </w:p>
    <w:p>
      <w:pPr>
        <w:numPr>
          <w:ilvl w:val="1"/>
          <w:numId w:val="1013"/>
        </w:numPr>
        <w:pStyle w:val="Compact"/>
      </w:pPr>
      <w:r>
        <w:t xml:space="preserve">HTTP request parameters: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request.form</w:t>
      </w:r>
    </w:p>
    <w:p>
      <w:pPr>
        <w:numPr>
          <w:ilvl w:val="1"/>
          <w:numId w:val="1013"/>
        </w:numPr>
        <w:pStyle w:val="Compact"/>
      </w:pPr>
      <w:r>
        <w:t xml:space="preserve">Environment variables: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process.env</w:t>
      </w:r>
    </w:p>
    <w:p>
      <w:pPr>
        <w:numPr>
          <w:ilvl w:val="1"/>
          <w:numId w:val="1013"/>
        </w:numPr>
        <w:pStyle w:val="Compact"/>
      </w:pPr>
      <w:r>
        <w:t xml:space="preserve">File reads:</w:t>
      </w:r>
      <w:r>
        <w:t xml:space="preserve"> </w:t>
      </w:r>
      <w:r>
        <w:rPr>
          <w:rStyle w:val="VerbatimChar"/>
        </w:rPr>
        <w:t xml:space="preserve">fs.readFile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open().read()</w:t>
      </w:r>
    </w:p>
    <w:p>
      <w:pPr>
        <w:numPr>
          <w:ilvl w:val="1"/>
          <w:numId w:val="1013"/>
        </w:numPr>
        <w:pStyle w:val="Compact"/>
      </w:pPr>
      <w:r>
        <w:t xml:space="preserve">Database results:</w:t>
      </w:r>
      <w:r>
        <w:t xml:space="preserve"> </w:t>
      </w:r>
      <w:r>
        <w:rPr>
          <w:rStyle w:val="VerbatimChar"/>
        </w:rPr>
        <w:t xml:space="preserve">cursor.fetchone()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query.first()</w:t>
      </w:r>
    </w:p>
    <w:p>
      <w:pPr>
        <w:numPr>
          <w:ilvl w:val="1"/>
          <w:numId w:val="1013"/>
        </w:numPr>
        <w:pStyle w:val="Compact"/>
      </w:pPr>
      <w:r>
        <w:t xml:space="preserve">User input: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readline()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Taint Sinks</w:t>
      </w:r>
      <w:r>
        <w:t xml:space="preserve"> </w:t>
      </w:r>
      <w:r>
        <w:t xml:space="preserve">— dangerous operations:</w:t>
      </w:r>
    </w:p>
    <w:p>
      <w:pPr>
        <w:numPr>
          <w:ilvl w:val="1"/>
          <w:numId w:val="1014"/>
        </w:numPr>
        <w:pStyle w:val="Compact"/>
      </w:pPr>
      <w:r>
        <w:t xml:space="preserve">SQL execution:</w:t>
      </w:r>
      <w:r>
        <w:t xml:space="preserve"> </w:t>
      </w:r>
      <w:r>
        <w:rPr>
          <w:rStyle w:val="VerbatimChar"/>
        </w:rPr>
        <w:t xml:space="preserve">cursor.execute()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raw()</w:t>
      </w:r>
    </w:p>
    <w:p>
      <w:pPr>
        <w:numPr>
          <w:ilvl w:val="1"/>
          <w:numId w:val="1014"/>
        </w:numPr>
        <w:pStyle w:val="Compact"/>
      </w:pPr>
      <w:r>
        <w:t xml:space="preserve">Shell execution: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subprocess.run()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child_process.exec()</w:t>
      </w:r>
    </w:p>
    <w:p>
      <w:pPr>
        <w:numPr>
          <w:ilvl w:val="1"/>
          <w:numId w:val="1014"/>
        </w:numPr>
        <w:pStyle w:val="Compact"/>
      </w:pPr>
      <w:r>
        <w:t xml:space="preserve">File system:</w:t>
      </w:r>
      <w:r>
        <w:t xml:space="preserve"> </w:t>
      </w:r>
      <w:r>
        <w:rPr>
          <w:rStyle w:val="VerbatimChar"/>
        </w:rPr>
        <w:t xml:space="preserve">fs.writeFile()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open(path, 'w')</w:t>
      </w:r>
    </w:p>
    <w:p>
      <w:pPr>
        <w:numPr>
          <w:ilvl w:val="1"/>
          <w:numId w:val="1014"/>
        </w:numPr>
        <w:pStyle w:val="Compact"/>
      </w:pPr>
      <w:r>
        <w:t xml:space="preserve">HTML output: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Response()</w:t>
      </w:r>
    </w:p>
    <w:p>
      <w:pPr>
        <w:numPr>
          <w:ilvl w:val="1"/>
          <w:numId w:val="1014"/>
        </w:numPr>
        <w:pStyle w:val="Compact"/>
      </w:pPr>
      <w:r>
        <w:t xml:space="preserve">Eval: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exec()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Taint Propagation Rules:</w:t>
      </w:r>
    </w:p>
    <w:p>
      <w:pPr>
        <w:numPr>
          <w:ilvl w:val="1"/>
          <w:numId w:val="1015"/>
        </w:numPr>
        <w:pStyle w:val="Compact"/>
      </w:pPr>
      <w:r>
        <w:t xml:space="preserve">Assignment:</w:t>
      </w:r>
      <w:r>
        <w:t xml:space="preserve"> </w:t>
      </w:r>
      <w:r>
        <w:rPr>
          <w:rStyle w:val="VerbatimChar"/>
        </w:rPr>
        <w:t xml:space="preserve">y = tainted_x</w:t>
      </w:r>
      <w:r>
        <w:t xml:space="preserve"> </w:t>
      </w:r>
      <w:r>
        <w:t xml:space="preserve">→ y is tainted</w:t>
      </w:r>
    </w:p>
    <w:p>
      <w:pPr>
        <w:numPr>
          <w:ilvl w:val="1"/>
          <w:numId w:val="1015"/>
        </w:numPr>
        <w:pStyle w:val="Compact"/>
      </w:pPr>
      <w:r>
        <w:t xml:space="preserve">String concatenation:</w:t>
      </w:r>
      <w:r>
        <w:t xml:space="preserve"> </w:t>
      </w:r>
      <w:r>
        <w:rPr>
          <w:rStyle w:val="VerbatimChar"/>
        </w:rPr>
        <w:t xml:space="preserve">s = "prefix" + tainted</w:t>
      </w:r>
      <w:r>
        <w:t xml:space="preserve"> </w:t>
      </w:r>
      <w:r>
        <w:t xml:space="preserve">→ s is tainted</w:t>
      </w:r>
    </w:p>
    <w:p>
      <w:pPr>
        <w:numPr>
          <w:ilvl w:val="1"/>
          <w:numId w:val="1015"/>
        </w:numPr>
        <w:pStyle w:val="Compact"/>
      </w:pPr>
      <w:r>
        <w:t xml:space="preserve">Function call with tainted arg: depends on function (configurable)</w:t>
      </w:r>
    </w:p>
    <w:p>
      <w:pPr>
        <w:numPr>
          <w:ilvl w:val="1"/>
          <w:numId w:val="1015"/>
        </w:numPr>
        <w:pStyle w:val="Compact"/>
      </w:pPr>
      <w:r>
        <w:t xml:space="preserve">Collection operations:</w:t>
      </w:r>
      <w:r>
        <w:t xml:space="preserve"> </w:t>
      </w:r>
      <w:r>
        <w:rPr>
          <w:rStyle w:val="VerbatimChar"/>
        </w:rPr>
        <w:t xml:space="preserve">list.append(tainted)</w:t>
      </w:r>
      <w:r>
        <w:t xml:space="preserve"> </w:t>
      </w:r>
      <w:r>
        <w:t xml:space="preserve">→ list is tainted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Sanitizers</w:t>
      </w:r>
      <w:r>
        <w:t xml:space="preserve"> </w:t>
      </w:r>
      <w:r>
        <w:t xml:space="preserve">— operations that remove taint:</w:t>
      </w:r>
    </w:p>
    <w:p>
      <w:pPr>
        <w:numPr>
          <w:ilvl w:val="1"/>
          <w:numId w:val="1016"/>
        </w:numPr>
        <w:pStyle w:val="Compact"/>
      </w:pPr>
      <w:r>
        <w:t xml:space="preserve">Parameterized queries:</w:t>
      </w:r>
      <w:r>
        <w:t xml:space="preserve"> </w:t>
      </w:r>
      <w:r>
        <w:rPr>
          <w:rStyle w:val="VerbatimChar"/>
        </w:rPr>
        <w:t xml:space="preserve">cursor.execute("SELECT ?", [param])</w:t>
      </w:r>
    </w:p>
    <w:p>
      <w:pPr>
        <w:numPr>
          <w:ilvl w:val="1"/>
          <w:numId w:val="1016"/>
        </w:numPr>
        <w:pStyle w:val="Compact"/>
      </w:pPr>
      <w:r>
        <w:t xml:space="preserve">Escape functions:</w:t>
      </w:r>
      <w:r>
        <w:t xml:space="preserve"> </w:t>
      </w:r>
      <w:r>
        <w:rPr>
          <w:rStyle w:val="VerbatimChar"/>
        </w:rPr>
        <w:t xml:space="preserve">escape_html()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sanitize()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encodeURIComponent()</w:t>
      </w:r>
    </w:p>
    <w:p>
      <w:pPr>
        <w:numPr>
          <w:ilvl w:val="1"/>
          <w:numId w:val="1016"/>
        </w:numPr>
        <w:pStyle w:val="Compact"/>
      </w:pPr>
      <w:r>
        <w:t xml:space="preserve">Type casting:</w:t>
      </w:r>
      <w:r>
        <w:t xml:space="preserve"> </w:t>
      </w:r>
      <w:r>
        <w:rPr>
          <w:rStyle w:val="VerbatimChar"/>
        </w:rPr>
        <w:t xml:space="preserve">int(user_input)</w:t>
      </w:r>
      <w:r>
        <w:t xml:space="preserve"> </w:t>
      </w:r>
      <w:r>
        <w:t xml:space="preserve">removes string-based taint</w:t>
      </w:r>
    </w:p>
    <w:p>
      <w:pPr>
        <w:numPr>
          <w:ilvl w:val="1"/>
          <w:numId w:val="1016"/>
        </w:numPr>
        <w:pStyle w:val="Compact"/>
      </w:pPr>
      <w:r>
        <w:t xml:space="preserve">Validation:</w:t>
      </w:r>
      <w:r>
        <w:t xml:space="preserve"> </w:t>
      </w:r>
      <w:r>
        <w:rPr>
          <w:rStyle w:val="VerbatimChar"/>
        </w:rPr>
        <w:t xml:space="preserve">validator.isEmail()</w:t>
      </w:r>
      <w:r>
        <w:t xml:space="preserve">, regex validation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Output</w:t>
      </w:r>
      <w:r>
        <w:t xml:space="preserve">: For each source-to-sink path found:</w:t>
      </w:r>
    </w:p>
    <w:p>
      <w:pPr>
        <w:numPr>
          <w:ilvl w:val="1"/>
          <w:numId w:val="1017"/>
        </w:numPr>
        <w:pStyle w:val="Compact"/>
      </w:pPr>
      <w:r>
        <w:t xml:space="preserve">Source location (file, line, expression)</w:t>
      </w:r>
    </w:p>
    <w:p>
      <w:pPr>
        <w:numPr>
          <w:ilvl w:val="1"/>
          <w:numId w:val="1017"/>
        </w:numPr>
        <w:pStyle w:val="Compact"/>
      </w:pPr>
      <w:r>
        <w:t xml:space="preserve">Sink location (file, line, expression)</w:t>
      </w:r>
    </w:p>
    <w:p>
      <w:pPr>
        <w:numPr>
          <w:ilvl w:val="1"/>
          <w:numId w:val="1017"/>
        </w:numPr>
        <w:pStyle w:val="Compact"/>
      </w:pPr>
      <w:r>
        <w:t xml:space="preserve">Path through CFG (list of blocks/lines)</w:t>
      </w:r>
    </w:p>
    <w:p>
      <w:pPr>
        <w:numPr>
          <w:ilvl w:val="1"/>
          <w:numId w:val="1017"/>
        </w:numPr>
        <w:pStyle w:val="Compact"/>
      </w:pPr>
      <w:r>
        <w:t xml:space="preserve">Whether any sanitizer was applied on the path</w:t>
      </w:r>
    </w:p>
    <w:p>
      <w:pPr>
        <w:numPr>
          <w:ilvl w:val="1"/>
          <w:numId w:val="1017"/>
        </w:numPr>
        <w:pStyle w:val="Compact"/>
      </w:pPr>
      <w:r>
        <w:t xml:space="preserve">Vulnerability type (SQL injection, XSS, etc.)</w:t>
      </w:r>
    </w:p>
    <w:p>
      <w:pPr>
        <w:numPr>
          <w:ilvl w:val="1"/>
          <w:numId w:val="1017"/>
        </w:numPr>
        <w:pStyle w:val="Compact"/>
      </w:pPr>
      <w:r>
        <w:t xml:space="preserve">Confidence level (High if no sanitizer, Medium if partial)</w:t>
      </w:r>
    </w:p>
    <w:p>
      <w:pPr>
        <w:pStyle w:val="FirstParagraph"/>
      </w:pPr>
      <w:r>
        <w:rPr>
          <w:bCs/>
          <w:b/>
        </w:rPr>
        <w:t xml:space="preserve">MCP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taint_trace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(optional): Analyze specific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symbol_name</w:t>
      </w:r>
      <w:r>
        <w:t xml:space="preserve"> </w:t>
      </w:r>
      <w:r>
        <w:t xml:space="preserve">(optional): Analyze specific function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(optional): Filter by source type (http, env, file, db)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sink_type</w:t>
      </w:r>
      <w:r>
        <w:t xml:space="preserve"> </w:t>
      </w:r>
      <w:r>
        <w:t xml:space="preserve">(optional): Filter by sink type (sql, shell, fs, html, eval)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include_sanitized</w:t>
      </w:r>
      <w:r>
        <w:t xml:space="preserve"> </w:t>
      </w:r>
      <w:r>
        <w:t xml:space="preserve">(optional): Include paths with sanitizers (default: false)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8"/>
        </w:numPr>
        <w:pStyle w:val="Compact"/>
      </w:pPr>
      <w:r>
        <w:t xml:space="preserve">Correctly identifies taint sources from configurable registry</w:t>
      </w:r>
    </w:p>
    <w:p>
      <w:pPr>
        <w:numPr>
          <w:ilvl w:val="0"/>
          <w:numId w:val="1018"/>
        </w:numPr>
        <w:pStyle w:val="Compact"/>
      </w:pPr>
      <w:r>
        <w:t xml:space="preserve">Propagates taint through assignments, concatenations, and function calls</w:t>
      </w:r>
    </w:p>
    <w:p>
      <w:pPr>
        <w:numPr>
          <w:ilvl w:val="0"/>
          <w:numId w:val="1018"/>
        </w:numPr>
        <w:pStyle w:val="Compact"/>
      </w:pPr>
      <w:r>
        <w:t xml:space="preserve">Recognizes sanitizers that remove taint</w:t>
      </w:r>
    </w:p>
    <w:p>
      <w:pPr>
        <w:numPr>
          <w:ilvl w:val="0"/>
          <w:numId w:val="1018"/>
        </w:numPr>
        <w:pStyle w:val="Compact"/>
      </w:pPr>
      <w:r>
        <w:t xml:space="preserve">Reports source-to-sink paths with full trace</w:t>
      </w:r>
    </w:p>
    <w:p>
      <w:pPr>
        <w:numPr>
          <w:ilvl w:val="0"/>
          <w:numId w:val="1018"/>
        </w:numPr>
        <w:pStyle w:val="Compact"/>
      </w:pPr>
      <w:r>
        <w:t xml:space="preserve">Zero false negatives for direct source→sink (no intermediate functions)</w:t>
      </w:r>
    </w:p>
    <w:p>
      <w:pPr>
        <w:numPr>
          <w:ilvl w:val="0"/>
          <w:numId w:val="1018"/>
        </w:numPr>
        <w:pStyle w:val="Compact"/>
      </w:pPr>
      <w:r>
        <w:t xml:space="preserve">Intra-procedural analysis (within single function) in &lt; 200ms</w:t>
      </w:r>
    </w:p>
    <w:p>
      <w:r>
        <w:pict>
          <v:rect style="width:0;height:1.5pt" o:hralign="center" o:hrstd="t" o:hr="t"/>
        </w:pict>
      </w:r>
    </w:p>
    <w:bookmarkEnd w:id="32"/>
    <w:bookmarkStart w:id="33" w:name="story-4-mcp-tool-exposure"/>
    <w:p>
      <w:pPr>
        <w:pStyle w:val="Heading4"/>
      </w:pPr>
      <w:r>
        <w:t xml:space="preserve">STORY 4: MCP Tool Exposure</w:t>
      </w:r>
    </w:p>
    <w:p>
      <w:pPr>
        <w:pStyle w:val="BlockText"/>
      </w:pPr>
      <w:r>
        <w:t xml:space="preserve">As an AI agent, I want to query CFG/DFG via MCP tools so that I can provide security analysis.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t xml:space="preserve">Three MCP tools: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control_flow_analysis</w:t>
      </w:r>
      <w:r>
        <w:t xml:space="preserve"> </w:t>
      </w:r>
      <w:r>
        <w:t xml:space="preserve">— Get CFG for a function</w:t>
      </w:r>
    </w:p>
    <w:p>
      <w:pPr>
        <w:numPr>
          <w:ilvl w:val="1"/>
          <w:numId w:val="1020"/>
        </w:numPr>
        <w:pStyle w:val="Compact"/>
      </w:pPr>
      <w:r>
        <w:t xml:space="preserve">Input: symbol_name, file_path</w:t>
      </w:r>
    </w:p>
    <w:p>
      <w:pPr>
        <w:numPr>
          <w:ilvl w:val="1"/>
          <w:numId w:val="1020"/>
        </w:numPr>
        <w:pStyle w:val="Compact"/>
      </w:pPr>
      <w:r>
        <w:t xml:space="preserve">Output: blocks, edges, paths count, complexity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data_flow_analysis</w:t>
      </w:r>
      <w:r>
        <w:t xml:space="preserve"> </w:t>
      </w:r>
      <w:r>
        <w:t xml:space="preserve">— Get def-use chains</w:t>
      </w:r>
    </w:p>
    <w:p>
      <w:pPr>
        <w:numPr>
          <w:ilvl w:val="1"/>
          <w:numId w:val="1021"/>
        </w:numPr>
        <w:pStyle w:val="Compact"/>
      </w:pPr>
      <w:r>
        <w:t xml:space="preserve">Input: symbol_name, file_path, variable (optional)</w:t>
      </w:r>
    </w:p>
    <w:p>
      <w:pPr>
        <w:numPr>
          <w:ilvl w:val="1"/>
          <w:numId w:val="1021"/>
        </w:numPr>
        <w:pStyle w:val="Compact"/>
      </w:pPr>
      <w:r>
        <w:t xml:space="preserve">Output: def-use chains, reaching definitions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taint_trace</w:t>
      </w:r>
      <w:r>
        <w:t xml:space="preserve"> </w:t>
      </w:r>
      <w:r>
        <w:t xml:space="preserve">— Find taint paths</w:t>
      </w:r>
    </w:p>
    <w:p>
      <w:pPr>
        <w:numPr>
          <w:ilvl w:val="1"/>
          <w:numId w:val="1022"/>
        </w:numPr>
        <w:pStyle w:val="Compact"/>
      </w:pPr>
      <w:r>
        <w:t xml:space="preserve">Input: file_path, symbol_name, source_type, sink_type</w:t>
      </w:r>
    </w:p>
    <w:p>
      <w:pPr>
        <w:numPr>
          <w:ilvl w:val="1"/>
          <w:numId w:val="1022"/>
        </w:numPr>
        <w:pStyle w:val="Compact"/>
      </w:pPr>
      <w:r>
        <w:t xml:space="preserve">Output: vulnerability findings with paths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3"/>
        </w:numPr>
        <w:pStyle w:val="Compact"/>
      </w:pPr>
      <w:r>
        <w:t xml:space="preserve">All three MCP tools registered and callable</w:t>
      </w:r>
    </w:p>
    <w:p>
      <w:pPr>
        <w:numPr>
          <w:ilvl w:val="0"/>
          <w:numId w:val="1023"/>
        </w:numPr>
        <w:pStyle w:val="Compact"/>
      </w:pPr>
      <w:r>
        <w:t xml:space="preserve">CFG tool returns valid graph structure</w:t>
      </w:r>
    </w:p>
    <w:p>
      <w:pPr>
        <w:numPr>
          <w:ilvl w:val="0"/>
          <w:numId w:val="1023"/>
        </w:numPr>
        <w:pStyle w:val="Compact"/>
      </w:pPr>
      <w:r>
        <w:t xml:space="preserve">Data flow tool returns accurate def-use chains</w:t>
      </w:r>
    </w:p>
    <w:p>
      <w:pPr>
        <w:numPr>
          <w:ilvl w:val="0"/>
          <w:numId w:val="1023"/>
        </w:numPr>
        <w:pStyle w:val="Compact"/>
      </w:pPr>
      <w:r>
        <w:t xml:space="preserve">Taint trace tool returns actionable vulnerability findings</w:t>
      </w:r>
    </w:p>
    <w:p>
      <w:pPr>
        <w:numPr>
          <w:ilvl w:val="0"/>
          <w:numId w:val="1023"/>
        </w:numPr>
        <w:pStyle w:val="Compact"/>
      </w:pPr>
      <w:r>
        <w:t xml:space="preserve">Each tool responds in &lt; 500ms for typical functions</w:t>
      </w:r>
    </w:p>
    <w:p>
      <w:r>
        <w:pict>
          <v:rect style="width:0;height:1.5pt" o:hralign="center" o:hrstd="t" o:hr="t"/>
        </w:pict>
      </w:r>
    </w:p>
    <w:bookmarkEnd w:id="33"/>
    <w:bookmarkStart w:id="34" w:name="story-5-configurable-sourcesink-registry"/>
    <w:p>
      <w:pPr>
        <w:pStyle w:val="Heading4"/>
      </w:pPr>
      <w:r>
        <w:t xml:space="preserve">STORY 5: Configurable Source/Sink Registry</w:t>
      </w:r>
    </w:p>
    <w:p>
      <w:pPr>
        <w:pStyle w:val="BlockText"/>
      </w:pPr>
      <w:r>
        <w:t xml:space="preserve">As a developer, I want configurable taint sources/sinks so that I can customize for my framework.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4"/>
        </w:numPr>
        <w:pStyle w:val="Compact"/>
      </w:pPr>
      <w:r>
        <w:t xml:space="preserve">Default registry with common sources/sinks per language/framework</w:t>
      </w:r>
    </w:p>
    <w:p>
      <w:pPr>
        <w:numPr>
          <w:ilvl w:val="0"/>
          <w:numId w:val="1024"/>
        </w:numPr>
        <w:pStyle w:val="Compact"/>
      </w:pPr>
      <w:r>
        <w:t xml:space="preserve">Custom registry via configuration file (</w:t>
      </w:r>
      <w:r>
        <w:rPr>
          <w:rStyle w:val="VerbatimChar"/>
        </w:rPr>
        <w:t xml:space="preserve">taint-config.json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"req.body.*"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"request.form.*"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"cursor.execute(*)"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"child_process.exec(*)"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"sanitizers"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"escape_html(*)"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"removes"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"parameterized query"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"removes"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5"/>
        </w:numPr>
        <w:pStyle w:val="Compact"/>
      </w:pPr>
      <w:r>
        <w:t xml:space="preserve">Registry extensible without code changes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6"/>
        </w:numPr>
        <w:pStyle w:val="Compact"/>
      </w:pPr>
      <w:r>
        <w:t xml:space="preserve">Default registry covers top 10 sources and sinks per language</w:t>
      </w:r>
    </w:p>
    <w:p>
      <w:pPr>
        <w:numPr>
          <w:ilvl w:val="0"/>
          <w:numId w:val="1026"/>
        </w:numPr>
        <w:pStyle w:val="Compact"/>
      </w:pPr>
      <w:r>
        <w:t xml:space="preserve">Custom entries from config file loaded and applied</w:t>
      </w:r>
    </w:p>
    <w:p>
      <w:pPr>
        <w:numPr>
          <w:ilvl w:val="0"/>
          <w:numId w:val="1026"/>
        </w:numPr>
        <w:pStyle w:val="Compact"/>
      </w:pPr>
      <w:r>
        <w:t xml:space="preserve">Sanitizer patterns correctly neutralize taint</w:t>
      </w:r>
    </w:p>
    <w:p>
      <w:pPr>
        <w:numPr>
          <w:ilvl w:val="0"/>
          <w:numId w:val="1026"/>
        </w:numPr>
        <w:pStyle w:val="Compact"/>
      </w:pPr>
      <w:r>
        <w:t xml:space="preserve">New patterns can be added without restarting server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AST parsing for CFG 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Inter-procedural context (future)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Relationship storage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  <w:tc>
          <w:p>
            <w:pPr>
              <w:pStyle w:val="Compact"/>
              <w:jc w:val="left"/>
            </w:pPr>
            <w:r>
              <w:t xml:space="preserve">Uses CFG/DFG for pattern matching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parsers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KSA-146, KSA-147</w:t>
            </w:r>
          </w:p>
        </w:tc>
        <w:tc>
          <w:p>
            <w:pPr>
              <w:pStyle w:val="Compact"/>
              <w:jc w:val="left"/>
            </w:pPr>
            <w:r>
              <w:t xml:space="preserve">Language-specific AST nodes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requirements, prioritize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CFG/DFG/Taint engines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Engineer</w:t>
            </w:r>
          </w:p>
        </w:tc>
        <w:tc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p>
            <w:pPr>
              <w:pStyle w:val="Compact"/>
              <w:jc w:val="left"/>
            </w:pPr>
            <w:r>
              <w:t xml:space="preserve">Define sources/sinks, validate findings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analysis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 developers</w:t>
            </w:r>
          </w:p>
        </w:tc>
        <w:tc>
          <w:p>
            <w:pPr>
              <w:pStyle w:val="Compact"/>
              <w:jc w:val="left"/>
            </w:pPr>
            <w:r>
              <w:t xml:space="preserve">Consume security analysis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Intra-procedural only misses cross-function taint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Document limitation, plan inter-procedural in 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control flow (generators, async/await) hard to model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Start with synchronous, add async support iteratively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false positive rate for taint analysis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Confidence scoring, sanitizer recognition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on large functions (500+ lines)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Limit analysis depth, warn on large functions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27"/>
        </w:numPr>
        <w:pStyle w:val="Compact"/>
      </w:pPr>
      <w:r>
        <w:t xml:space="preserve">Intra-procedural analysis (single function) is the MVP scope</w:t>
      </w:r>
    </w:p>
    <w:p>
      <w:pPr>
        <w:numPr>
          <w:ilvl w:val="0"/>
          <w:numId w:val="1027"/>
        </w:numPr>
        <w:pStyle w:val="Compact"/>
      </w:pPr>
      <w:r>
        <w:t xml:space="preserve">Tree-sitter AST provides sufficient detail for CFG construction</w:t>
      </w:r>
    </w:p>
    <w:p>
      <w:pPr>
        <w:numPr>
          <w:ilvl w:val="0"/>
          <w:numId w:val="1027"/>
        </w:numPr>
        <w:pStyle w:val="Compact"/>
      </w:pPr>
      <w:r>
        <w:t xml:space="preserve">Taint propagation through simple assignments is straightforward</w:t>
      </w:r>
    </w:p>
    <w:p>
      <w:pPr>
        <w:numPr>
          <w:ilvl w:val="0"/>
          <w:numId w:val="1027"/>
        </w:numPr>
        <w:pStyle w:val="Compact"/>
      </w:pPr>
      <w:r>
        <w:t xml:space="preserve">Sanitizer patterns can be reliably detected via AST pattern matching</w:t>
      </w:r>
    </w:p>
    <w:p>
      <w:pPr>
        <w:numPr>
          <w:ilvl w:val="0"/>
          <w:numId w:val="1027"/>
        </w:numPr>
        <w:pStyle w:val="Compact"/>
      </w:pPr>
      <w:r>
        <w:t xml:space="preserve">Inter-procedural analysis (cross-function) deferred to future enhancement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CFG construction &lt; 50ms per function</w:t>
            </w:r>
          </w:p>
        </w:tc>
        <w:tc>
          <w:p>
            <w:pPr>
              <w:pStyle w:val="Compact"/>
              <w:jc w:val="left"/>
            </w:pPr>
            <w:r>
              <w:t xml:space="preserve">For functions up to 200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Data flow analysis &lt; 100ms per function</w:t>
            </w:r>
          </w:p>
        </w:tc>
        <w:tc>
          <w:p>
            <w:pPr>
              <w:pStyle w:val="Compact"/>
              <w:jc w:val="left"/>
            </w:pPr>
            <w:r>
              <w:t xml:space="preserve">Def-use chain computation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Taint trace &lt; 200ms per function</w:t>
            </w:r>
          </w:p>
        </w:tc>
        <w:tc>
          <w:p>
            <w:pPr>
              <w:pStyle w:val="Compact"/>
              <w:jc w:val="left"/>
            </w:pPr>
            <w:r>
              <w:t xml:space="preserve">Single function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Zero false negatives for direct source→sink</w:t>
            </w:r>
          </w:p>
        </w:tc>
        <w:tc>
          <w:p>
            <w:pPr>
              <w:pStyle w:val="Compact"/>
              <w:jc w:val="left"/>
            </w:pPr>
            <w:r>
              <w:t xml:space="preserve">Within single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False positive rate &lt; 20%</w:t>
            </w:r>
          </w:p>
        </w:tc>
        <w:tc>
          <w:p>
            <w:pPr>
              <w:pStyle w:val="Compact"/>
              <w:jc w:val="left"/>
            </w:pPr>
            <w:r>
              <w:t xml:space="preserve">With sanitizer recognition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Configurability</w:t>
            </w:r>
          </w:p>
        </w:tc>
        <w:tc>
          <w:p>
            <w:pPr>
              <w:pStyle w:val="Compact"/>
              <w:jc w:val="left"/>
            </w:pPr>
            <w:r>
              <w:t xml:space="preserve">Sources/sinks/sanitizers configurable</w:t>
            </w:r>
          </w:p>
        </w:tc>
        <w:tc>
          <w:p>
            <w:pPr>
              <w:pStyle w:val="Compact"/>
              <w:jc w:val="left"/>
            </w:pPr>
            <w:r>
              <w:t xml:space="preserve">Via JSON config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p>
            <w:pPr>
              <w:pStyle w:val="Compact"/>
              <w:jc w:val="left"/>
            </w:pPr>
            <w:r>
              <w:t xml:space="preserve">New languages addable</w:t>
            </w:r>
          </w:p>
        </w:tc>
        <w:tc>
          <w:p>
            <w:pPr>
              <w:pStyle w:val="Compact"/>
              <w:jc w:val="left"/>
            </w:pPr>
            <w:r>
              <w:t xml:space="preserve">Via AST node type mapping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  <w:tc>
          <w:p>
            <w:pPr>
              <w:pStyle w:val="Compact"/>
              <w:jc w:val="left"/>
            </w:pPr>
            <w:r>
              <w:t xml:space="preserve">[Security] Control Flow + Data Flow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(AST)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(inter-procedural context)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  <w:tc>
          <w:p>
            <w:pPr>
              <w:pStyle w:val="Compact"/>
              <w:jc w:val="left"/>
            </w:pPr>
            <w:r>
              <w:t xml:space="preserve">[Security] Injection Detection (20 patterns)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Downstream (uses CFG/DFG)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  <w:tc>
          <w:p>
            <w:pPr>
              <w:pStyle w:val="Compact"/>
              <w:jc w:val="left"/>
            </w:pPr>
            <w:r>
              <w:t xml:space="preserve">[Quality] Cyclomatic Complexity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(CFG complexity)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CFG</w:t>
            </w:r>
          </w:p>
        </w:tc>
        <w:tc>
          <w:p>
            <w:pPr>
              <w:pStyle w:val="Compact"/>
              <w:jc w:val="left"/>
            </w:pPr>
            <w:r>
              <w:t xml:space="preserve">Control Flow Graph — directed graph of basic blocks representing execution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Basic Block</w:t>
            </w:r>
          </w:p>
        </w:tc>
        <w:tc>
          <w:p>
            <w:pPr>
              <w:pStyle w:val="Compact"/>
              <w:jc w:val="left"/>
            </w:pPr>
            <w:r>
              <w:t xml:space="preserve">Sequence of statements with single entry and single exit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DFG</w:t>
            </w:r>
          </w:p>
        </w:tc>
        <w:tc>
          <w:p>
            <w:pPr>
              <w:pStyle w:val="Compact"/>
              <w:jc w:val="left"/>
            </w:pPr>
            <w:r>
              <w:t xml:space="preserve">Data Flow Graph — tracks how data values flow through a program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Def-Use Chain</w:t>
            </w:r>
          </w:p>
        </w:tc>
        <w:tc>
          <w:p>
            <w:pPr>
              <w:pStyle w:val="Compact"/>
              <w:jc w:val="left"/>
            </w:pPr>
            <w:r>
              <w:t xml:space="preserve">Links variable definitions to their 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Taint</w:t>
            </w:r>
          </w:p>
        </w:tc>
        <w:tc>
          <w:p>
            <w:pPr>
              <w:pStyle w:val="Compact"/>
              <w:jc w:val="left"/>
            </w:pPr>
            <w:r>
              <w:t xml:space="preserve">Marker indicating data originates from untrusted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Origin of untrusted data (user input, network, file)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Sink</w:t>
            </w:r>
          </w:p>
        </w:tc>
        <w:tc>
          <w:p>
            <w:pPr>
              <w:pStyle w:val="Compact"/>
              <w:jc w:val="left"/>
            </w:pPr>
            <w:r>
              <w:t xml:space="preserve">Dangerous operation where tainted data causes vulnerability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Sanitizer</w:t>
            </w:r>
          </w:p>
        </w:tc>
        <w:tc>
          <w:p>
            <w:pPr>
              <w:pStyle w:val="Compact"/>
              <w:jc w:val="left"/>
            </w:pPr>
            <w:r>
              <w:t xml:space="preserve">Operation that removes taint (validation, escaping, parameterization)</w:t>
            </w:r>
          </w:p>
        </w:tc>
      </w:tr>
    </w:tbl>
    <w:bookmarkEnd w:id="44"/>
    <w:bookmarkStart w:id="4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Security Tools (Section 6)</w:t>
            </w:r>
          </w:p>
        </w:tc>
        <w:tc>
          <w:p>
            <w:pPr>
              <w:pStyle w:val="Compact"/>
              <w:jc w:val="left"/>
            </w:pPr>
            <w:r>
              <w:t xml:space="preserve">Section 6 of comparison 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Injection Prevention</w:t>
            </w:r>
          </w:p>
        </w:tc>
        <w:tc>
          <w:p>
            <w:pPr>
              <w:pStyle w:val="Compact"/>
              <w:jc w:val="left"/>
            </w:pPr>
            <w:r>
              <w:t xml:space="preserve">https://cheatsheetseries.owasp.org/cheatsheets/Injection_Prevention_Cheat_Sheet.html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Taint Analysis</w:t>
            </w:r>
          </w:p>
        </w:tc>
        <w:tc>
          <w:p>
            <w:pPr>
              <w:pStyle w:val="Compact"/>
              <w:jc w:val="left"/>
            </w:pPr>
            <w:r>
              <w:t xml:space="preserve">https://en.wikipedia.org/wiki/Taint_checking</w:t>
            </w:r>
          </w:p>
        </w:tc>
      </w:tr>
    </w:tbl>
    <w:bookmarkEnd w:id="45"/>
    <w:bookmarkStart w:id="5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2026-05-25T01:40:42Z</dcterms:created>
  <dcterms:modified xsi:type="dcterms:W3CDTF">2026-05-25T01:40:42Z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