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functional-specification-document-fsd"/>
    <w:p>
      <w:pPr>
        <w:pStyle w:val="Heading1"/>
      </w:pPr>
      <w:r>
        <w:t xml:space="preserve">Functional Specification Document (FSD)</w:t>
      </w:r>
    </w:p>
    <w:bookmarkStart w:id="20" w:name="X5548cbc33b8e8898e685fe20753196d680d0d04"/>
    <w:p>
      <w:pPr>
        <w:pStyle w:val="Heading2"/>
      </w:pPr>
      <w:r>
        <w:t xml:space="preserve">MCP Code Intelligence — KSA-164: [Security] Control Flow + Data Flow Analysis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KSA-164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[Security] Control Flow + Data Flow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+ TA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2026-06-05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BRD</w:t>
            </w:r>
          </w:p>
        </w:tc>
        <w:tc>
          <w:p>
            <w:pPr>
              <w:pStyle w:val="Compact"/>
              <w:jc w:val="left"/>
            </w:pPr>
            <w:r>
              <w:t xml:space="preserve">BRD-v1-KSA-164.docx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5" w:name="use-cases"/>
    <w:p>
      <w:pPr>
        <w:pStyle w:val="Heading2"/>
      </w:pPr>
      <w:r>
        <w:t xml:space="preserve">1. Use Cases</w:t>
      </w:r>
    </w:p>
    <w:bookmarkStart w:id="22" w:name="uc-164-01-build-cfg-for-function"/>
    <w:p>
      <w:pPr>
        <w:pStyle w:val="Heading3"/>
      </w:pPr>
      <w:r>
        <w:t xml:space="preserve">UC-164-01: Build CFG for Function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System / AI Agent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control_flow_analysis</w:t>
      </w:r>
      <w:r>
        <w:t xml:space="preserve"> </w:t>
      </w:r>
      <w:r>
        <w:t xml:space="preserve">with symbol_name/file_path</w:t>
      </w:r>
      <w:r>
        <w:t xml:space="preserve"> </w:t>
      </w:r>
      <w:r>
        <w:t xml:space="preserve">2. System retrieves function AST from tree-sitter</w:t>
      </w:r>
      <w:r>
        <w:t xml:space="preserve"> </w:t>
      </w:r>
      <w:r>
        <w:t xml:space="preserve">3. CFG builder creates entry block</w:t>
      </w:r>
      <w:r>
        <w:t xml:space="preserve"> </w:t>
      </w:r>
      <w:r>
        <w:t xml:space="preserve">4. Builder walks AST statements sequentially, creating blocks</w:t>
      </w:r>
      <w:r>
        <w:t xml:space="preserve"> </w:t>
      </w:r>
      <w:r>
        <w:t xml:space="preserve">5. At branch points (if/switch/loop): create successor blocks with typed edges</w:t>
      </w:r>
      <w:r>
        <w:t xml:space="preserve"> </w:t>
      </w:r>
      <w:r>
        <w:t xml:space="preserve">6. At function end: create exit block</w:t>
      </w:r>
      <w:r>
        <w:t xml:space="preserve"> </w:t>
      </w:r>
      <w:r>
        <w:t xml:space="preserve">7. Return CFG structure (blocks + edges)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- 2a. Function not found → error</w:t>
      </w:r>
      <w:r>
        <w:t xml:space="preserve"> </w:t>
      </w:r>
      <w:r>
        <w:t xml:space="preserve">- 4a. Empty function → single block (entry=exit)</w:t>
      </w:r>
      <w:r>
        <w:t xml:space="preserve"> </w:t>
      </w:r>
      <w:r>
        <w:t xml:space="preserve">- 5a. Unreachable code after return → create block but mark as unreachable</w:t>
      </w:r>
    </w:p>
    <w:bookmarkEnd w:id="22"/>
    <w:bookmarkStart w:id="23" w:name="X37e6b3771cf5bcf634386d9b29c769b7940625a"/>
    <w:p>
      <w:pPr>
        <w:pStyle w:val="Heading3"/>
      </w:pPr>
      <w:r>
        <w:t xml:space="preserve">UC-164-02: Compute Data Flow (Def-Use Chains)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System / AI Agent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data_flow_analysis</w:t>
      </w:r>
      <w:r>
        <w:t xml:space="preserve"> </w:t>
      </w:r>
      <w:r>
        <w:t xml:space="preserve">with symbol_name</w:t>
      </w:r>
      <w:r>
        <w:t xml:space="preserve"> </w:t>
      </w:r>
      <w:r>
        <w:t xml:space="preserve">2. System builds CFG (UC-164-01)</w:t>
      </w:r>
      <w:r>
        <w:t xml:space="preserve"> </w:t>
      </w:r>
      <w:r>
        <w:t xml:space="preserve">3. For each block, identify variable definitions (assignments, params)</w:t>
      </w:r>
      <w:r>
        <w:t xml:space="preserve"> </w:t>
      </w:r>
      <w:r>
        <w:t xml:space="preserve">4. For each block, identify variable uses (reads)</w:t>
      </w:r>
      <w:r>
        <w:t xml:space="preserve"> </w:t>
      </w:r>
      <w:r>
        <w:t xml:space="preserve">5. Compute reaching definitions using iterative dataflow algorithm</w:t>
      </w:r>
      <w:r>
        <w:t xml:space="preserve"> </w:t>
      </w:r>
      <w:r>
        <w:t xml:space="preserve">6. Build def-use chains linking each use to its reaching definitions</w:t>
      </w:r>
      <w:r>
        <w:t xml:space="preserve"> </w:t>
      </w:r>
      <w:r>
        <w:t xml:space="preserve">7. Return def-use chains per variable</w:t>
      </w:r>
    </w:p>
    <w:bookmarkEnd w:id="23"/>
    <w:bookmarkStart w:id="24" w:name="uc-164-03-perform-taint-trace"/>
    <w:p>
      <w:pPr>
        <w:pStyle w:val="Heading3"/>
      </w:pPr>
      <w:r>
        <w:t xml:space="preserve">UC-164-03: Perform Taint Trace</w:t>
      </w:r>
    </w:p>
    <w:p>
      <w:pPr>
        <w:pStyle w:val="FirstParagraph"/>
      </w:pPr>
      <w:r>
        <w:rPr>
          <w:bCs/>
          <w:b/>
        </w:rPr>
        <w:t xml:space="preserve">Actor:</w:t>
      </w:r>
      <w:r>
        <w:t xml:space="preserve"> </w:t>
      </w:r>
      <w:r>
        <w:t xml:space="preserve">Security Engineer / AI Agent</w:t>
      </w:r>
    </w:p>
    <w:p>
      <w:pPr>
        <w:pStyle w:val="BodyText"/>
      </w:pPr>
      <w:r>
        <w:rPr>
          <w:bCs/>
          <w:b/>
        </w:rPr>
        <w:t xml:space="preserve">Main Flow:</w:t>
      </w:r>
      <w:r>
        <w:t xml:space="preserve"> </w:t>
      </w:r>
      <w:r>
        <w:t xml:space="preserve">1. User calls</w:t>
      </w:r>
      <w:r>
        <w:t xml:space="preserve"> </w:t>
      </w:r>
      <w:r>
        <w:rPr>
          <w:rStyle w:val="VerbatimChar"/>
        </w:rPr>
        <w:t xml:space="preserve">taint_trace</w:t>
      </w:r>
      <w:r>
        <w:t xml:space="preserve"> </w:t>
      </w:r>
      <w:r>
        <w:t xml:space="preserve">with file_path/symbol_name</w:t>
      </w:r>
      <w:r>
        <w:t xml:space="preserve"> </w:t>
      </w:r>
      <w:r>
        <w:t xml:space="preserve">2. System builds CFG + computes data flow</w:t>
      </w:r>
      <w:r>
        <w:t xml:space="preserve"> </w:t>
      </w:r>
      <w:r>
        <w:t xml:space="preserve">3. System identifies taint sources in function (from registry)</w:t>
      </w:r>
      <w:r>
        <w:t xml:space="preserve"> </w:t>
      </w:r>
      <w:r>
        <w:t xml:space="preserve">4. For each source: mark variable as tainted</w:t>
      </w:r>
      <w:r>
        <w:t xml:space="preserve"> </w:t>
      </w:r>
      <w:r>
        <w:t xml:space="preserve">5. Propagate taint through CFG following data flow:</w:t>
      </w:r>
      <w:r>
        <w:t xml:space="preserve"> </w:t>
      </w:r>
      <w:r>
        <w:t xml:space="preserve">- Assignment from tainted → target is tainted</w:t>
      </w:r>
      <w:r>
        <w:t xml:space="preserve"> </w:t>
      </w:r>
      <w:r>
        <w:t xml:space="preserve">- Concatenation with tainted → result is tainted</w:t>
      </w:r>
      <w:r>
        <w:t xml:space="preserve"> </w:t>
      </w:r>
      <w:r>
        <w:t xml:space="preserve">- Function call with tainted arg → check if function is sanitizer</w:t>
      </w:r>
      <w:r>
        <w:t xml:space="preserve"> </w:t>
      </w:r>
      <w:r>
        <w:t xml:space="preserve">6. At each sink: check if reaching data is tainted</w:t>
      </w:r>
      <w:r>
        <w:t xml:space="preserve"> </w:t>
      </w:r>
      <w:r>
        <w:t xml:space="preserve">7. If tainted data reaches sink without sanitizer → report finding</w:t>
      </w:r>
      <w:r>
        <w:t xml:space="preserve"> </w:t>
      </w:r>
      <w:r>
        <w:t xml:space="preserve">8. Return findings with source→sink paths</w:t>
      </w:r>
    </w:p>
    <w:p>
      <w:pPr>
        <w:pStyle w:val="BodyText"/>
      </w:pPr>
      <w:r>
        <w:rPr>
          <w:bCs/>
          <w:b/>
        </w:rPr>
        <w:t xml:space="preserve">Alternative Flows:</w:t>
      </w:r>
      <w:r>
        <w:t xml:space="preserve"> </w:t>
      </w:r>
      <w:r>
        <w:t xml:space="preserve">- 3a. No sources found in function → return empty (no taint entry points)</w:t>
      </w:r>
      <w:r>
        <w:t xml:space="preserve"> </w:t>
      </w:r>
      <w:r>
        <w:t xml:space="preserve">- 5a. Sanitizer encountered → remove taint from that path</w:t>
      </w:r>
      <w:r>
        <w:t xml:space="preserve"> </w:t>
      </w:r>
      <w:r>
        <w:t xml:space="preserve">- 6a. Sink reached with sanitized data → no finding (safe)</w:t>
      </w:r>
    </w:p>
    <w:p>
      <w:pPr>
        <w:pStyle w:val="BodyText"/>
      </w:pPr>
      <w:r>
        <w:rPr>
          <w:bCs/>
          <w:b/>
        </w:rPr>
        <w:t xml:space="preserve">Exception Flows:</w:t>
      </w:r>
      <w:r>
        <w:t xml:space="preserve"> </w:t>
      </w:r>
      <w:r>
        <w:t xml:space="preserve">- E1. Recursive/complex CFG → limit analysis depth, report partial results</w:t>
      </w:r>
      <w:r>
        <w:t xml:space="preserve"> </w:t>
      </w:r>
      <w:r>
        <w:t xml:space="preserve">- E2. Unknown function call with tainted arg → conservative: assume taint propagates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business-rules"/>
    <w:p>
      <w:pPr>
        <w:pStyle w:val="Heading2"/>
      </w:pPr>
      <w:r>
        <w:t xml:space="preserve">2. Business Rules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508"/>
        <w:gridCol w:w="2262"/>
        <w:gridCol w:w="4148"/>
      </w:tblGrid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BR-164-01</w:t>
            </w:r>
          </w:p>
        </w:tc>
        <w:tc>
          <w:p>
            <w:pPr>
              <w:pStyle w:val="Compact"/>
              <w:jc w:val="left"/>
            </w:pPr>
            <w:r>
              <w:t xml:space="preserve">CFG has exactly one entry node and one or more exit nodes</w:t>
            </w:r>
          </w:p>
        </w:tc>
        <w:tc>
          <w:p>
            <w:pPr>
              <w:pStyle w:val="Compact"/>
              <w:jc w:val="left"/>
            </w:pPr>
            <w:r>
              <w:t xml:space="preserve">Standard CFG 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BR-164-02</w:t>
            </w:r>
          </w:p>
        </w:tc>
        <w:tc>
          <w:p>
            <w:pPr>
              <w:pStyle w:val="Compact"/>
              <w:jc w:val="left"/>
            </w:pPr>
            <w:r>
              <w:t xml:space="preserve">Each basic block has no internal branches</w:t>
            </w:r>
          </w:p>
        </w:tc>
        <w:tc>
          <w:p>
            <w:pPr>
              <w:pStyle w:val="Compact"/>
              <w:jc w:val="left"/>
            </w:pPr>
            <w:r>
              <w:t xml:space="preserve">Definition of basic block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BR-164-03</w:t>
            </w:r>
          </w:p>
        </w:tc>
        <w:tc>
          <w:p>
            <w:pPr>
              <w:pStyle w:val="Compact"/>
              <w:jc w:val="left"/>
            </w:pPr>
            <w:r>
              <w:t xml:space="preserve">Back-edges (loops) identified separately from forward edges</w:t>
            </w:r>
          </w:p>
        </w:tc>
        <w:tc>
          <w:p>
            <w:pPr>
              <w:pStyle w:val="Compact"/>
              <w:jc w:val="left"/>
            </w:pPr>
            <w:r>
              <w:t xml:space="preserve">Needed for loop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BR-164-04</w:t>
            </w:r>
          </w:p>
        </w:tc>
        <w:tc>
          <w:p>
            <w:pPr>
              <w:pStyle w:val="Compact"/>
              <w:jc w:val="left"/>
            </w:pPr>
            <w:r>
              <w:t xml:space="preserve">Taint propagates through assignment (y = tainted_x → y is tainted)</w:t>
            </w:r>
          </w:p>
        </w:tc>
        <w:tc>
          <w:p>
            <w:pPr>
              <w:pStyle w:val="Compact"/>
              <w:jc w:val="left"/>
            </w:pPr>
            <w:r>
              <w:t xml:space="preserve">Standard taint semantics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BR-164-05</w:t>
            </w:r>
          </w:p>
        </w:tc>
        <w:tc>
          <w:p>
            <w:pPr>
              <w:pStyle w:val="Compact"/>
              <w:jc w:val="left"/>
            </w:pPr>
            <w:r>
              <w:t xml:space="preserve">String concatenation with tainted data → result is tainted</w:t>
            </w:r>
          </w:p>
        </w:tc>
        <w:tc>
          <w:p>
            <w:pPr>
              <w:pStyle w:val="Compact"/>
              <w:jc w:val="left"/>
            </w:pPr>
            <w:r>
              <w:t xml:space="preserve">Injection vector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BR-164-06</w:t>
            </w:r>
          </w:p>
        </w:tc>
        <w:tc>
          <w:p>
            <w:pPr>
              <w:pStyle w:val="Compact"/>
              <w:jc w:val="left"/>
            </w:pPr>
            <w:r>
              <w:t xml:space="preserve">Sanitizer removes taint only for the specific vulnerability type it addresses</w:t>
            </w:r>
          </w:p>
        </w:tc>
        <w:tc>
          <w:p>
            <w:pPr>
              <w:pStyle w:val="Compact"/>
              <w:jc w:val="left"/>
            </w:pPr>
            <w:r>
              <w:t xml:space="preserve">escape_html removes XSS taint, not SQL taint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BR-164-07</w:t>
            </w:r>
          </w:p>
        </w:tc>
        <w:tc>
          <w:p>
            <w:pPr>
              <w:pStyle w:val="Compact"/>
              <w:jc w:val="left"/>
            </w:pPr>
            <w:r>
              <w:t xml:space="preserve">Function parameters from HTTP handlers are taint sources</w:t>
            </w:r>
          </w:p>
        </w:tc>
        <w:tc>
          <w:p>
            <w:pPr>
              <w:pStyle w:val="Compact"/>
              <w:jc w:val="left"/>
            </w:pPr>
            <w:r>
              <w:t xml:space="preserve">Entry point data is untrusted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BR-164-08</w:t>
            </w:r>
          </w:p>
        </w:tc>
        <w:tc>
          <w:p>
            <w:pPr>
              <w:pStyle w:val="Compact"/>
              <w:jc w:val="left"/>
            </w:pPr>
            <w:r>
              <w:t xml:space="preserve">Type casting (int(), parseInt()) removes string-based taint</w:t>
            </w:r>
          </w:p>
        </w:tc>
        <w:tc>
          <w:p>
            <w:pPr>
              <w:pStyle w:val="Compact"/>
              <w:jc w:val="left"/>
            </w:pPr>
            <w:r>
              <w:t xml:space="preserve">Type conversion sanitizes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BR-164-09</w:t>
            </w:r>
          </w:p>
        </w:tc>
        <w:tc>
          <w:p>
            <w:pPr>
              <w:pStyle w:val="Compact"/>
              <w:jc w:val="left"/>
            </w:pPr>
            <w:r>
              <w:t xml:space="preserve">Conservative: unknown function with tainted arg → taint propagates</w:t>
            </w:r>
          </w:p>
        </w:tc>
        <w:tc>
          <w:p>
            <w:pPr>
              <w:pStyle w:val="Compact"/>
              <w:jc w:val="left"/>
            </w:pPr>
            <w:r>
              <w:t xml:space="preserve">Avoid false negatives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BR-164-10</w:t>
            </w:r>
          </w:p>
        </w:tc>
        <w:tc>
          <w:p>
            <w:pPr>
              <w:pStyle w:val="Compact"/>
              <w:jc w:val="left"/>
            </w:pPr>
            <w:r>
              <w:t xml:space="preserve">Scope: intra-procedural only (single function) for MVP</w:t>
            </w:r>
          </w:p>
        </w:tc>
        <w:tc>
          <w:p>
            <w:pPr>
              <w:pStyle w:val="Compact"/>
              <w:jc w:val="left"/>
            </w:pPr>
            <w:r>
              <w:t xml:space="preserve">Performance + complexity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7" w:name="functional-specifications"/>
    <w:p>
      <w:pPr>
        <w:pStyle w:val="Heading2"/>
      </w:pPr>
      <w:r>
        <w:t xml:space="preserve">3. Functional Specifications</w:t>
      </w:r>
    </w:p>
    <w:bookmarkStart w:id="29" w:name="mcp-tool-control_flow_analysis"/>
    <w:p>
      <w:pPr>
        <w:pStyle w:val="Heading3"/>
      </w:pPr>
      <w:r>
        <w:t xml:space="preserve">3.1 MCP Tool:</w:t>
      </w:r>
      <w:r>
        <w:t xml:space="preserve"> </w:t>
      </w:r>
      <w:r>
        <w:rPr>
          <w:rStyle w:val="VerbatimChar"/>
        </w:rPr>
        <w:t xml:space="preserve">control_flow_analysis</w:t>
      </w:r>
    </w:p>
    <w:bookmarkStart w:id="27" w:name="input-schema"/>
    <w:p>
      <w:pPr>
        <w:pStyle w:val="Heading4"/>
      </w:pPr>
      <w:r>
        <w:t xml:space="preserve">Input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"control_flow_analysis"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"symbol_name"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 to analyze"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"Disambiguate symbol"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"include_unreachable"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7"/>
    <w:bookmarkStart w:id="28" w:name="output-schema"/>
    <w:p>
      <w:pPr>
        <w:pStyle w:val="Heading4"/>
      </w:pPr>
      <w:r>
        <w:t xml:space="preserve">Output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"processRequest"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"src/handler.py"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"cfg"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"assignment"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 = request.json"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"data.get('admin')"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"sequential"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"branch-true"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"branch-false"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4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"metrics"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"edges"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"cyclomatic_complexity"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End w:id="29"/>
    <w:bookmarkStart w:id="32" w:name="mcp-tool-data_flow_analysis"/>
    <w:p>
      <w:pPr>
        <w:pStyle w:val="Heading3"/>
      </w:pPr>
      <w:r>
        <w:t xml:space="preserve">3.2 MCP Tool:</w:t>
      </w:r>
      <w:r>
        <w:t xml:space="preserve"> </w:t>
      </w:r>
      <w:r>
        <w:rPr>
          <w:rStyle w:val="VerbatimChar"/>
        </w:rPr>
        <w:t xml:space="preserve">data_flow_analysis</w:t>
      </w:r>
    </w:p>
    <w:bookmarkStart w:id="30" w:name="input-schema-1"/>
    <w:p>
      <w:pPr>
        <w:pStyle w:val="Heading4"/>
      </w:pPr>
      <w:r>
        <w:t xml:space="preserve">Input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"data_flow_analysis"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"symbol_name"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"variable"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"Specific variable to trace (optional)"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0"/>
    <w:bookmarkStart w:id="31" w:name="output-schema-1"/>
    <w:p>
      <w:pPr>
        <w:pStyle w:val="Heading4"/>
      </w:pPr>
      <w:r>
        <w:t xml:space="preserve">Output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"function"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"processRequest"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"src/handler.py"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"variables"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"definitions"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"request.args.get('q')"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"is_taint_source"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"cursor.execute(query)"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"is_sink"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"block"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 = 'SELECT * FROM t WHERE x=' + user_input"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"is_concat"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"reaching_definitions"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"line_10"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"def_line"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1"/>
    <w:bookmarkEnd w:id="32"/>
    <w:bookmarkStart w:id="35" w:name="mcp-tool-taint_trace"/>
    <w:p>
      <w:pPr>
        <w:pStyle w:val="Heading3"/>
      </w:pPr>
      <w:r>
        <w:t xml:space="preserve">3.3 MCP Tool:</w:t>
      </w:r>
      <w:r>
        <w:t xml:space="preserve"> </w:t>
      </w:r>
      <w:r>
        <w:rPr>
          <w:rStyle w:val="VerbatimChar"/>
        </w:rPr>
        <w:t xml:space="preserve">taint_trace</w:t>
      </w:r>
    </w:p>
    <w:bookmarkStart w:id="33" w:name="input-schema-2"/>
    <w:p>
      <w:pPr>
        <w:pStyle w:val="Heading4"/>
      </w:pPr>
      <w:r>
        <w:t xml:space="preserve">Input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"taint_trace"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"inputSchema"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"symbol_name"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"http"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"env"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"user_input"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"sink_type"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"enum"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"html"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"eval"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"include_sanitized"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output-schema-2"/>
    <w:p>
      <w:pPr>
        <w:pStyle w:val="Heading4"/>
      </w:pPr>
      <w:r>
        <w:t xml:space="preserve">Output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"TAINT-001"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"request.args.get('q')"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"expression"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"cursor.execute(query)"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"taint_chain"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"user_input"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"propagate_concat"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"sink"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"sanitized"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"vulnerability_type"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"sql_injection"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"sources_found"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"sinks_found"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"taint_paths"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"sanitized_paths"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4"/>
    <w:bookmarkEnd w:id="35"/>
    <w:bookmarkStart w:id="36" w:name="taint-configuration-schema"/>
    <w:p>
      <w:pPr>
        <w:pStyle w:val="Heading3"/>
      </w:pPr>
      <w:r>
        <w:t xml:space="preserve">3.4 Taint Configuration Schema</w:t>
      </w:r>
    </w:p>
    <w:p>
      <w:pPr>
        <w:pStyle w:val="FirstParagraph"/>
      </w:pPr>
      <w:r>
        <w:t xml:space="preserve">File:</w:t>
      </w:r>
      <w:r>
        <w:t xml:space="preserve"> </w:t>
      </w:r>
      <w:r>
        <w:rPr>
          <w:rStyle w:val="VerbatimChar"/>
        </w:rPr>
        <w:t xml:space="preserve">taint-config.json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"request.args.*"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"request.form.*"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"request.json.*"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"request.data"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"req.body.*"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"req.query.*"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"req.params.*"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"ctx.request.body"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"request.getParameter(*)"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"request.getAttribute(*)"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"os.environ.*"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"os.getenv(*)"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"process.env.*"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"cursor.execute(*)"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"connection.execute(*)"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"db.execute(*)"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"query(*)"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"raw(*)"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"knex.raw(*)"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"shell"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"os.system(*)"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"subprocess.run(*)"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"subprocess.call(*)"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"exec(*)"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"execSync(*)"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"spawn(*)"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"sanitizers"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"parameterized_query"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"prepared_statement"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"placeholder_?"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"placeholder_$"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"xss"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"escape(*)"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"markupsafe.escape(*)"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"bleach.clean(*)"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"typescript"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"escapeHtml(*)"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"DOMPurify.sanitize(*)"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"encodeURIComponent(*)"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lgorithm-specifications"/>
    <w:p>
      <w:pPr>
        <w:pStyle w:val="Heading2"/>
      </w:pPr>
      <w:r>
        <w:t xml:space="preserve">4. Algorithm Specifications</w:t>
      </w:r>
    </w:p>
    <w:bookmarkStart w:id="38" w:name="cfg-construction-algorithm"/>
    <w:p>
      <w:pPr>
        <w:pStyle w:val="Heading3"/>
      </w:pPr>
      <w:r>
        <w:t xml:space="preserve">4.1 CFG Construction Algorithm</w:t>
      </w:r>
    </w:p>
    <w:p>
      <w:pPr>
        <w:pStyle w:val="SourceCode"/>
      </w:pPr>
      <w:r>
        <w:rPr>
          <w:rStyle w:val="VerbatimChar"/>
        </w:rPr>
        <w:t xml:space="preserve">function buildCFG(functionAST):</w:t>
      </w:r>
      <w:r>
        <w:br/>
      </w:r>
      <w:r>
        <w:rPr>
          <w:rStyle w:val="VerbatimChar"/>
        </w:rPr>
        <w:t xml:space="preserve">  entry = createBlock(type="entry")</w:t>
      </w:r>
      <w:r>
        <w:br/>
      </w:r>
      <w:r>
        <w:rPr>
          <w:rStyle w:val="VerbatimChar"/>
        </w:rPr>
        <w:t xml:space="preserve">  current = entry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for statement in functionAST.body:</w:t>
      </w:r>
      <w:r>
        <w:br/>
      </w:r>
      <w:r>
        <w:rPr>
          <w:rStyle w:val="VerbatimChar"/>
        </w:rPr>
        <w:t xml:space="preserve">    if statement.type == "if_statement":</w:t>
      </w:r>
      <w:r>
        <w:br/>
      </w:r>
      <w:r>
        <w:rPr>
          <w:rStyle w:val="VerbatimChar"/>
        </w:rPr>
        <w:t xml:space="preserve">      trueBlock = createBlock()</w:t>
      </w:r>
      <w:r>
        <w:br/>
      </w:r>
      <w:r>
        <w:rPr>
          <w:rStyle w:val="VerbatimChar"/>
        </w:rPr>
        <w:t xml:space="preserve">      falseBlock = createBlock()</w:t>
      </w:r>
      <w:r>
        <w:br/>
      </w:r>
      <w:r>
        <w:rPr>
          <w:rStyle w:val="VerbatimChar"/>
        </w:rPr>
        <w:t xml:space="preserve">      mergeBlock = createBlock()</w:t>
      </w:r>
      <w:r>
        <w:br/>
      </w:r>
      <w:r>
        <w:rPr>
          <w:rStyle w:val="VerbatimChar"/>
        </w:rPr>
        <w:t xml:space="preserve">      addEdge(current, trueBlock, "branch-true")</w:t>
      </w:r>
      <w:r>
        <w:br/>
      </w:r>
      <w:r>
        <w:rPr>
          <w:rStyle w:val="VerbatimChar"/>
        </w:rPr>
        <w:t xml:space="preserve">      addEdge(current, falseBlock, "branch-false")</w:t>
      </w:r>
      <w:r>
        <w:br/>
      </w:r>
      <w:r>
        <w:rPr>
          <w:rStyle w:val="VerbatimChar"/>
        </w:rPr>
        <w:t xml:space="preserve">      current = buildCFG_recursive(statement.consequence, trueBlock)</w:t>
      </w:r>
      <w:r>
        <w:br/>
      </w:r>
      <w:r>
        <w:rPr>
          <w:rStyle w:val="VerbatimChar"/>
        </w:rPr>
        <w:t xml:space="preserve">      addEdge(current, mergeBlock, "sequential")</w:t>
      </w:r>
      <w:r>
        <w:br/>
      </w:r>
      <w:r>
        <w:rPr>
          <w:rStyle w:val="VerbatimChar"/>
        </w:rPr>
        <w:t xml:space="preserve">      if statement.alternative:</w:t>
      </w:r>
      <w:r>
        <w:br/>
      </w:r>
      <w:r>
        <w:rPr>
          <w:rStyle w:val="VerbatimChar"/>
        </w:rPr>
        <w:t xml:space="preserve">        current = buildCFG_recursive(statement.alternative, falseBlock)</w:t>
      </w:r>
      <w:r>
        <w:br/>
      </w:r>
      <w:r>
        <w:rPr>
          <w:rStyle w:val="VerbatimChar"/>
        </w:rPr>
        <w:t xml:space="preserve">        addEdge(current, mergeBlock, "sequential")</w:t>
      </w:r>
      <w:r>
        <w:br/>
      </w:r>
      <w:r>
        <w:rPr>
          <w:rStyle w:val="VerbatimChar"/>
        </w:rPr>
        <w:t xml:space="preserve">      else:</w:t>
      </w:r>
      <w:r>
        <w:br/>
      </w:r>
      <w:r>
        <w:rPr>
          <w:rStyle w:val="VerbatimChar"/>
        </w:rPr>
        <w:t xml:space="preserve">        addEdge(falseBlock, mergeBlock, "sequential")</w:t>
      </w:r>
      <w:r>
        <w:br/>
      </w:r>
      <w:r>
        <w:rPr>
          <w:rStyle w:val="VerbatimChar"/>
        </w:rPr>
        <w:t xml:space="preserve">      current = mergeBlock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elif statement.type in ["for_statement", "while_statement"]:</w:t>
      </w:r>
      <w:r>
        <w:br/>
      </w:r>
      <w:r>
        <w:rPr>
          <w:rStyle w:val="VerbatimChar"/>
        </w:rPr>
        <w:t xml:space="preserve">      headerBlock = createBlock()</w:t>
      </w:r>
      <w:r>
        <w:br/>
      </w:r>
      <w:r>
        <w:rPr>
          <w:rStyle w:val="VerbatimChar"/>
        </w:rPr>
        <w:t xml:space="preserve">      bodyBlock = createBlock()</w:t>
      </w:r>
      <w:r>
        <w:br/>
      </w:r>
      <w:r>
        <w:rPr>
          <w:rStyle w:val="VerbatimChar"/>
        </w:rPr>
        <w:t xml:space="preserve">      exitBlock = createBlock()</w:t>
      </w:r>
      <w:r>
        <w:br/>
      </w:r>
      <w:r>
        <w:rPr>
          <w:rStyle w:val="VerbatimChar"/>
        </w:rPr>
        <w:t xml:space="preserve">      addEdge(current, headerBlock, "sequential")</w:t>
      </w:r>
      <w:r>
        <w:br/>
      </w:r>
      <w:r>
        <w:rPr>
          <w:rStyle w:val="VerbatimChar"/>
        </w:rPr>
        <w:t xml:space="preserve">      addEdge(headerBlock, bodyBlock, "branch-true")</w:t>
      </w:r>
      <w:r>
        <w:br/>
      </w:r>
      <w:r>
        <w:rPr>
          <w:rStyle w:val="VerbatimChar"/>
        </w:rPr>
        <w:t xml:space="preserve">      addEdge(headerBlock, exitBlock, "branch-false")</w:t>
      </w:r>
      <w:r>
        <w:br/>
      </w:r>
      <w:r>
        <w:rPr>
          <w:rStyle w:val="VerbatimChar"/>
        </w:rPr>
        <w:t xml:space="preserve">      loopEnd = buildCFG_recursive(statement.body, bodyBlock)</w:t>
      </w:r>
      <w:r>
        <w:br/>
      </w:r>
      <w:r>
        <w:rPr>
          <w:rStyle w:val="VerbatimChar"/>
        </w:rPr>
        <w:t xml:space="preserve">      addEdge(loopEnd, headerBlock, "loop-back")</w:t>
      </w:r>
      <w:r>
        <w:br/>
      </w:r>
      <w:r>
        <w:rPr>
          <w:rStyle w:val="VerbatimChar"/>
        </w:rPr>
        <w:t xml:space="preserve">      current = exitBlock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elif statement.type == "return_statement":</w:t>
      </w:r>
      <w:r>
        <w:br/>
      </w:r>
      <w:r>
        <w:rPr>
          <w:rStyle w:val="VerbatimChar"/>
        </w:rPr>
        <w:t xml:space="preserve">      current.addStatement(statement)</w:t>
      </w:r>
      <w:r>
        <w:br/>
      </w:r>
      <w:r>
        <w:rPr>
          <w:rStyle w:val="VerbatimChar"/>
        </w:rPr>
        <w:t xml:space="preserve">      addEdge(current, exitNode, "return")</w:t>
      </w:r>
      <w:r>
        <w:br/>
      </w:r>
      <w:r>
        <w:rPr>
          <w:rStyle w:val="VerbatimChar"/>
        </w:rPr>
        <w:t xml:space="preserve">      current = createBlock()  // unreachable after return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current.addStatement(statement)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addEdge(current, exitNode, "sequential")</w:t>
      </w:r>
      <w:r>
        <w:br/>
      </w:r>
      <w:r>
        <w:rPr>
          <w:rStyle w:val="VerbatimChar"/>
        </w:rPr>
        <w:t xml:space="preserve">  return CFG(entry, exitNode, blocks, edges)</w:t>
      </w:r>
    </w:p>
    <w:bookmarkEnd w:id="38"/>
    <w:bookmarkStart w:id="39" w:name="reaching-definitions-iterative-dataflow"/>
    <w:p>
      <w:pPr>
        <w:pStyle w:val="Heading3"/>
      </w:pPr>
      <w:r>
        <w:t xml:space="preserve">4.2 Reaching Definitions (Iterative Dataflow)</w:t>
      </w:r>
    </w:p>
    <w:p>
      <w:pPr>
        <w:pStyle w:val="SourceCode"/>
      </w:pPr>
      <w:r>
        <w:rPr>
          <w:rStyle w:val="VerbatimChar"/>
        </w:rPr>
        <w:t xml:space="preserve">function computeReachingDefs(cfg):</w:t>
      </w:r>
      <w:r>
        <w:br/>
      </w:r>
      <w:r>
        <w:rPr>
          <w:rStyle w:val="VerbatimChar"/>
        </w:rPr>
        <w:t xml:space="preserve">  // Initialize</w:t>
      </w:r>
      <w:r>
        <w:br/>
      </w:r>
      <w:r>
        <w:rPr>
          <w:rStyle w:val="VerbatimChar"/>
        </w:rPr>
        <w:t xml:space="preserve">  for each block B:</w:t>
      </w:r>
      <w:r>
        <w:br/>
      </w:r>
      <w:r>
        <w:rPr>
          <w:rStyle w:val="VerbatimChar"/>
        </w:rPr>
        <w:t xml:space="preserve">    IN[B] = {}</w:t>
      </w:r>
      <w:r>
        <w:br/>
      </w:r>
      <w:r>
        <w:rPr>
          <w:rStyle w:val="VerbatimChar"/>
        </w:rPr>
        <w:t xml:space="preserve">    OUT[B] = GEN[B]  // definitions generated in B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Iterate until fixed point</w:t>
      </w:r>
      <w:r>
        <w:br/>
      </w:r>
      <w:r>
        <w:rPr>
          <w:rStyle w:val="VerbatimChar"/>
        </w:rPr>
        <w:t xml:space="preserve">  changed = true</w:t>
      </w:r>
      <w:r>
        <w:br/>
      </w:r>
      <w:r>
        <w:rPr>
          <w:rStyle w:val="VerbatimChar"/>
        </w:rPr>
        <w:t xml:space="preserve">  while changed:</w:t>
      </w:r>
      <w:r>
        <w:br/>
      </w:r>
      <w:r>
        <w:rPr>
          <w:rStyle w:val="VerbatimChar"/>
        </w:rPr>
        <w:t xml:space="preserve">    changed = false</w:t>
      </w:r>
      <w:r>
        <w:br/>
      </w:r>
      <w:r>
        <w:rPr>
          <w:rStyle w:val="VerbatimChar"/>
        </w:rPr>
        <w:t xml:space="preserve">    for each block B in reverse postorder:</w:t>
      </w:r>
      <w:r>
        <w:br/>
      </w:r>
      <w:r>
        <w:rPr>
          <w:rStyle w:val="VerbatimChar"/>
        </w:rPr>
        <w:t xml:space="preserve">      IN[B] = union(OUT[P] for P in predecessors(B))</w:t>
      </w:r>
      <w:r>
        <w:br/>
      </w:r>
      <w:r>
        <w:rPr>
          <w:rStyle w:val="VerbatimChar"/>
        </w:rPr>
        <w:t xml:space="preserve">      newOUT = GEN[B] union (IN[B] - KILL[B])</w:t>
      </w:r>
      <w:r>
        <w:br/>
      </w:r>
      <w:r>
        <w:rPr>
          <w:rStyle w:val="VerbatimChar"/>
        </w:rPr>
        <w:t xml:space="preserve">      if newOUT != OUT[B]:</w:t>
      </w:r>
      <w:r>
        <w:br/>
      </w:r>
      <w:r>
        <w:rPr>
          <w:rStyle w:val="VerbatimChar"/>
        </w:rPr>
        <w:t xml:space="preserve">        OUT[B] = newOUT</w:t>
      </w:r>
      <w:r>
        <w:br/>
      </w:r>
      <w:r>
        <w:rPr>
          <w:rStyle w:val="VerbatimChar"/>
        </w:rPr>
        <w:t xml:space="preserve">        changed = true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{IN, OUT} for all blocks</w:t>
      </w:r>
    </w:p>
    <w:bookmarkEnd w:id="39"/>
    <w:bookmarkStart w:id="40" w:name="taint-propagation"/>
    <w:p>
      <w:pPr>
        <w:pStyle w:val="Heading3"/>
      </w:pPr>
      <w:r>
        <w:t xml:space="preserve">4.3 Taint Propagation</w:t>
      </w:r>
    </w:p>
    <w:p>
      <w:pPr>
        <w:pStyle w:val="SourceCode"/>
      </w:pPr>
      <w:r>
        <w:rPr>
          <w:rStyle w:val="VerbatimChar"/>
        </w:rPr>
        <w:t xml:space="preserve">function propagateTaint(cfg, dataflow, sources, sinks, sanitizers):</w:t>
      </w:r>
      <w:r>
        <w:br/>
      </w:r>
      <w:r>
        <w:rPr>
          <w:rStyle w:val="VerbatimChar"/>
        </w:rPr>
        <w:t xml:space="preserve">  findings = []</w:t>
      </w:r>
      <w:r>
        <w:br/>
      </w:r>
      <w:r>
        <w:rPr>
          <w:rStyle w:val="VerbatimChar"/>
        </w:rPr>
        <w:t xml:space="preserve">  taintState = {}  // variable → {tainted: bool, source: location, path: []}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Mark initial taint sources</w:t>
      </w:r>
      <w:r>
        <w:br/>
      </w:r>
      <w:r>
        <w:rPr>
          <w:rStyle w:val="VerbatimChar"/>
        </w:rPr>
        <w:t xml:space="preserve">  for source in identifySources(cfg, sources):</w:t>
      </w:r>
      <w:r>
        <w:br/>
      </w:r>
      <w:r>
        <w:rPr>
          <w:rStyle w:val="VerbatimChar"/>
        </w:rPr>
        <w:t xml:space="preserve">    taintState[source.variable] = {tainted: true, source: source.location, path: [source.line]}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Propagate through CFG in topological order</w:t>
      </w:r>
      <w:r>
        <w:br/>
      </w:r>
      <w:r>
        <w:rPr>
          <w:rStyle w:val="VerbatimChar"/>
        </w:rPr>
        <w:t xml:space="preserve">  for block in topologicalOrder(cfg):</w:t>
      </w:r>
      <w:r>
        <w:br/>
      </w:r>
      <w:r>
        <w:rPr>
          <w:rStyle w:val="VerbatimChar"/>
        </w:rPr>
        <w:t xml:space="preserve">    for statement in block.statements:</w:t>
      </w:r>
      <w:r>
        <w:br/>
      </w:r>
      <w:r>
        <w:rPr>
          <w:rStyle w:val="VerbatimChar"/>
        </w:rPr>
        <w:t xml:space="preserve">      if isAssignment(statement):</w:t>
      </w:r>
      <w:r>
        <w:br/>
      </w:r>
      <w:r>
        <w:rPr>
          <w:rStyle w:val="VerbatimChar"/>
        </w:rPr>
        <w:t xml:space="preserve">        rhs_vars = getVariablesInExpression(statement.rhs)</w:t>
      </w:r>
      <w:r>
        <w:br/>
      </w:r>
      <w:r>
        <w:rPr>
          <w:rStyle w:val="VerbatimChar"/>
        </w:rPr>
        <w:t xml:space="preserve">        if any(taintState[v].tainted for v in rhs_vars):</w:t>
      </w:r>
      <w:r>
        <w:br/>
      </w:r>
      <w:r>
        <w:rPr>
          <w:rStyle w:val="VerbatimChar"/>
        </w:rPr>
        <w:t xml:space="preserve">          // Check if sanitizer</w:t>
      </w:r>
      <w:r>
        <w:br/>
      </w:r>
      <w:r>
        <w:rPr>
          <w:rStyle w:val="VerbatimChar"/>
        </w:rPr>
        <w:t xml:space="preserve">          if isSanitizer(statement.rhs, sanitizers):</w:t>
      </w:r>
      <w:r>
        <w:br/>
      </w:r>
      <w:r>
        <w:rPr>
          <w:rStyle w:val="VerbatimChar"/>
        </w:rPr>
        <w:t xml:space="preserve">            taintState[statement.lhs] = {tainted: false}</w:t>
      </w:r>
      <w:r>
        <w:br/>
      </w:r>
      <w:r>
        <w:rPr>
          <w:rStyle w:val="VerbatimChar"/>
        </w:rPr>
        <w:t xml:space="preserve">          else:</w:t>
      </w:r>
      <w:r>
        <w:br/>
      </w:r>
      <w:r>
        <w:rPr>
          <w:rStyle w:val="VerbatimChar"/>
        </w:rPr>
        <w:t xml:space="preserve">            taintState[statement.lhs] = {tainted: true, source: ..., path: ...}</w:t>
      </w:r>
      <w:r>
        <w:br/>
      </w:r>
      <w:r>
        <w:rPr>
          <w:rStyle w:val="VerbatimChar"/>
        </w:rPr>
        <w:t xml:space="preserve">      </w:t>
      </w:r>
      <w:r>
        <w:br/>
      </w:r>
      <w:r>
        <w:rPr>
          <w:rStyle w:val="VerbatimChar"/>
        </w:rPr>
        <w:t xml:space="preserve">      // Check sinks</w:t>
      </w:r>
      <w:r>
        <w:br/>
      </w:r>
      <w:r>
        <w:rPr>
          <w:rStyle w:val="VerbatimChar"/>
        </w:rPr>
        <w:t xml:space="preserve">      if isSink(statement, sinks):</w:t>
      </w:r>
      <w:r>
        <w:br/>
      </w:r>
      <w:r>
        <w:rPr>
          <w:rStyle w:val="VerbatimChar"/>
        </w:rPr>
        <w:t xml:space="preserve">        args = getSinkArguments(statement)</w:t>
      </w:r>
      <w:r>
        <w:br/>
      </w:r>
      <w:r>
        <w:rPr>
          <w:rStyle w:val="VerbatimChar"/>
        </w:rPr>
        <w:t xml:space="preserve">        for arg in args:</w:t>
      </w:r>
      <w:r>
        <w:br/>
      </w:r>
      <w:r>
        <w:rPr>
          <w:rStyle w:val="VerbatimChar"/>
        </w:rPr>
        <w:t xml:space="preserve">          if taintState[arg].tainted:</w:t>
      </w:r>
      <w:r>
        <w:br/>
      </w:r>
      <w:r>
        <w:rPr>
          <w:rStyle w:val="VerbatimChar"/>
        </w:rPr>
        <w:t xml:space="preserve">            findings.append({source: taintState[arg].source, sink: statement, path: taintState[arg].path})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return findings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integration-requirements"/>
    <w:p>
      <w:pPr>
        <w:pStyle w:val="Heading2"/>
      </w:pPr>
      <w:r>
        <w:t xml:space="preserve">5. Integration Requirements</w:t>
      </w:r>
    </w:p>
    <w:bookmarkStart w:id="42" w:name="integration-with-ksa-145-tree-sitter"/>
    <w:p>
      <w:pPr>
        <w:pStyle w:val="Heading3"/>
      </w:pPr>
      <w:r>
        <w:t xml:space="preserve">5.1 Integration with KSA-145 (Tree-sitter)</w:t>
      </w:r>
    </w:p>
    <w:p>
      <w:pPr>
        <w:numPr>
          <w:ilvl w:val="0"/>
          <w:numId w:val="1001"/>
        </w:numPr>
        <w:pStyle w:val="Compact"/>
      </w:pPr>
      <w:r>
        <w:t xml:space="preserve">CFG builder receives tree-sitter AST nodes</w:t>
      </w:r>
    </w:p>
    <w:p>
      <w:pPr>
        <w:numPr>
          <w:ilvl w:val="0"/>
          <w:numId w:val="1001"/>
        </w:numPr>
        <w:pStyle w:val="Compact"/>
      </w:pPr>
      <w:r>
        <w:t xml:space="preserve">Uses node types to identify control structures</w:t>
      </w:r>
    </w:p>
    <w:p>
      <w:pPr>
        <w:numPr>
          <w:ilvl w:val="0"/>
          <w:numId w:val="1001"/>
        </w:numPr>
        <w:pStyle w:val="Compact"/>
      </w:pPr>
      <w:r>
        <w:t xml:space="preserve">Uses node text to identify variable names and expressions</w:t>
      </w:r>
    </w:p>
    <w:bookmarkEnd w:id="42"/>
    <w:bookmarkStart w:id="43" w:name="integration-with-ksa-162-entry-points"/>
    <w:p>
      <w:pPr>
        <w:pStyle w:val="Heading3"/>
      </w:pPr>
      <w:r>
        <w:t xml:space="preserve">5.2 Integration with KSA-162 (Entry Points)</w:t>
      </w:r>
    </w:p>
    <w:p>
      <w:pPr>
        <w:numPr>
          <w:ilvl w:val="0"/>
          <w:numId w:val="1002"/>
        </w:numPr>
        <w:pStyle w:val="Compact"/>
      </w:pPr>
      <w:r>
        <w:t xml:space="preserve">HTTP handler parameters automatically marked as taint sources</w:t>
      </w:r>
    </w:p>
    <w:p>
      <w:pPr>
        <w:numPr>
          <w:ilvl w:val="0"/>
          <w:numId w:val="1002"/>
        </w:numPr>
        <w:pStyle w:val="Compact"/>
      </w:pPr>
      <w:r>
        <w:t xml:space="preserve">Entry point detection provides scan targets for taint analysis</w:t>
      </w:r>
    </w:p>
    <w:bookmarkEnd w:id="43"/>
    <w:bookmarkStart w:id="44" w:name="X372a0325211cc249f4a79df788fb7f6aa8438e7"/>
    <w:p>
      <w:pPr>
        <w:pStyle w:val="Heading3"/>
      </w:pPr>
      <w:r>
        <w:t xml:space="preserve">5.3 Integration with KSA-165 (Injection Detection)</w:t>
      </w:r>
    </w:p>
    <w:p>
      <w:pPr>
        <w:numPr>
          <w:ilvl w:val="0"/>
          <w:numId w:val="1003"/>
        </w:numPr>
        <w:pStyle w:val="Compact"/>
      </w:pPr>
      <w:r>
        <w:t xml:space="preserve">KSA-165 uses taint_trace results to classify injection types</w:t>
      </w:r>
    </w:p>
    <w:p>
      <w:pPr>
        <w:numPr>
          <w:ilvl w:val="0"/>
          <w:numId w:val="1003"/>
        </w:numPr>
        <w:pStyle w:val="Compact"/>
      </w:pPr>
      <w:r>
        <w:t xml:space="preserve">CFG/DFG infrastructure is the foundation for all pattern matching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NFR-01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CFG construction</w:t>
            </w:r>
          </w:p>
        </w:tc>
        <w:tc>
          <w:p>
            <w:pPr>
              <w:pStyle w:val="Compact"/>
              <w:jc w:val="left"/>
            </w:pPr>
            <w:r>
              <w:t xml:space="preserve">&lt; 50ms per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NFR-02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Data flow analysis</w:t>
            </w:r>
          </w:p>
        </w:tc>
        <w:tc>
          <w:p>
            <w:pPr>
              <w:pStyle w:val="Compact"/>
              <w:jc w:val="left"/>
            </w:pPr>
            <w:r>
              <w:t xml:space="preserve">&lt; 100ms per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NFR-03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Taint trace</w:t>
            </w:r>
          </w:p>
        </w:tc>
        <w:tc>
          <w:p>
            <w:pPr>
              <w:pStyle w:val="Compact"/>
              <w:jc w:val="left"/>
            </w:pPr>
            <w:r>
              <w:t xml:space="preserve">&lt; 200ms per function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NFR-04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False negative rate (direct paths)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NFR-05</w:t>
            </w:r>
          </w:p>
        </w:tc>
        <w:tc>
          <w:p>
            <w:pPr>
              <w:pStyle w:val="Compact"/>
              <w:jc w:val="left"/>
            </w:pPr>
            <w:r>
              <w:t xml:space="preserve">Accuracy</w:t>
            </w:r>
          </w:p>
        </w:tc>
        <w:tc>
          <w:p>
            <w:pPr>
              <w:pStyle w:val="Compact"/>
              <w:jc w:val="left"/>
            </w:pPr>
            <w:r>
              <w:t xml:space="preserve">False positive rate</w:t>
            </w:r>
          </w:p>
        </w:tc>
        <w:tc>
          <w:p>
            <w:pPr>
              <w:pStyle w:val="Compact"/>
              <w:jc w:val="left"/>
            </w:pPr>
            <w:r>
              <w:t xml:space="preserve">&lt; 20%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NFR-06</w:t>
            </w:r>
          </w:p>
        </w:tc>
        <w:tc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p>
            <w:pPr>
              <w:pStyle w:val="Compact"/>
              <w:jc w:val="left"/>
            </w:pPr>
            <w:r>
              <w:t xml:space="preserve">Functions up to 500 lines</w:t>
            </w:r>
          </w:p>
        </w:tc>
        <w:tc>
          <w:p>
            <w:pPr>
              <w:pStyle w:val="Compact"/>
              <w:jc w:val="left"/>
            </w:pPr>
            <w:r>
              <w:t xml:space="preserve">Supported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NFR-07</w:t>
            </w:r>
          </w:p>
        </w:tc>
        <w:tc>
          <w:p>
            <w:pPr>
              <w:pStyle w:val="Compact"/>
              <w:jc w:val="left"/>
            </w:pPr>
            <w:r>
              <w:t xml:space="preserve">Configurability</w:t>
            </w:r>
          </w:p>
        </w:tc>
        <w:tc>
          <w:p>
            <w:pPr>
              <w:pStyle w:val="Compact"/>
              <w:jc w:val="left"/>
            </w:pPr>
            <w:r>
              <w:t xml:space="preserve">Source/sink/sanitizer registry</w:t>
            </w:r>
          </w:p>
        </w:tc>
        <w:tc>
          <w:p>
            <w:pPr>
              <w:pStyle w:val="Compact"/>
              <w:jc w:val="left"/>
            </w:pPr>
            <w:r>
              <w:t xml:space="preserve">JSON config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open-issues"/>
    <w:p>
      <w:pPr>
        <w:pStyle w:val="Heading2"/>
      </w:pPr>
      <w:r>
        <w:t xml:space="preserve">7. Open Issues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880"/>
        <w:gridCol w:w="2053"/>
        <w:gridCol w:w="4986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p>
            <w:pPr>
              <w:pStyle w:val="Compact"/>
              <w:jc w:val="left"/>
            </w:pPr>
            <w:r>
              <w:t xml:space="preserve">Decision Needed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Inter-procedural analysis scope?</w:t>
            </w:r>
          </w:p>
        </w:tc>
        <w:tc>
          <w:p>
            <w:pPr>
              <w:pStyle w:val="Compact"/>
              <w:jc w:val="left"/>
            </w:pPr>
            <w:r>
              <w:t xml:space="preserve">Defer to v2 (intra-proc only for MVP)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Async/await CFG modeling?</w:t>
            </w:r>
          </w:p>
        </w:tc>
        <w:tc>
          <w:p>
            <w:pPr>
              <w:pStyle w:val="Compact"/>
              <w:jc w:val="left"/>
            </w:pPr>
            <w:r>
              <w:t xml:space="preserve">Model await as potential branch (exception path)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Generator/yield CFG?</w:t>
            </w:r>
          </w:p>
        </w:tc>
        <w:tc>
          <w:p>
            <w:pPr>
              <w:pStyle w:val="Compact"/>
              <w:jc w:val="left"/>
            </w:pPr>
            <w:r>
              <w:t xml:space="preserve">Model as multiple exit/re-entry points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Taint through collections (list.append)?</w:t>
            </w:r>
          </w:p>
        </w:tc>
        <w:tc>
          <w:p>
            <w:pPr>
              <w:pStyle w:val="Compact"/>
              <w:jc w:val="left"/>
            </w:pPr>
            <w:r>
              <w:t xml:space="preserve">Conservative: taint the collection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55" w:name="appendix"/>
    <w:p>
      <w:pPr>
        <w:pStyle w:val="Heading2"/>
      </w:pPr>
      <w:r>
        <w:t xml:space="preserve">Appendix</w:t>
      </w:r>
    </w:p>
    <w:bookmarkStart w:id="54" w:name="diagram-index"/>
    <w:p>
      <w:pPr>
        <w:pStyle w:val="Heading3"/>
      </w:pPr>
      <w:r>
        <w:t xml:space="preserve">Diagram Index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Diagram</w:t>
            </w:r>
          </w:p>
        </w:tc>
        <w:tc>
          <w:p>
            <w:pPr>
              <w:pStyle w:val="Compact"/>
              <w:jc w:val="left"/>
            </w:pPr>
            <w:r>
              <w:t xml:space="preserve">Image</w:t>
            </w:r>
          </w:p>
        </w:tc>
        <w:tc>
          <w:p>
            <w:pPr>
              <w:pStyle w:val="Compact"/>
              <w:jc w:val="left"/>
            </w:pPr>
            <w:r>
              <w:t xml:space="preserve">Source (editable)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System Context</w:t>
            </w:r>
          </w:p>
        </w:tc>
        <w:tc>
          <w:p>
            <w:pPr>
              <w:pStyle w:val="Compact"/>
              <w:jc w:val="left"/>
            </w:pPr>
            <w:hyperlink r:id="rId48">
              <w:r>
                <w:rPr>
                  <w:rStyle w:val="Hyperlink"/>
                </w:rPr>
                <w:t xml:space="preserve">system-context.png</w:t>
              </w:r>
            </w:hyperlink>
          </w:p>
        </w:tc>
        <w:tc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system-context.drawio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Sequence — Taint Trace</w:t>
            </w:r>
          </w:p>
        </w:tc>
        <w:tc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sequence-taint.png</w:t>
              </w:r>
            </w:hyperlink>
          </w:p>
        </w:tc>
        <w:tc>
          <w:p>
            <w:pPr>
              <w:pStyle w:val="Compact"/>
              <w:jc w:val="left"/>
            </w:pPr>
            <w:hyperlink r:id="rId51">
              <w:r>
                <w:rPr>
                  <w:rStyle w:val="Hyperlink"/>
                </w:rPr>
                <w:t xml:space="preserve">sequence-taint.drawio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State — Taint Propagation</w:t>
            </w:r>
          </w:p>
        </w:tc>
        <w:tc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state-taint.png</w:t>
              </w:r>
            </w:hyperlink>
          </w:p>
        </w:tc>
        <w:tc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state-taint.drawio</w:t>
              </w:r>
            </w:hyperlink>
          </w:p>
        </w:tc>
      </w:tr>
    </w:tbl>
    <w:bookmarkEnd w:id="54"/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1" Target="diagrams/sequence-taint.drawio" TargetMode="External" /><Relationship Type="http://schemas.openxmlformats.org/officeDocument/2006/relationships/hyperlink" Id="rId50" Target="diagrams/sequence-taint.png" TargetMode="External" /><Relationship Type="http://schemas.openxmlformats.org/officeDocument/2006/relationships/hyperlink" Id="rId53" Target="diagrams/state-taint.drawio" TargetMode="External" /><Relationship Type="http://schemas.openxmlformats.org/officeDocument/2006/relationships/hyperlink" Id="rId52" Target="diagrams/state-taint.png" TargetMode="External" /><Relationship Type="http://schemas.openxmlformats.org/officeDocument/2006/relationships/hyperlink" Id="rId49" Target="diagrams/system-context.drawio" TargetMode="External" /><Relationship Type="http://schemas.openxmlformats.org/officeDocument/2006/relationships/hyperlink" Id="rId48" Target="diagrams/system-context.p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1" Target="diagrams/sequence-taint.drawio" TargetMode="External" /><Relationship Type="http://schemas.openxmlformats.org/officeDocument/2006/relationships/hyperlink" Id="rId50" Target="diagrams/sequence-taint.png" TargetMode="External" /><Relationship Type="http://schemas.openxmlformats.org/officeDocument/2006/relationships/hyperlink" Id="rId53" Target="diagrams/state-taint.drawio" TargetMode="External" /><Relationship Type="http://schemas.openxmlformats.org/officeDocument/2006/relationships/hyperlink" Id="rId52" Target="diagrams/state-taint.png" TargetMode="External" /><Relationship Type="http://schemas.openxmlformats.org/officeDocument/2006/relationships/hyperlink" Id="rId49" Target="diagrams/system-context.drawio" TargetMode="External" /><Relationship Type="http://schemas.openxmlformats.org/officeDocument/2006/relationships/hyperlink" Id="rId48" Target="diagrams/system-context.p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2026-05-25T01:46:36Z</dcterms:created>
  <dcterms:modified xsi:type="dcterms:W3CDTF">2026-05-25T01:46:36Z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