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technical-design-document-tdd"/>
    <w:p>
      <w:pPr>
        <w:pStyle w:val="Heading1"/>
      </w:pPr>
      <w:r>
        <w:t xml:space="preserve">Technical Design Document (TDD)</w:t>
      </w:r>
    </w:p>
    <w:bookmarkStart w:id="20" w:name="X5548cbc33b8e8898e685fe20753196d680d0d04"/>
    <w:p>
      <w:pPr>
        <w:pStyle w:val="Heading2"/>
      </w:pPr>
      <w:r>
        <w:t xml:space="preserve">MCP Code Intelligence — KSA-164: [Security] Control Flow + Data Flow Analysis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FSD-v1-KSA-164.docx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FirstParagraph"/>
      </w:pPr>
      <w:r>
        <w:t xml:space="preserve">The CFG/DFG/Taint module is the security analysis foundation. It builds control flow graphs from AST, computes data flow (def-use chains), and performs taint propagation to find source-to-sink paths.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MCP Tools (control_flow_analysis,                │</w:t>
      </w:r>
      <w:r>
        <w:br/>
      </w:r>
      <w:r>
        <w:rPr>
          <w:rStyle w:val="VerbatimChar"/>
        </w:rPr>
        <w:t xml:space="preserve">│            data_flow_analysis, taint_trace)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Security Analysis Module (NEW)                    │</w:t>
      </w:r>
      <w:r>
        <w:br/>
      </w:r>
      <w:r>
        <w:rPr>
          <w:rStyle w:val="VerbatimChar"/>
        </w:rPr>
        <w:t xml:space="preserve">│  ├── CFGBuilder                                  │</w:t>
      </w:r>
      <w:r>
        <w:br/>
      </w:r>
      <w:r>
        <w:rPr>
          <w:rStyle w:val="VerbatimChar"/>
        </w:rPr>
        <w:t xml:space="preserve">│  │   ├── BasicBlock                              │</w:t>
      </w:r>
      <w:r>
        <w:br/>
      </w:r>
      <w:r>
        <w:rPr>
          <w:rStyle w:val="VerbatimChar"/>
        </w:rPr>
        <w:t xml:space="preserve">│  │   ├── CFGEdge                                 │</w:t>
      </w:r>
      <w:r>
        <w:br/>
      </w:r>
      <w:r>
        <w:rPr>
          <w:rStyle w:val="VerbatimChar"/>
        </w:rPr>
        <w:t xml:space="preserve">│  │   └── ControlFlowGraph                        │</w:t>
      </w:r>
      <w:r>
        <w:br/>
      </w:r>
      <w:r>
        <w:rPr>
          <w:rStyle w:val="VerbatimChar"/>
        </w:rPr>
        <w:t xml:space="preserve">│  ├── DataFlowAnalyzer                            │</w:t>
      </w:r>
      <w:r>
        <w:br/>
      </w:r>
      <w:r>
        <w:rPr>
          <w:rStyle w:val="VerbatimChar"/>
        </w:rPr>
        <w:t xml:space="preserve">│  │   ├── DefUseChain                             │</w:t>
      </w:r>
      <w:r>
        <w:br/>
      </w:r>
      <w:r>
        <w:rPr>
          <w:rStyle w:val="VerbatimChar"/>
        </w:rPr>
        <w:t xml:space="preserve">│  │   └── ReachingDefinitions                     │</w:t>
      </w:r>
      <w:r>
        <w:br/>
      </w:r>
      <w:r>
        <w:rPr>
          <w:rStyle w:val="VerbatimChar"/>
        </w:rPr>
        <w:t xml:space="preserve">│  ├── TaintAnalyzer                               │</w:t>
      </w:r>
      <w:r>
        <w:br/>
      </w:r>
      <w:r>
        <w:rPr>
          <w:rStyle w:val="VerbatimChar"/>
        </w:rPr>
        <w:t xml:space="preserve">│  │   ├── TaintState                              │</w:t>
      </w:r>
      <w:r>
        <w:br/>
      </w:r>
      <w:r>
        <w:rPr>
          <w:rStyle w:val="VerbatimChar"/>
        </w:rPr>
        <w:t xml:space="preserve">│  │   ├── TaintPropagator                         │</w:t>
      </w:r>
      <w:r>
        <w:br/>
      </w:r>
      <w:r>
        <w:rPr>
          <w:rStyle w:val="VerbatimChar"/>
        </w:rPr>
        <w:t xml:space="preserve">│  │   └── TaintRegistry (sources/sinks/sanitizers)│</w:t>
      </w:r>
      <w:r>
        <w:br/>
      </w:r>
      <w:r>
        <w:rPr>
          <w:rStyle w:val="VerbatimChar"/>
        </w:rPr>
        <w:t xml:space="preserve">│  └── SecurityTools (MCP registration)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Tree-sitter Parser Layer (KSA-145)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9" w:name="module-design"/>
    <w:p>
      <w:pPr>
        <w:pStyle w:val="Heading2"/>
      </w:pPr>
      <w:r>
        <w:t xml:space="preserve">2. Module Design</w:t>
      </w:r>
    </w:p>
    <w:bookmarkStart w:id="23" w:name="file-structure"/>
    <w:p>
      <w:pPr>
        <w:pStyle w:val="Heading3"/>
      </w:pPr>
      <w:r>
        <w:t xml:space="preserve">2.1 File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analyzers/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│       ├── index.ts</w:t>
      </w:r>
      <w:r>
        <w:br/>
      </w:r>
      <w:r>
        <w:rPr>
          <w:rStyle w:val="VerbatimChar"/>
        </w:rPr>
        <w:t xml:space="preserve">│       ├── cfg/</w:t>
      </w:r>
      <w:r>
        <w:br/>
      </w:r>
      <w:r>
        <w:rPr>
          <w:rStyle w:val="VerbatimChar"/>
        </w:rPr>
        <w:t xml:space="preserve">│       │   ├── CFGBuilder.ts           # AST → CFG conversion</w:t>
      </w:r>
      <w:r>
        <w:br/>
      </w:r>
      <w:r>
        <w:rPr>
          <w:rStyle w:val="VerbatimChar"/>
        </w:rPr>
        <w:t xml:space="preserve">│       │   ├── BasicBlock.ts           # Block data structure</w:t>
      </w:r>
      <w:r>
        <w:br/>
      </w:r>
      <w:r>
        <w:rPr>
          <w:rStyle w:val="VerbatimChar"/>
        </w:rPr>
        <w:t xml:space="preserve">│       │   ├── CFGEdge.ts              # Edge types</w:t>
      </w:r>
      <w:r>
        <w:br/>
      </w:r>
      <w:r>
        <w:rPr>
          <w:rStyle w:val="VerbatimChar"/>
        </w:rPr>
        <w:t xml:space="preserve">│       │   └── ControlFlowGraph.ts     # Graph container</w:t>
      </w:r>
      <w:r>
        <w:br/>
      </w:r>
      <w:r>
        <w:rPr>
          <w:rStyle w:val="VerbatimChar"/>
        </w:rPr>
        <w:t xml:space="preserve">│       ├── dataflow/</w:t>
      </w:r>
      <w:r>
        <w:br/>
      </w:r>
      <w:r>
        <w:rPr>
          <w:rStyle w:val="VerbatimChar"/>
        </w:rPr>
        <w:t xml:space="preserve">│       │   ├── DataFlowAnalyzer.ts     # Def-use computation</w:t>
      </w:r>
      <w:r>
        <w:br/>
      </w:r>
      <w:r>
        <w:rPr>
          <w:rStyle w:val="VerbatimChar"/>
        </w:rPr>
        <w:t xml:space="preserve">│       │   ├── DefUseChain.ts          # Chain data structure</w:t>
      </w:r>
      <w:r>
        <w:br/>
      </w:r>
      <w:r>
        <w:rPr>
          <w:rStyle w:val="VerbatimChar"/>
        </w:rPr>
        <w:t xml:space="preserve">│       │   └── ReachingDefinitions.ts  # Iterative algorithm</w:t>
      </w:r>
      <w:r>
        <w:br/>
      </w:r>
      <w:r>
        <w:rPr>
          <w:rStyle w:val="VerbatimChar"/>
        </w:rPr>
        <w:t xml:space="preserve">│       ├── taint/</w:t>
      </w:r>
      <w:r>
        <w:br/>
      </w:r>
      <w:r>
        <w:rPr>
          <w:rStyle w:val="VerbatimChar"/>
        </w:rPr>
        <w:t xml:space="preserve">│       │   ├── TaintAnalyzer.ts        # Main taint engine</w:t>
      </w:r>
      <w:r>
        <w:br/>
      </w:r>
      <w:r>
        <w:rPr>
          <w:rStyle w:val="VerbatimChar"/>
        </w:rPr>
        <w:t xml:space="preserve">│       │   ├── TaintState.ts           # Per-variable taint state</w:t>
      </w:r>
      <w:r>
        <w:br/>
      </w:r>
      <w:r>
        <w:rPr>
          <w:rStyle w:val="VerbatimChar"/>
        </w:rPr>
        <w:t xml:space="preserve">│       │   ├── TaintPropagator.ts      # Propagation rules</w:t>
      </w:r>
      <w:r>
        <w:br/>
      </w:r>
      <w:r>
        <w:rPr>
          <w:rStyle w:val="VerbatimChar"/>
        </w:rPr>
        <w:t xml:space="preserve">│       │   └── TaintRegistry.ts        # Source/sink/sanitizer config</w:t>
      </w:r>
      <w:r>
        <w:br/>
      </w:r>
      <w:r>
        <w:rPr>
          <w:rStyle w:val="VerbatimChar"/>
        </w:rPr>
        <w:t xml:space="preserve">│       ├── SecurityTools.ts            # MCP tool registrations</w:t>
      </w:r>
      <w:r>
        <w:br/>
      </w:r>
      <w:r>
        <w:rPr>
          <w:rStyle w:val="VerbatimChar"/>
        </w:rPr>
        <w:t xml:space="preserve">│       └── config/</w:t>
      </w:r>
      <w:r>
        <w:br/>
      </w:r>
      <w:r>
        <w:rPr>
          <w:rStyle w:val="VerbatimChar"/>
        </w:rPr>
        <w:t xml:space="preserve">│           └── taint-config.json       # Default sources/sinks</w:t>
      </w:r>
    </w:p>
    <w:bookmarkEnd w:id="23"/>
    <w:bookmarkStart w:id="28" w:name="key-classes"/>
    <w:p>
      <w:pPr>
        <w:pStyle w:val="Heading3"/>
      </w:pPr>
      <w:r>
        <w:t xml:space="preserve">2.2 Key Classes</w:t>
      </w:r>
    </w:p>
    <w:bookmarkStart w:id="24" w:name="cfgbuilder"/>
    <w:p>
      <w:pPr>
        <w:pStyle w:val="Heading4"/>
      </w:pPr>
      <w:r>
        <w:t xml:space="preserve">CFGBuilder</w:t>
      </w:r>
    </w:p>
    <w:p>
      <w:pPr>
        <w:pStyle w:val="SourceCode"/>
      </w:pPr>
      <w:r>
        <w:rPr>
          <w:rStyle w:val="NormalTok"/>
        </w:rPr>
        <w:t xml:space="preserve">class CFGBuilder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Build CFG from function AST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(functionNode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ControlFlowGraph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basic block from statement sequence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createBlock</w:t>
      </w:r>
      <w:r>
        <w:rPr>
          <w:rStyle w:val="NormalTok"/>
        </w:rPr>
        <w:t xml:space="preserve">(statements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branching (if/switch)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handleBranch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loops (for/while)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handleLoop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exceptions (try/catch)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handleException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BasicBlock[]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controlflowgraph"/>
    <w:p>
      <w:pPr>
        <w:pStyle w:val="Heading4"/>
      </w:pPr>
      <w:r>
        <w:t xml:space="preserve">ControlFlowGraph</w:t>
      </w:r>
    </w:p>
    <w:p>
      <w:pPr>
        <w:pStyle w:val="SourceCode"/>
      </w:pPr>
      <w:r>
        <w:rPr>
          <w:rStyle w:val="NormalTok"/>
        </w:rPr>
        <w:t xml:space="preserve">class ControlFlowGraph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exits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blocks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CFGEdge[]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successors of a block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getSuccessors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 predecessors of a block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getPredecessors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Topological sort (for dataflow iteration)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topologicalOrder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Reverse postorder (for reaching definitions)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reversePostOrder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BasicBlock[]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basicblock"/>
    <w:p>
      <w:pPr>
        <w:pStyle w:val="Heading4"/>
      </w:pPr>
      <w:r>
        <w:t xml:space="preserve">BasicBlock</w:t>
      </w:r>
    </w:p>
    <w:p>
      <w:pPr>
        <w:pStyle w:val="SourceCode"/>
      </w:pPr>
      <w:r>
        <w:rPr>
          <w:rStyle w:val="NormalTok"/>
        </w:rPr>
        <w:t xml:space="preserve">class BasicBlock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'branch'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'loop-header'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'catch'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Statement[]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startLine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endLine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Variables defined in this block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getDefinitions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VariableDef[]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Variables used in this block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VariableUse[]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taintanalyzer"/>
    <w:p>
      <w:pPr>
        <w:pStyle w:val="Heading4"/>
      </w:pPr>
      <w:r>
        <w:t xml:space="preserve">TaintAnalyzer</w:t>
      </w:r>
    </w:p>
    <w:p>
      <w:pPr>
        <w:pStyle w:val="SourceCode"/>
      </w:pPr>
      <w:r>
        <w:rPr>
          <w:rStyle w:val="NormalTok"/>
        </w:rPr>
        <w:t xml:space="preserve">class TaintAnalyzer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private cfgBuilder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CFGBuilder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dataFlowAnalyzer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DataFlowAnalyzer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private 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TaintRegistry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Perform taint analysis on a function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(functionNode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TaintOptions)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TaintResult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Identify taint sources in function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identifySources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ControlFlowGraph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TaintRegistry)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TaintSource[]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Propagate taint through CFG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propagate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ControlFlowGraph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TaintSource[]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DataFlowResult)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TaintPath[]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if expression is a sanitizer</w:t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isSanitizer</w:t>
      </w:r>
      <w:r>
        <w:rPr>
          <w:rStyle w:val="NormalTok"/>
        </w:rPr>
        <w:t xml:space="preserve">(expr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SyntaxNode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sinkType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2" w:name="cfg-construction-details"/>
    <w:p>
      <w:pPr>
        <w:pStyle w:val="Heading2"/>
      </w:pPr>
      <w:r>
        <w:t xml:space="preserve">3. CFG Construction Details</w:t>
      </w:r>
    </w:p>
    <w:bookmarkStart w:id="30" w:name="edge-types"/>
    <w:p>
      <w:pPr>
        <w:pStyle w:val="Heading3"/>
      </w:pPr>
      <w:r>
        <w:t xml:space="preserve">3.1 Edge Types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Created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p>
            <w:pPr>
              <w:pStyle w:val="Compact"/>
              <w:jc w:val="left"/>
            </w:pPr>
            <w:r>
              <w:t xml:space="preserve">Normal flow to next block</w:t>
            </w:r>
          </w:p>
        </w:tc>
        <w:tc>
          <w:p>
            <w:pPr>
              <w:pStyle w:val="Compact"/>
              <w:jc w:val="left"/>
            </w:pPr>
            <w:r>
              <w:t xml:space="preserve">Statement sequence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branch-true</w:t>
            </w:r>
          </w:p>
        </w:tc>
        <w:tc>
          <w:p>
            <w:pPr>
              <w:pStyle w:val="Compact"/>
              <w:jc w:val="left"/>
            </w:pPr>
            <w:r>
              <w:t xml:space="preserve">Condition is true</w:t>
            </w:r>
          </w:p>
        </w:tc>
        <w:tc>
          <w:p>
            <w:pPr>
              <w:pStyle w:val="Compact"/>
              <w:jc w:val="left"/>
            </w:pPr>
            <w:r>
              <w:t xml:space="preserve">if/switch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branch-false</w:t>
            </w:r>
          </w:p>
        </w:tc>
        <w:tc>
          <w:p>
            <w:pPr>
              <w:pStyle w:val="Compact"/>
              <w:jc w:val="left"/>
            </w:pPr>
            <w:r>
              <w:t xml:space="preserve">Condition is false</w:t>
            </w:r>
          </w:p>
        </w:tc>
        <w:tc>
          <w:p>
            <w:pPr>
              <w:pStyle w:val="Compact"/>
              <w:jc w:val="left"/>
            </w:pPr>
            <w:r>
              <w:t xml:space="preserve">if (else branch)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loop-back</w:t>
            </w:r>
          </w:p>
        </w:tc>
        <w:tc>
          <w:p>
            <w:pPr>
              <w:pStyle w:val="Compact"/>
              <w:jc w:val="left"/>
            </w:pPr>
            <w:r>
              <w:t xml:space="preserve">Back to loop header</w:t>
            </w:r>
          </w:p>
        </w:tc>
        <w:tc>
          <w:p>
            <w:pPr>
              <w:pStyle w:val="Compact"/>
              <w:jc w:val="left"/>
            </w:pPr>
            <w:r>
              <w:t xml:space="preserve">for/while 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loop-exit</w:t>
            </w:r>
          </w:p>
        </w:tc>
        <w:tc>
          <w:p>
            <w:pPr>
              <w:pStyle w:val="Compact"/>
              <w:jc w:val="left"/>
            </w:pPr>
            <w:r>
              <w:t xml:space="preserve">Exit loop</w:t>
            </w:r>
          </w:p>
        </w:tc>
        <w:tc>
          <w:p>
            <w:pPr>
              <w:pStyle w:val="Compact"/>
              <w:jc w:val="left"/>
            </w:pPr>
            <w:r>
              <w:t xml:space="preserve">Loop condition false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p>
            <w:pPr>
              <w:pStyle w:val="Compact"/>
              <w:jc w:val="left"/>
            </w:pPr>
            <w:r>
              <w:t xml:space="preserve">Exception thrown</w:t>
            </w:r>
          </w:p>
        </w:tc>
        <w:tc>
          <w:p>
            <w:pPr>
              <w:pStyle w:val="Compact"/>
              <w:jc w:val="left"/>
            </w:pPr>
            <w:r>
              <w:t xml:space="preserve">try block → catch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p>
            <w:pPr>
              <w:pStyle w:val="Compact"/>
              <w:jc w:val="left"/>
            </w:pPr>
            <w:r>
              <w:t xml:space="preserve">Early return</w:t>
            </w:r>
          </w:p>
        </w:tc>
        <w:tc>
          <w:p>
            <w:pPr>
              <w:pStyle w:val="Compact"/>
              <w:jc w:val="left"/>
            </w:pPr>
            <w:r>
              <w:t xml:space="preserve">return statement</w:t>
            </w:r>
          </w:p>
        </w:tc>
      </w:tr>
    </w:tbl>
    <w:bookmarkEnd w:id="30"/>
    <w:bookmarkStart w:id="31" w:name="cfg-for-common-patterns"/>
    <w:p>
      <w:pPr>
        <w:pStyle w:val="Heading3"/>
      </w:pPr>
      <w:r>
        <w:t xml:space="preserve">3.2 CFG for Common Patterns</w:t>
      </w:r>
    </w:p>
    <w:p>
      <w:pPr>
        <w:pStyle w:val="FirstParagraph"/>
      </w:pPr>
      <w:r>
        <w:rPr>
          <w:bCs/>
          <w:b/>
        </w:rPr>
        <w:t xml:space="preserve">if-else:</w:t>
      </w:r>
    </w:p>
    <w:p>
      <w:pPr>
        <w:pStyle w:val="SourceCode"/>
      </w:pPr>
      <w:r>
        <w:rPr>
          <w:rStyle w:val="VerbatimChar"/>
        </w:rPr>
        <w:t xml:space="preserve">[Block 0: pre-if] → [Block 1: condition]</w:t>
      </w:r>
      <w:r>
        <w:br/>
      </w:r>
      <w:r>
        <w:rPr>
          <w:rStyle w:val="VerbatimChar"/>
        </w:rPr>
        <w:t xml:space="preserve">                      ├─ branch-true → [Block 2: then-body] → [Block 4: merge]</w:t>
      </w:r>
      <w:r>
        <w:br/>
      </w:r>
      <w:r>
        <w:rPr>
          <w:rStyle w:val="VerbatimChar"/>
        </w:rPr>
        <w:t xml:space="preserve">                      └─ branch-false → [Block 3: else-body] → [Block 4: merge]</w:t>
      </w:r>
    </w:p>
    <w:p>
      <w:pPr>
        <w:pStyle w:val="FirstParagraph"/>
      </w:pPr>
      <w:r>
        <w:rPr>
          <w:bCs/>
          <w:b/>
        </w:rPr>
        <w:t xml:space="preserve">while loop:</w:t>
      </w:r>
    </w:p>
    <w:p>
      <w:pPr>
        <w:pStyle w:val="SourceCode"/>
      </w:pPr>
      <w:r>
        <w:rPr>
          <w:rStyle w:val="VerbatimChar"/>
        </w:rPr>
        <w:t xml:space="preserve">[Block 0: pre-loop] → [Block 1: loop-header/condition]</w:t>
      </w:r>
      <w:r>
        <w:br/>
      </w:r>
      <w:r>
        <w:rPr>
          <w:rStyle w:val="VerbatimChar"/>
        </w:rPr>
        <w:t xml:space="preserve">                        ├─ branch-true → [Block 2: loop-body] ─loop-back→ [Block 1]</w:t>
      </w:r>
      <w:r>
        <w:br/>
      </w:r>
      <w:r>
        <w:rPr>
          <w:rStyle w:val="VerbatimChar"/>
        </w:rPr>
        <w:t xml:space="preserve">                        └─ branch-false → [Block 3: post-loop]</w:t>
      </w:r>
    </w:p>
    <w:p>
      <w:pPr>
        <w:pStyle w:val="FirstParagraph"/>
      </w:pPr>
      <w:r>
        <w:rPr>
          <w:bCs/>
          <w:b/>
        </w:rPr>
        <w:t xml:space="preserve">try-catch:</w:t>
      </w:r>
    </w:p>
    <w:p>
      <w:pPr>
        <w:pStyle w:val="SourceCode"/>
      </w:pPr>
      <w:r>
        <w:rPr>
          <w:rStyle w:val="VerbatimChar"/>
        </w:rPr>
        <w:t xml:space="preserve">[Block 0: pre-try] → [Block 1: try-body]</w:t>
      </w:r>
      <w:r>
        <w:br/>
      </w:r>
      <w:r>
        <w:rPr>
          <w:rStyle w:val="VerbatimChar"/>
        </w:rPr>
        <w:t xml:space="preserve">                      ├─ sequential → [Block 3: post-try]</w:t>
      </w:r>
      <w:r>
        <w:br/>
      </w:r>
      <w:r>
        <w:rPr>
          <w:rStyle w:val="VerbatimChar"/>
        </w:rPr>
        <w:t xml:space="preserve">                      └─ exception → [Block 2: catch-body] → [Block 3: post-try]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ata-flow-algorithm"/>
    <w:p>
      <w:pPr>
        <w:pStyle w:val="Heading2"/>
      </w:pPr>
      <w:r>
        <w:t xml:space="preserve">4. Data Flow Algorithm</w:t>
      </w:r>
    </w:p>
    <w:bookmarkStart w:id="33" w:name="reaching-definitions-iterative"/>
    <w:p>
      <w:pPr>
        <w:pStyle w:val="Heading3"/>
      </w:pPr>
      <w:r>
        <w:t xml:space="preserve">4.1 Reaching Definitions (Iterative)</w:t>
      </w:r>
    </w:p>
    <w:p>
      <w:pPr>
        <w:pStyle w:val="SourceCode"/>
      </w:pPr>
      <w:r>
        <w:rPr>
          <w:rStyle w:val="NormalTok"/>
        </w:rPr>
        <w:t xml:space="preserve">class ReachingDefinitions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compute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ControlFlowGraph)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BasicBlock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BasicBlock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const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BasicBlock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block of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blocks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</w:t>
      </w:r>
      <w:r>
        <w:rPr>
          <w:rStyle w:val="NormalTok"/>
        </w:rPr>
        <w:t xml:space="preserve">(block)) </w:t>
      </w:r>
      <w:r>
        <w:rPr>
          <w:rStyle w:val="CommentTok"/>
        </w:rPr>
        <w:t xml:space="preserve">// GEN = definitions in block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Iterate until fixed point</w:t>
      </w:r>
      <w:r>
        <w:br/>
      </w:r>
      <w:r>
        <w:rPr>
          <w:rStyle w:val="NormalTok"/>
        </w:rPr>
        <w:t xml:space="preserve">    let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while</w:t>
      </w:r>
      <w:r>
        <w:rPr>
          <w:rStyle w:val="NormalTok"/>
        </w:rPr>
        <w:t xml:space="preserve"> (changed) {</w:t>
      </w:r>
      <w:r>
        <w:br/>
      </w:r>
      <w:r>
        <w:rPr>
          <w:rStyle w:val="NormalTok"/>
        </w:rPr>
        <w:t xml:space="preserve">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block of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reversePostOrder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IN[B] = ∪ OUT[P] for all predecessors P</w:t>
      </w:r>
      <w:r>
        <w:br/>
      </w:r>
      <w:r>
        <w:rPr>
          <w:rStyle w:val="NormalTok"/>
        </w:rPr>
        <w:t xml:space="preserve">        const newIN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Definition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pred of 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getPredecessors</w:t>
      </w:r>
      <w:r>
        <w:rPr>
          <w:rStyle w:val="NormalTok"/>
        </w:rPr>
        <w:t xml:space="preserve">(block))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def of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(pred)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) newIN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(def)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newIN)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OUT[B] = GEN[B] ∪ (IN[B] - KILL[B])</w:t>
      </w:r>
      <w:r>
        <w:br/>
      </w:r>
      <w:r>
        <w:rPr>
          <w:rStyle w:val="NormalTok"/>
        </w:rPr>
        <w:t xml:space="preserve">        const newOUT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</w:t>
      </w:r>
      <w:r>
        <w:rPr>
          <w:rStyle w:val="NormalTok"/>
        </w:rPr>
        <w:t xml:space="preserve">(block)])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def of newIN)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kills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def)) newOUT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(def)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setsEqual</w:t>
      </w:r>
      <w:r>
        <w:rPr>
          <w:rStyle w:val="NormalTok"/>
        </w:rPr>
        <w:t xml:space="preserve">(OUT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(block)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newOUT)) {</w:t>
      </w:r>
      <w:r>
        <w:br/>
      </w:r>
      <w:r>
        <w:rPr>
          <w:rStyle w:val="NormalTok"/>
        </w:rPr>
        <w:t xml:space="preserve">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newOUT)</w:t>
      </w:r>
      <w:r>
        <w:br/>
      </w:r>
      <w:r>
        <w:rPr>
          <w:rStyle w:val="NormalTok"/>
        </w:rPr>
        <w:t xml:space="preserve">    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return IN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aint-propagation-rules"/>
    <w:p>
      <w:pPr>
        <w:pStyle w:val="Heading2"/>
      </w:pPr>
      <w:r>
        <w:t xml:space="preserve">5. Taint Propagation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 = tainted_x</w:t>
            </w:r>
          </w:p>
        </w:tc>
        <w:tc>
          <w:p>
            <w:pPr>
              <w:pStyle w:val="Compact"/>
              <w:jc w:val="left"/>
            </w:pPr>
            <w:r>
              <w:t xml:space="preserve">y is tainted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Concatenation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 = "str" + tainted</w:t>
            </w:r>
          </w:p>
        </w:tc>
        <w:tc>
          <w:p>
            <w:pPr>
              <w:pStyle w:val="Compact"/>
              <w:jc w:val="left"/>
            </w:pPr>
            <w:r>
              <w:t xml:space="preserve">s is tainted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literal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`${tainted}`</w:t>
            </w:r>
          </w:p>
        </w:tc>
        <w:tc>
          <w:p>
            <w:pPr>
              <w:pStyle w:val="Compact"/>
              <w:jc w:val="left"/>
            </w:pPr>
            <w:r>
              <w:t xml:space="preserve">result is tainted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Function arg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f(tainted)</w:t>
            </w:r>
            <w:r>
              <w:t xml:space="preserve"> </w:t>
            </w:r>
            <w:r>
              <w:t xml:space="preserve">and f not sanitizer</w:t>
            </w:r>
          </w:p>
        </w:tc>
        <w:tc>
          <w:p>
            <w:pPr>
              <w:pStyle w:val="Compact"/>
              <w:jc w:val="left"/>
            </w:pPr>
            <w:r>
              <w:t xml:space="preserve">return value tainted (conservative)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Collection add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list.push(tainted)</w:t>
            </w:r>
          </w:p>
        </w:tc>
        <w:tc>
          <w:p>
            <w:pPr>
              <w:pStyle w:val="Compact"/>
              <w:jc w:val="left"/>
            </w:pPr>
            <w:r>
              <w:t xml:space="preserve">list is tainted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Destructure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{a} = tainted_obj</w:t>
            </w:r>
          </w:p>
        </w:tc>
        <w:tc>
          <w:p>
            <w:pPr>
              <w:pStyle w:val="Compact"/>
              <w:jc w:val="left"/>
            </w:pPr>
            <w:r>
              <w:t xml:space="preserve">a is tainted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Sanitizer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 = sanitize(tainted)</w:t>
            </w:r>
          </w:p>
        </w:tc>
        <w:tc>
          <w:p>
            <w:pPr>
              <w:pStyle w:val="Compact"/>
              <w:jc w:val="left"/>
            </w:pPr>
            <w:r>
              <w:t xml:space="preserve">clean is NOT tainted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 cast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 = parseInt(tainted)</w:t>
            </w:r>
          </w:p>
        </w:tc>
        <w:tc>
          <w:p>
            <w:pPr>
              <w:pStyle w:val="Compact"/>
              <w:jc w:val="left"/>
            </w:pPr>
            <w:r>
              <w:t xml:space="preserve">n is NOT tainted (for string injection)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erformance-considerations"/>
    <w:p>
      <w:pPr>
        <w:pStyle w:val="Heading2"/>
      </w:pPr>
      <w:r>
        <w:t xml:space="preserve">6. Performance Considerations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On-demand computation</w:t>
      </w:r>
      <w:r>
        <w:t xml:space="preserve">: CFG/DFG not pre-computed during indexing (too expensive)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Function size limit</w:t>
      </w:r>
      <w:r>
        <w:t xml:space="preserve">: Skip functions &gt; 500 lines (configurable)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Memoization</w:t>
      </w:r>
      <w:r>
        <w:t xml:space="preserve">: Cache CFG for recently analyzed functions (LRU cache, 100 entries)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Early termination</w:t>
      </w:r>
      <w:r>
        <w:t xml:space="preserve">: If no taint sources found, skip propagation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Bounded iteration</w:t>
      </w:r>
      <w:r>
        <w:t xml:space="preserve">: Reaching definitions converges in O(n²) worst case for n blocks</w:t>
      </w:r>
    </w:p>
    <w:p>
      <w:r>
        <w:pict>
          <v:rect style="width:0;height:1.5pt" o:hralign="center" o:hrstd="t" o:hr="t"/>
        </w:pict>
      </w:r>
    </w:p>
    <w:bookmarkEnd w:id="36"/>
    <w:bookmarkStart w:id="37" w:name="implementation-checklist"/>
    <w:p>
      <w:pPr>
        <w:pStyle w:val="Heading2"/>
      </w:pPr>
      <w:r>
        <w:t xml:space="preserve">7. Implementation Checklist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Create module structure</w:t>
            </w:r>
          </w:p>
        </w:tc>
        <w:tc>
          <w:p>
            <w:pPr>
              <w:pStyle w:val="Compact"/>
              <w:jc w:val="left"/>
            </w:pPr>
            <w:r>
              <w:t xml:space="preserve">src/analyzers/security/</w:t>
            </w:r>
          </w:p>
        </w:tc>
        <w:tc>
          <w:p>
            <w:pPr>
              <w:pStyle w:val="Compact"/>
              <w:jc w:val="left"/>
            </w:pPr>
            <w:r>
              <w:t xml:space="preserve">0.5h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Implement BasicBlock + CFGEdge</w:t>
            </w:r>
          </w:p>
        </w:tc>
        <w:tc>
          <w:p>
            <w:pPr>
              <w:pStyle w:val="Compact"/>
              <w:jc w:val="left"/>
            </w:pPr>
            <w:r>
              <w:t xml:space="preserve">cfg/BasicBlock.ts, CFGEdge.ts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Implement ControlFlowGraph</w:t>
            </w:r>
          </w:p>
        </w:tc>
        <w:tc>
          <w:p>
            <w:pPr>
              <w:pStyle w:val="Compact"/>
              <w:jc w:val="left"/>
            </w:pPr>
            <w:r>
              <w:t xml:space="preserve">cfg/ControlFlowGraph.ts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Implement CFGBuilder (if/else)</w:t>
            </w:r>
          </w:p>
        </w:tc>
        <w:tc>
          <w:p>
            <w:pPr>
              <w:pStyle w:val="Compact"/>
              <w:jc w:val="left"/>
            </w:pPr>
            <w:r>
              <w:t xml:space="preserve">cfg/CFGBuilder.ts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CFGBuilder: loops, try/catch, switch</w:t>
            </w:r>
          </w:p>
        </w:tc>
        <w:tc>
          <w:p>
            <w:pPr>
              <w:pStyle w:val="Compact"/>
              <w:jc w:val="left"/>
            </w:pPr>
            <w:r>
              <w:t xml:space="preserve">cfg/CFGBuilder.ts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Implement ReachingDefinitions</w:t>
            </w:r>
          </w:p>
        </w:tc>
        <w:tc>
          <w:p>
            <w:pPr>
              <w:pStyle w:val="Compact"/>
              <w:jc w:val="left"/>
            </w:pPr>
            <w:r>
              <w:t xml:space="preserve">dataflow/ReachingDefinitions.ts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Implement DataFlowAnalyzer</w:t>
            </w:r>
          </w:p>
        </w:tc>
        <w:tc>
          <w:p>
            <w:pPr>
              <w:pStyle w:val="Compact"/>
              <w:jc w:val="left"/>
            </w:pPr>
            <w:r>
              <w:t xml:space="preserve">dataflow/DataFlowAnalyzer.ts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Implement TaintRegistry</w:t>
            </w:r>
          </w:p>
        </w:tc>
        <w:tc>
          <w:p>
            <w:pPr>
              <w:pStyle w:val="Compact"/>
              <w:jc w:val="left"/>
            </w:pPr>
            <w:r>
              <w:t xml:space="preserve">taint/TaintRegistry.ts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Implement TaintPropagator</w:t>
            </w:r>
          </w:p>
        </w:tc>
        <w:tc>
          <w:p>
            <w:pPr>
              <w:pStyle w:val="Compact"/>
              <w:jc w:val="left"/>
            </w:pPr>
            <w:r>
              <w:t xml:space="preserve">taint/TaintPropagator.ts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Implement TaintAnalyzer</w:t>
            </w:r>
          </w:p>
        </w:tc>
        <w:tc>
          <w:p>
            <w:pPr>
              <w:pStyle w:val="Compact"/>
              <w:jc w:val="left"/>
            </w:pPr>
            <w:r>
              <w:t xml:space="preserve">taint/TaintAnalyzer.ts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Create taint-config.json</w:t>
            </w:r>
          </w:p>
        </w:tc>
        <w:tc>
          <w:p>
            <w:pPr>
              <w:pStyle w:val="Compact"/>
              <w:jc w:val="left"/>
            </w:pPr>
            <w:r>
              <w:t xml:space="preserve">config/taint-config.json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Register MCP tools</w:t>
            </w:r>
          </w:p>
        </w:tc>
        <w:tc>
          <w:p>
            <w:pPr>
              <w:pStyle w:val="Compact"/>
              <w:jc w:val="left"/>
            </w:pPr>
            <w:r>
              <w:t xml:space="preserve">SecurityTools.ts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Unit tests (CFG)</w:t>
            </w:r>
          </w:p>
        </w:tc>
        <w:tc>
          <w:p>
            <w:pPr>
              <w:pStyle w:val="Compact"/>
              <w:jc w:val="left"/>
            </w:pPr>
            <w:r>
              <w:t xml:space="preserve">tests/security/cfg/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Unit tests (dataflow)</w:t>
            </w:r>
          </w:p>
        </w:tc>
        <w:tc>
          <w:p>
            <w:pPr>
              <w:pStyle w:val="Compact"/>
              <w:jc w:val="left"/>
            </w:pPr>
            <w:r>
              <w:t xml:space="preserve">tests/security/dataflow/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Unit tests (taint)</w:t>
            </w:r>
          </w:p>
        </w:tc>
        <w:tc>
          <w:p>
            <w:pPr>
              <w:pStyle w:val="Compact"/>
              <w:jc w:val="left"/>
            </w:pPr>
            <w:r>
              <w:t xml:space="preserve">tests/security/taint/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tests/integration/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~43h (3.5 weeks with testing)</w:t>
      </w:r>
    </w:p>
    <w:p>
      <w:r>
        <w:pict>
          <v:rect style="width:0;height:1.5pt" o:hralign="center" o:hrstd="t" o:hr="t"/>
        </w:pict>
      </w:r>
    </w:p>
    <w:bookmarkEnd w:id="37"/>
    <w:bookmarkStart w:id="43" w:name="appendix"/>
    <w:p>
      <w:pPr>
        <w:pStyle w:val="Heading2"/>
      </w:pPr>
      <w:r>
        <w:t xml:space="preserve">Appendix</w:t>
      </w:r>
    </w:p>
    <w:bookmarkStart w:id="42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diagrams/architecture.drawio" TargetMode="External" /><Relationship Type="http://schemas.openxmlformats.org/officeDocument/2006/relationships/hyperlink" Id="rId38" Target="diagrams/architecture.png" TargetMode="External" /><Relationship Type="http://schemas.openxmlformats.org/officeDocument/2006/relationships/hyperlink" Id="rId41" Target="diagrams/component.drawio" TargetMode="External" /><Relationship Type="http://schemas.openxmlformats.org/officeDocument/2006/relationships/hyperlink" Id="rId40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diagrams/architecture.drawio" TargetMode="External" /><Relationship Type="http://schemas.openxmlformats.org/officeDocument/2006/relationships/hyperlink" Id="rId38" Target="diagrams/architecture.png" TargetMode="External" /><Relationship Type="http://schemas.openxmlformats.org/officeDocument/2006/relationships/hyperlink" Id="rId41" Target="diagrams/component.drawio" TargetMode="External" /><Relationship Type="http://schemas.openxmlformats.org/officeDocument/2006/relationships/hyperlink" Id="rId40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2026-05-25T01:50:42Z</dcterms:created>
  <dcterms:modified xsi:type="dcterms:W3CDTF">2026-05-25T01:50:42Z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