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design-document-tdd"/>
    <w:p>
      <w:pPr>
        <w:pStyle w:val="Heading1"/>
      </w:pPr>
      <w:r>
        <w:t xml:space="preserve">Technical Design Document (TDD)</w:t>
      </w:r>
    </w:p>
    <w:bookmarkStart w:id="20" w:name="Xd9824f574311c49f0e9c221a76f0454fc2233ed"/>
    <w:p>
      <w:pPr>
        <w:pStyle w:val="Heading2"/>
      </w:pPr>
      <w:r>
        <w:t xml:space="preserve">MCP Code Intelligence — KSA-149: [Tree-sitter] Java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Java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FirstParagraph"/>
      </w:pPr>
      <w:r>
        <w:t xml:space="preserve">The Java parser is a language plugin within the tree-sitter parser infrastructure (KSA-145). It implements the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interface and registers itself in the grammar registry.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parsers/</w:t>
      </w:r>
      <w:r>
        <w:br/>
      </w:r>
      <w:r>
        <w:rPr>
          <w:rStyle w:val="VerbatimChar"/>
        </w:rPr>
        <w:t xml:space="preserve">    base.ts              ← ILanguageParser interface (KSA-145)</w:t>
      </w:r>
      <w:r>
        <w:br/>
      </w:r>
      <w:r>
        <w:rPr>
          <w:rStyle w:val="VerbatimChar"/>
        </w:rPr>
        <w:t xml:space="preserve">    registry.ts          ← Grammar registry (KSA-145)</w:t>
      </w:r>
      <w:r>
        <w:br/>
      </w:r>
      <w:r>
        <w:rPr>
          <w:rStyle w:val="VerbatimChar"/>
        </w:rPr>
        <w:t xml:space="preserve">    java/</w:t>
      </w:r>
      <w:r>
        <w:br/>
      </w:r>
      <w:r>
        <w:rPr>
          <w:rStyle w:val="VerbatimChar"/>
        </w:rPr>
        <w:t xml:space="preserve">      index.ts           ← JavaParser class (this ticket)</w:t>
      </w:r>
      <w:r>
        <w:br/>
      </w:r>
      <w:r>
        <w:rPr>
          <w:rStyle w:val="VerbatimChar"/>
        </w:rPr>
        <w:t xml:space="preserve">      symbol-extractor.ts</w:t>
      </w:r>
      <w:r>
        <w:br/>
      </w:r>
      <w:r>
        <w:rPr>
          <w:rStyle w:val="VerbatimChar"/>
        </w:rPr>
        <w:t xml:space="preserve">      call-extractor.ts</w:t>
      </w:r>
      <w:r>
        <w:br/>
      </w:r>
      <w:r>
        <w:rPr>
          <w:rStyle w:val="VerbatimChar"/>
        </w:rPr>
        <w:t xml:space="preserve">      import-extractor.ts</w:t>
      </w:r>
      <w:r>
        <w:br/>
      </w:r>
      <w:r>
        <w:rPr>
          <w:rStyle w:val="VerbatimChar"/>
        </w:rPr>
        <w:t xml:space="preserve">      inheritance-extractor.ts</w:t>
      </w:r>
      <w:r>
        <w:br/>
      </w:r>
      <w:r>
        <w:rPr>
          <w:rStyle w:val="VerbatimChar"/>
        </w:rPr>
        <w:t xml:space="preserve">      annotation-extractor.ts</w:t>
      </w:r>
      <w:r>
        <w:br/>
      </w:r>
      <w:r>
        <w:rPr>
          <w:rStyle w:val="VerbatimChar"/>
        </w:rPr>
        <w:t xml:space="preserve">      __tests__/</w:t>
      </w:r>
      <w:r>
        <w:br/>
      </w:r>
      <w:r>
        <w:rPr>
          <w:rStyle w:val="VerbatimChar"/>
        </w:rPr>
        <w:t xml:space="preserve">        java-parser.test.ts</w:t>
      </w:r>
      <w:r>
        <w:br/>
      </w:r>
      <w:r>
        <w:rPr>
          <w:rStyle w:val="VerbatimChar"/>
        </w:rPr>
        <w:t xml:space="preserve">        fixtures/</w:t>
      </w:r>
      <w:r>
        <w:br/>
      </w:r>
      <w:r>
        <w:rPr>
          <w:rStyle w:val="VerbatimChar"/>
        </w:rPr>
        <w:t xml:space="preserve">          SimpleClass.java</w:t>
      </w:r>
      <w:r>
        <w:br/>
      </w:r>
      <w:r>
        <w:rPr>
          <w:rStyle w:val="VerbatimChar"/>
        </w:rPr>
        <w:t xml:space="preserve">          Generics.java</w:t>
      </w:r>
      <w:r>
        <w:br/>
      </w:r>
      <w:r>
        <w:rPr>
          <w:rStyle w:val="VerbatimChar"/>
        </w:rPr>
        <w:t xml:space="preserve">          Records.java</w:t>
      </w:r>
      <w:r>
        <w:br/>
      </w:r>
      <w:r>
        <w:rPr>
          <w:rStyle w:val="VerbatimChar"/>
        </w:rPr>
        <w:t xml:space="preserve">          Annotations.java</w:t>
      </w:r>
    </w:p>
    <w:bookmarkEnd w:id="22"/>
    <w:bookmarkStart w:id="23" w:name="class-design"/>
    <w:p>
      <w:pPr>
        <w:pStyle w:val="Heading3"/>
      </w:pPr>
      <w:r>
        <w:t xml:space="preserve">1.2 Class Design</w:t>
      </w:r>
    </w:p>
    <w:p>
      <w:pPr>
        <w:pStyle w:val="SourceCode"/>
      </w:pPr>
      <w:r>
        <w:rPr>
          <w:rStyle w:val="NormalTok"/>
        </w:rPr>
        <w:t xml:space="preserve">class JavaParser implements ILanguageParser {</w:t>
      </w:r>
      <w:r>
        <w:br/>
      </w:r>
      <w:r>
        <w:rPr>
          <w:rStyle w:val="NormalTok"/>
        </w:rPr>
        <w:t xml:space="preserve">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".java"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tree-sitter Parser instance</w:t>
      </w:r>
      <w:r>
        <w:br/>
      </w:r>
      <w:r>
        <w:rPr>
          <w:rStyle w:val="NormalTok"/>
        </w:rPr>
        <w:t xml:space="preserve">  private symbolExtractor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JavaSymbolExtractor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relationshipExtractor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JavaRelationshipExtractor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'tree-sitter-java'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JavaSymbolExtractor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JavaRelationshipExtractor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etailed-design"/>
    <w:p>
      <w:pPr>
        <w:pStyle w:val="Heading2"/>
      </w:pPr>
      <w:r>
        <w:t xml:space="preserve">2. Detailed Design</w:t>
      </w:r>
    </w:p>
    <w:bookmarkStart w:id="27" w:name="symbol-extraction"/>
    <w:p>
      <w:pPr>
        <w:pStyle w:val="Heading3"/>
      </w:pPr>
      <w:r>
        <w:t xml:space="preserve">2.1 Symbol Extraction</w:t>
      </w:r>
    </w:p>
    <w:bookmarkStart w:id="25" w:name="javasymbolextractor"/>
    <w:p>
      <w:pPr>
        <w:pStyle w:val="Heading4"/>
      </w:pPr>
      <w:r>
        <w:t xml:space="preserve">2.1.1 JavaSymbolExtractor</w:t>
      </w:r>
    </w:p>
    <w:p>
      <w:pPr>
        <w:pStyle w:val="SourceCode"/>
      </w:pPr>
      <w:r>
        <w:rPr>
          <w:rStyle w:val="NormalTok"/>
        </w:rPr>
        <w:t xml:space="preserve">class JavaSymbolExtractor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 {</w:t>
      </w:r>
      <w:r>
        <w:br/>
      </w:r>
      <w:r>
        <w:rPr>
          <w:rStyle w:val="NormalTok"/>
        </w:rPr>
        <w:t xml:space="preserve">    const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Package declaration</w:t>
      </w:r>
      <w:r>
        <w:br/>
      </w:r>
      <w:r>
        <w:rPr>
          <w:rStyle w:val="NormalTok"/>
        </w:rPr>
        <w:t xml:space="preserve">    const packageNode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'package_declaration'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(packageNode) {</w:t>
      </w:r>
      <w:r>
        <w:br/>
      </w:r>
      <w:r>
        <w:rPr>
          <w:rStyle w:val="NormalTok"/>
        </w:rPr>
        <w:t xml:space="preserve">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extractPackage</w:t>
      </w:r>
      <w:r>
        <w:rPr>
          <w:rStyle w:val="NormalTok"/>
        </w:rPr>
        <w:t xml:space="preserve">(packageNode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Walk top-level declarations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rootNode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'class_declaration'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'interface_declaration'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'enum_declaration'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'record_declaration'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case </w:t>
      </w:r>
      <w:r>
        <w:rPr>
          <w:rStyle w:val="StringTok"/>
        </w:rPr>
        <w:t xml:space="preserve">'annotation_type_declaration'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extractTypeDeclaration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symbols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extractTypeDeclaration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 {</w:t>
      </w:r>
      <w:r>
        <w:br/>
      </w:r>
      <w:r>
        <w:rPr>
          <w:rStyle w:val="NormalTok"/>
        </w:rPr>
        <w:t xml:space="preserve">    const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typeSymbol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(typeSymbol)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members (methods, fields, inner classes)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member of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'method_declaration'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'constructor_declaration'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extractMethod</w:t>
      </w:r>
      <w:r>
        <w:rPr>
          <w:rStyle w:val="NormalTok"/>
        </w:rPr>
        <w:t xml:space="preserve">(member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'field_declaration'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extractFields</w:t>
      </w:r>
      <w:r>
        <w:rPr>
          <w:rStyle w:val="NormalTok"/>
        </w:rPr>
        <w:t xml:space="preserve">(member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'class_declaration'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'interface_declaration'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case </w:t>
      </w:r>
      <w:r>
        <w:rPr>
          <w:rStyle w:val="StringTok"/>
        </w:rPr>
        <w:t xml:space="preserve">'enum_declaration'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extractTypeDeclaration</w:t>
      </w:r>
      <w:r>
        <w:rPr>
          <w:rStyle w:val="NormalTok"/>
        </w:rPr>
        <w:t xml:space="preserve">(member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symbols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ethod-parameter-extraction"/>
    <w:p>
      <w:pPr>
        <w:pStyle w:val="Heading4"/>
      </w:pPr>
      <w:r>
        <w:t xml:space="preserve">2.1.2 Method Parameter Extraction</w:t>
      </w:r>
    </w:p>
    <w:p>
      <w:pPr>
        <w:pStyle w:val="SourceCode"/>
      </w:pPr>
      <w:r>
        <w:rPr>
          <w:rStyle w:val="NormalTok"/>
        </w:rPr>
        <w:t xml:space="preserve">private </w:t>
      </w:r>
      <w:r>
        <w:rPr>
          <w:rStyle w:val="FunctionTok"/>
        </w:rPr>
        <w:t xml:space="preserve">extractParameters</w:t>
      </w:r>
      <w:r>
        <w:rPr>
          <w:rStyle w:val="NormalTok"/>
        </w:rPr>
        <w:t xml:space="preserve">(paramsNode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paramsNode) return </w:t>
      </w:r>
      <w:r>
        <w:rPr>
          <w:rStyle w:val="StringTok"/>
        </w:rPr>
        <w:t xml:space="preserve">"()"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param of paramsNode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'formal_parameter'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'spread_parameter'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annotations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'annotation'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annotations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'spread_parameter'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spread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bookmarkStart w:id="30" w:name="relationship-extraction"/>
    <w:p>
      <w:pPr>
        <w:pStyle w:val="Heading3"/>
      </w:pPr>
      <w:r>
        <w:t xml:space="preserve">2.2 Relationship Extraction</w:t>
      </w:r>
    </w:p>
    <w:bookmarkStart w:id="28" w:name="call-extraction"/>
    <w:p>
      <w:pPr>
        <w:pStyle w:val="Heading4"/>
      </w:pPr>
      <w:r>
        <w:t xml:space="preserve">2.2.1 Call Extraction</w:t>
      </w:r>
    </w:p>
    <w:p>
      <w:pPr>
        <w:pStyle w:val="SourceCode"/>
      </w:pPr>
      <w:r>
        <w:rPr>
          <w:rStyle w:val="NormalTok"/>
        </w:rPr>
        <w:t xml:space="preserve">class JavaCallExtractor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each method/constructor, find calls within its body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symbol of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methodNode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findNodeForSymbol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methodNode)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method_invocation nodes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'method_invocation'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(call)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object_creation_expression (new X())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creation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'object_creation_expression'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const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.constructor`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resolveCallTarget</w:t>
      </w:r>
      <w:r>
        <w:rPr>
          <w:rStyle w:val="NormalTok"/>
        </w:rPr>
        <w:t xml:space="preserve">(callNode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import-extraction"/>
    <w:p>
      <w:pPr>
        <w:pStyle w:val="Heading4"/>
      </w:pPr>
      <w:r>
        <w:t xml:space="preserve">2.2.2 Import Extraction</w:t>
      </w:r>
    </w:p>
    <w:p>
      <w:pPr>
        <w:pStyle w:val="SourceCode"/>
      </w:pPr>
      <w:r>
        <w:rPr>
          <w:rStyle w:val="NormalTok"/>
        </w:rPr>
        <w:t xml:space="preserve">class JavaImportExtractor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importNode of rootNode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'import_declaration'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isStatic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'scoped_identifier'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importNode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isWildcard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'asterisk'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isWildcard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.*`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isStatic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wildcard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isWildcard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database-schema-changes"/>
    <w:p>
      <w:pPr>
        <w:pStyle w:val="Heading2"/>
      </w:pPr>
      <w:r>
        <w:t xml:space="preserve">3. Database Schema Changes</w:t>
      </w:r>
    </w:p>
    <w:p>
      <w:pPr>
        <w:pStyle w:val="FirstParagraph"/>
      </w:pPr>
      <w:r>
        <w:t xml:space="preserve">No new tables. Uses existing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tables from KSA-153.</w:t>
      </w:r>
    </w:p>
    <w:p>
      <w:pPr>
        <w:pStyle w:val="BodyText"/>
      </w:pPr>
      <w:r>
        <w:rPr>
          <w:bCs/>
          <w:b/>
        </w:rPr>
        <w:t xml:space="preserve">New values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kind</w:t>
      </w:r>
      <w:r>
        <w:rPr>
          <w:bCs/>
          <w:b/>
        </w:rPr>
        <w:t xml:space="preserve"> </w:t>
      </w:r>
      <w:r>
        <w:rPr>
          <w:bCs/>
          <w:b/>
        </w:rPr>
        <w:t xml:space="preserve">column: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annotation_type</w:t>
      </w:r>
    </w:p>
    <w:p>
      <w:pPr>
        <w:pStyle w:val="BodyText"/>
      </w:pPr>
      <w:r>
        <w:rPr>
          <w:bCs/>
          <w:b/>
        </w:rPr>
        <w:t xml:space="preserve">New values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edge_type</w:t>
      </w:r>
      <w:r>
        <w:rPr>
          <w:bCs/>
          <w:b/>
        </w:rPr>
        <w:t xml:space="preserve"> </w:t>
      </w:r>
      <w:r>
        <w:rPr>
          <w:bCs/>
          <w:b/>
        </w:rPr>
        <w:t xml:space="preserve">column:</w:t>
      </w:r>
      <w:r>
        <w:t xml:space="preserve"> </w:t>
      </w:r>
      <w:r>
        <w:rPr>
          <w:rStyle w:val="VerbatimChar"/>
        </w:rPr>
        <w:t xml:space="preserve">Annotated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-considerations"/>
    <w:p>
      <w:pPr>
        <w:pStyle w:val="Heading2"/>
      </w:pPr>
      <w:r>
        <w:t xml:space="preserve">4. Performance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51"/>
        <w:gridCol w:w="4168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Java files (&gt;5K lines)</w:t>
            </w:r>
          </w:p>
        </w:tc>
        <w:tc>
          <w:p>
            <w:pPr>
              <w:pStyle w:val="Compact"/>
              <w:jc w:val="left"/>
            </w:pPr>
            <w:r>
              <w:t xml:space="preserve">Stream AST traversal, don’t load full tree in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 inner classes</w:t>
            </w:r>
          </w:p>
        </w:tc>
        <w:tc>
          <w:p>
            <w:pPr>
              <w:pStyle w:val="Compact"/>
              <w:jc w:val="left"/>
            </w:pPr>
            <w:r>
              <w:t xml:space="preserve">Recursive extraction with depth limit (10 levels)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Annotation-heavy code (Spring)</w:t>
            </w:r>
          </w:p>
        </w:tc>
        <w:tc>
          <w:p>
            <w:pPr>
              <w:pStyle w:val="Compact"/>
              <w:jc w:val="left"/>
            </w:pPr>
            <w:r>
              <w:t xml:space="preserve">Batch annotation extraction per 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instance reuse</w:t>
            </w:r>
          </w:p>
        </w:tc>
        <w:tc>
          <w:p>
            <w:pPr>
              <w:pStyle w:val="Compact"/>
              <w:jc w:val="left"/>
            </w:pPr>
            <w:r>
              <w:t xml:space="preserve">Single Parser instance per language, reused across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testing-strategy"/>
    <w:p>
      <w:pPr>
        <w:pStyle w:val="Heading2"/>
      </w:pPr>
      <w:r>
        <w:t xml:space="preserve">5. Testing Strategy</w:t>
      </w:r>
    </w:p>
    <w:bookmarkStart w:id="34" w:name="test-fixtures"/>
    <w:p>
      <w:pPr>
        <w:pStyle w:val="Heading3"/>
      </w:pPr>
      <w:r>
        <w:t xml:space="preserve">5.1 Test Fixtures</w:t>
      </w:r>
    </w:p>
    <w:p>
      <w:pPr>
        <w:pStyle w:val="FirstParagraph"/>
      </w:pPr>
      <w:r>
        <w:t xml:space="preserve">Create Java test files covering: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SimpleClass.java</w:t>
      </w:r>
      <w:r>
        <w:t xml:space="preserve"> </w:t>
      </w:r>
      <w:r>
        <w:t xml:space="preserve">— basic class with methods and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Generics.java</w:t>
      </w:r>
      <w:r>
        <w:t xml:space="preserve"> </w:t>
      </w:r>
      <w:r>
        <w:t xml:space="preserve">— complex generics, wildcards, bounded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Records.java</w:t>
      </w:r>
      <w:r>
        <w:t xml:space="preserve"> </w:t>
      </w:r>
      <w:r>
        <w:t xml:space="preserve">— records, sealed classes, pattern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Annotations.java</w:t>
      </w:r>
      <w:r>
        <w:t xml:space="preserve"> </w:t>
      </w:r>
      <w:r>
        <w:t xml:space="preserve">— Spring/JPA annotations with arguments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InnerClasses.java</w:t>
      </w:r>
      <w:r>
        <w:t xml:space="preserve"> </w:t>
      </w:r>
      <w:r>
        <w:t xml:space="preserve">— nested, static inner, anonymous classes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Lambdas.java</w:t>
      </w:r>
      <w:r>
        <w:t xml:space="preserve"> </w:t>
      </w:r>
      <w:r>
        <w:t xml:space="preserve">— lambda expressions, method references</w:t>
      </w:r>
    </w:p>
    <w:bookmarkEnd w:id="34"/>
    <w:bookmarkStart w:id="35" w:name="accuracy-verification"/>
    <w:p>
      <w:pPr>
        <w:pStyle w:val="Heading3"/>
      </w:pPr>
      <w:r>
        <w:t xml:space="preserve">5.2 Accuracy Verification</w:t>
      </w:r>
    </w:p>
    <w:p>
      <w:pPr>
        <w:pStyle w:val="FirstParagraph"/>
      </w:pPr>
      <w:r>
        <w:t xml:space="preserve">For each fixture, maintain expected output JSON. Test compares extracted symbols/relationships against expected.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JavaParser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src/parsers/java/index.ts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symbol extraction (class, interface, enum)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method/constructor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record/sealed class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call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src/parsers/java/call-extractor.ts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import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src/parsers/java/import-extractor.ts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inheritance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src/parsers/java/inheritance-extractor.ts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annotation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src/parsers/java/annotation-extractor.ts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Register in grammar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src/parsers/registry.ts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Write 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src/parsers/java/__tests__/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Write integration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src/parsers/java/__tests__/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src/parsers/java/__tests__/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~3 days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