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business-requirements-document-brd"/>
    <w:p>
      <w:pPr>
        <w:pStyle w:val="Heading1"/>
      </w:pPr>
      <w:r>
        <w:t xml:space="preserve">Business Requirements Document (BRD)</w:t>
      </w:r>
    </w:p>
    <w:bookmarkStart w:id="20" w:name="Xd195573327276a6326b2330e691ebec40740faa"/>
    <w:p>
      <w:pPr>
        <w:pStyle w:val="Heading2"/>
      </w:pPr>
      <w:r>
        <w:t xml:space="preserve">MCP Code Intelligence — KSA-162: [Quality] Entry Point &amp; HTTP Handler Detection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[Quality] Entry Point &amp; HTTP Handler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KSA-162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ticket implements detection of application entry points and HTTP handlers across 7+ web frameworks. Using tree-sitter AST (KSA-145) and the graph engine (KSA-153), the system identifies main functions, HTTP route handlers (FastAPI/Flask/Django, NestJS, Spring/JAX-RS, Gin/Echo/Fiber, ASP.NET, Rails, Laravel), CLI commands, and event handlers.</w:t>
      </w:r>
    </w:p>
    <w:p>
      <w:pPr>
        <w:pStyle w:val="BodyText"/>
      </w:pPr>
      <w:r>
        <w:rPr>
          <w:bCs/>
          <w:b/>
        </w:rPr>
        <w:t xml:space="preserve">Key deliverables:</w:t>
      </w:r>
      <w:r>
        <w:t xml:space="preserve"> </w:t>
      </w:r>
      <w:r>
        <w:t xml:space="preserve">- Entry point detection engine (main functions, CLI commands, event handlers)</w:t>
      </w:r>
      <w:r>
        <w:t xml:space="preserve"> </w:t>
      </w:r>
      <w:r>
        <w:t xml:space="preserve">- HTTP handler detection for 7 framework families (14+ specific frameworks)</w:t>
      </w:r>
      <w:r>
        <w:t xml:space="preserve"> </w:t>
      </w:r>
      <w:r>
        <w:t xml:space="preserve">- Route extraction (HTTP method, path, middleware)</w:t>
      </w:r>
      <w:r>
        <w:t xml:space="preserve"> </w:t>
      </w:r>
      <w:r>
        <w:t xml:space="preserve">- MCP tool</w:t>
      </w:r>
      <w:r>
        <w:t xml:space="preserve"> </w:t>
      </w:r>
      <w:r>
        <w:rPr>
          <w:rStyle w:val="VerbatimChar"/>
        </w:rPr>
        <w:t xml:space="preserve">find_entry_points</w:t>
      </w:r>
      <w:r>
        <w:t xml:space="preserve"> </w:t>
      </w:r>
      <w:r>
        <w:t xml:space="preserve">exposing results to AI agents</w:t>
      </w:r>
      <w:r>
        <w:t xml:space="preserve"> </w:t>
      </w:r>
      <w:r>
        <w:t xml:space="preserve">- Classification taxonomy (HTTP, CLI, Event, Scheduled, Main)</w:t>
      </w:r>
      <w:r>
        <w:t xml:space="preserve"> </w:t>
      </w:r>
      <w:r>
        <w:t xml:space="preserve">- Support for 6 languages matching framework ecosystems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Tree-sitter core integration (KSA-145 — prerequisite)</w:t>
      </w:r>
    </w:p>
    <w:p>
      <w:pPr>
        <w:numPr>
          <w:ilvl w:val="0"/>
          <w:numId w:val="1001"/>
        </w:numPr>
        <w:pStyle w:val="Compact"/>
      </w:pPr>
      <w:r>
        <w:t xml:space="preserve">Graph data model (KSA-153 — prerequisite for relationship storage)</w:t>
      </w:r>
    </w:p>
    <w:p>
      <w:pPr>
        <w:numPr>
          <w:ilvl w:val="0"/>
          <w:numId w:val="1001"/>
        </w:numPr>
        <w:pStyle w:val="Compact"/>
      </w:pPr>
      <w:r>
        <w:t xml:space="preserve">Cyclomatic complexity (KSA-161 — separate ticket)</w:t>
      </w:r>
    </w:p>
    <w:p>
      <w:pPr>
        <w:numPr>
          <w:ilvl w:val="0"/>
          <w:numId w:val="1001"/>
        </w:numPr>
        <w:pStyle w:val="Compact"/>
      </w:pPr>
      <w:r>
        <w:t xml:space="preserve">Security analysis of handlers (KSA-164, KSA-165 — separate tickets)</w:t>
      </w:r>
    </w:p>
    <w:p>
      <w:pPr>
        <w:numPr>
          <w:ilvl w:val="0"/>
          <w:numId w:val="1001"/>
        </w:numPr>
        <w:pStyle w:val="Compact"/>
      </w:pPr>
      <w:r>
        <w:t xml:space="preserve">Runtime detection (only static/AST-based detection)</w:t>
      </w:r>
    </w:p>
    <w:p>
      <w:pPr>
        <w:numPr>
          <w:ilvl w:val="0"/>
          <w:numId w:val="1001"/>
        </w:numPr>
        <w:pStyle w:val="Compact"/>
      </w:pPr>
      <w:r>
        <w:t xml:space="preserve">API documentation generation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2"/>
        </w:numPr>
        <w:pStyle w:val="Compact"/>
      </w:pPr>
      <w:r>
        <w:t xml:space="preserve">KSA-145: Tree-sitter core integration (AST parsing)</w:t>
      </w:r>
    </w:p>
    <w:p>
      <w:pPr>
        <w:numPr>
          <w:ilvl w:val="0"/>
          <w:numId w:val="1002"/>
        </w:numPr>
        <w:pStyle w:val="Compact"/>
      </w:pPr>
      <w:r>
        <w:t xml:space="preserve">KSA-146: TypeScript/JS parser (for Express/NestJS/Fastify detection)</w:t>
      </w:r>
    </w:p>
    <w:p>
      <w:pPr>
        <w:numPr>
          <w:ilvl w:val="0"/>
          <w:numId w:val="1002"/>
        </w:numPr>
        <w:pStyle w:val="Compact"/>
      </w:pPr>
      <w:r>
        <w:t xml:space="preserve">KSA-153: Graph data model (for storing entry point relationships)</w:t>
      </w:r>
    </w:p>
    <w:p>
      <w:pPr>
        <w:numPr>
          <w:ilvl w:val="0"/>
          <w:numId w:val="1002"/>
        </w:numPr>
        <w:pStyle w:val="Compact"/>
      </w:pPr>
      <w:r>
        <w:t xml:space="preserve">Tree-sitter grammars for Python, TypeScript, Java, Kotlin, Go, C#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Currently, AI agents have no way to identify which functions are application entry points — the</w:t>
      </w:r>
      <w:r>
        <w:t xml:space="preserve"> </w:t>
      </w:r>
      <w:r>
        <w:t xml:space="preserve">“</w:t>
      </w:r>
      <w:r>
        <w:t xml:space="preserve">surface area</w:t>
      </w:r>
      <w:r>
        <w:t xml:space="preserve">”</w:t>
      </w:r>
      <w:r>
        <w:t xml:space="preserve"> </w:t>
      </w:r>
      <w:r>
        <w:t xml:space="preserve">of a codebase. This makes it impossible to:</w:t>
      </w:r>
      <w:r>
        <w:t xml:space="preserve"> </w:t>
      </w:r>
      <w:r>
        <w:t xml:space="preserve">- Understand application architecture at a glance</w:t>
      </w:r>
      <w:r>
        <w:t xml:space="preserve"> </w:t>
      </w:r>
      <w:r>
        <w:t xml:space="preserve">- Identify all API endpoints for security review</w:t>
      </w:r>
      <w:r>
        <w:t xml:space="preserve"> </w:t>
      </w:r>
      <w:r>
        <w:t xml:space="preserve">- Map HTTP routes to handler implementations</w:t>
      </w:r>
      <w:r>
        <w:t xml:space="preserve"> </w:t>
      </w:r>
      <w:r>
        <w:t xml:space="preserve">- Find dead code (functions never called from entry points)</w:t>
      </w:r>
    </w:p>
    <w:p>
      <w:pPr>
        <w:pStyle w:val="BodyText"/>
      </w:pPr>
      <w:r>
        <w:t xml:space="preserve">This feature provides: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Automatic entry point discovery</w:t>
      </w:r>
      <w:r>
        <w:t xml:space="preserve"> </w:t>
      </w:r>
      <w:r>
        <w:t xml:space="preserve">— find all ways into the application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HTTP route mapping</w:t>
      </w:r>
      <w:r>
        <w:t xml:space="preserve"> </w:t>
      </w:r>
      <w:r>
        <w:t xml:space="preserve">— method + path + handler for every endpoint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Framework-aware detection</w:t>
      </w:r>
      <w:r>
        <w:t xml:space="preserve"> </w:t>
      </w:r>
      <w:r>
        <w:t xml:space="preserve">— understands decorators, annotations, router patterns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Classification</w:t>
      </w:r>
      <w:r>
        <w:t xml:space="preserve"> </w:t>
      </w:r>
      <w:r>
        <w:t xml:space="preserve">— categorize entry points by type (HTTP, CLI, Event, etc.)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all HTTP handlers detected automatically so that I can see the full API surface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main/CLI entry points detected so that I understand how the app starts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security reviewer, I want route + method + middleware extracted so that I can audit access control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to query entry points via MCP tool so that I can provide architecture context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event handlers and scheduled tasks detected so that I have complete entry point coverage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KSA-162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During indexing, system parses source files with tree-sitter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Entry point detector scans AST for known patterns (decorators, annotations, function signatures)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For HTTP handlers: extract HTTP method, route path, middleware chain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For main/CLI: detect main functions, CLI command registrations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For events: detect event listener registrations, message queue consumers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Classify each entry point and store in entry_points table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MCP tool</w:t>
      </w:r>
      <w:r>
        <w:t xml:space="preserve"> </w:t>
      </w:r>
      <w:r>
        <w:rPr>
          <w:rStyle w:val="VerbatimChar"/>
        </w:rPr>
        <w:t xml:space="preserve">find_entry_points</w:t>
      </w:r>
      <w:r>
        <w:t xml:space="preserve"> </w:t>
      </w:r>
      <w:r>
        <w:t xml:space="preserve">serves results to AI agents</w:t>
      </w:r>
    </w:p>
    <w:p>
      <w:r>
        <w:pict>
          <v:rect style="width:0;height:1.5pt" o:hralign="center" o:hrstd="t" o:hr="t"/>
        </w:pict>
      </w:r>
    </w:p>
    <w:bookmarkEnd w:id="29"/>
    <w:bookmarkStart w:id="30" w:name="story-1-http-handler-detection"/>
    <w:p>
      <w:pPr>
        <w:pStyle w:val="Heading4"/>
      </w:pPr>
      <w:r>
        <w:t xml:space="preserve">STORY 1: HTTP Handler Detection</w:t>
      </w:r>
    </w:p>
    <w:p>
      <w:pPr>
        <w:pStyle w:val="BlockText"/>
      </w:pPr>
      <w:r>
        <w:t xml:space="preserve">As a developer, I want all HTTP handlers detected automatically so that I can see the full API surface.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pStyle w:val="BodyText"/>
      </w:pPr>
      <w:r>
        <w:t xml:space="preserve">Detection patterns for 7 framework families: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48"/>
        <w:gridCol w:w="1440"/>
        <w:gridCol w:w="2736"/>
        <w:gridCol w:w="1296"/>
      </w:tblGrid>
      <w:tr>
        <w:tc>
          <w:p>
            <w:pPr>
              <w:pStyle w:val="Compact"/>
              <w:jc w:val="left"/>
            </w:pPr>
            <w:r>
              <w:t xml:space="preserve">Framework Family</w:t>
            </w:r>
          </w:p>
        </w:tc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Detection Pattern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@app.get/post/put/delete("/path")</w:t>
            </w:r>
            <w:r>
              <w:t xml:space="preserve"> </w:t>
            </w:r>
            <w:r>
              <w:t xml:space="preserve">decorator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@app.get("/users/{id}")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Flask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@app.route("/path", methods=["GET"])</w:t>
            </w:r>
            <w:r>
              <w:t xml:space="preserve"> </w:t>
            </w:r>
            <w:r>
              <w:t xml:space="preserve">decorator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@bp.route("/api/items")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Django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urlpatterns</w:t>
            </w:r>
            <w:r>
              <w:t xml:space="preserve"> </w:t>
            </w:r>
            <w:r>
              <w:t xml:space="preserve">list entries,</w:t>
            </w:r>
            <w:r>
              <w:t xml:space="preserve"> </w:t>
            </w:r>
            <w:r>
              <w:rPr>
                <w:rStyle w:val="VerbatimChar"/>
              </w:rPr>
              <w:t xml:space="preserve">@api_view</w:t>
            </w:r>
            <w:r>
              <w:t xml:space="preserve"> </w:t>
            </w:r>
            <w:r>
              <w:t xml:space="preserve">decorator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path("users/", views.list)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Express/Fastify</w:t>
            </w:r>
          </w:p>
        </w:tc>
        <w:tc>
          <w:p>
            <w:pPr>
              <w:pStyle w:val="Compact"/>
              <w:jc w:val="left"/>
            </w:pPr>
            <w:r>
              <w:t xml:space="preserve">TypeScript/JS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app.get/post("/path", handler)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router.get()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router.get("/api", ctrl)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NestJS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@Get/@Post/@Put/@Delete()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@Controller("/prefix")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@Get(":id")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Spring/JAX-RS</w:t>
            </w:r>
          </w:p>
        </w:tc>
        <w:tc>
          <w:p>
            <w:pPr>
              <w:pStyle w:val="Compact"/>
              <w:jc w:val="left"/>
            </w:pPr>
            <w:r>
              <w:t xml:space="preserve">Java/Kotlin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@GetMapping/@PostMapping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@RequestMapping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@GetMapping("/users")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Gin/Echo/Fiber</w:t>
            </w:r>
          </w:p>
        </w:tc>
        <w:tc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r.GET("/path", handler)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e.POST()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app.Get()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r.GET("/api", 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ASP.NET</w:t>
            </w:r>
          </w:p>
        </w:tc>
        <w:tc>
          <w:p>
            <w:pPr>
              <w:pStyle w:val="Compact"/>
              <w:jc w:val="left"/>
            </w:pPr>
            <w:r>
              <w:t xml:space="preserve">C#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[HttpGet]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[Route("api/[controller]")]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MapGet()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[HttpGet("{id}")]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Rails</w:t>
            </w:r>
          </w:p>
        </w:tc>
        <w:tc>
          <w:p>
            <w:pPr>
              <w:pStyle w:val="Compact"/>
              <w:jc w:val="left"/>
            </w:pPr>
            <w:r>
              <w:t xml:space="preserve">Ruby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 :users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"/path" =&gt; "ctrl#action"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"/users" =&gt; "users#index"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Laravel</w:t>
            </w:r>
          </w:p>
        </w:tc>
        <w:tc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Route::get("/path", [Ctrl::class, "method"])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Route::post("/login")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Fields per HTTP Handler: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symbol_id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FK to symbols table</w:t>
            </w:r>
          </w:p>
        </w:tc>
        <w:tc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HTTP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http_method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GET/POST/PUT/DELETE/PATCH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route_path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URL path pattern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/api/users/{id}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Detected framework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fastapi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Middleware/guards</w:t>
            </w:r>
          </w:p>
        </w:tc>
        <w:tc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auth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rate_limit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Parent controller/class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UserController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src/routes/users.py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Line number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3"/>
        </w:numPr>
        <w:pStyle w:val="Compact"/>
      </w:pPr>
      <w:r>
        <w:t xml:space="preserve">Detects HTTP handlers for all 7 framework families listed above</w:t>
      </w:r>
    </w:p>
    <w:p>
      <w:pPr>
        <w:numPr>
          <w:ilvl w:val="0"/>
          <w:numId w:val="1003"/>
        </w:numPr>
        <w:pStyle w:val="Compact"/>
      </w:pPr>
      <w:r>
        <w:t xml:space="preserve">Extracts HTTP method, route path, and handler function name</w:t>
      </w:r>
    </w:p>
    <w:p>
      <w:pPr>
        <w:numPr>
          <w:ilvl w:val="0"/>
          <w:numId w:val="1003"/>
        </w:numPr>
        <w:pStyle w:val="Compact"/>
      </w:pPr>
      <w:r>
        <w:t xml:space="preserve">Resolves route prefixes from controller-level decorators (e.g., NestJS</w:t>
      </w:r>
      <w:r>
        <w:t xml:space="preserve"> </w:t>
      </w:r>
      <w:r>
        <w:rPr>
          <w:rStyle w:val="VerbatimChar"/>
        </w:rPr>
        <w:t xml:space="preserve">@Controller("/users")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Handles route parameters (</w:t>
      </w:r>
      <w:r>
        <w:rPr>
          <w:rStyle w:val="VerbatimChar"/>
        </w:rPr>
        <w:t xml:space="preserve">:id</w:t>
      </w:r>
      <w:r>
        <w:t xml:space="preserve">,</w:t>
      </w:r>
      <w:r>
        <w:t xml:space="preserve"> </w:t>
      </w:r>
      <w:r>
        <w:rPr>
          <w:rStyle w:val="VerbatimChar"/>
        </w:rPr>
        <w:t xml:space="preserve">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&lt;int:id&gt;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Detection accuracy &gt;= 95% on test corpus of 100 handlers across frameworks</w:t>
      </w:r>
    </w:p>
    <w:p>
      <w:r>
        <w:pict>
          <v:rect style="width:0;height:1.5pt" o:hralign="center" o:hrstd="t" o:hr="t"/>
        </w:pict>
      </w:r>
    </w:p>
    <w:bookmarkEnd w:id="30"/>
    <w:bookmarkStart w:id="31" w:name="story-2-maincli-entry-point-detection"/>
    <w:p>
      <w:pPr>
        <w:pStyle w:val="Heading4"/>
      </w:pPr>
      <w:r>
        <w:t xml:space="preserve">STORY 2: Main/CLI Entry Point Detection</w:t>
      </w:r>
    </w:p>
    <w:p>
      <w:pPr>
        <w:pStyle w:val="BlockText"/>
      </w:pPr>
      <w:r>
        <w:t xml:space="preserve">As a developer, I want main/CLI entry points detected so that I understand how the app starts.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00"/>
        <w:gridCol w:w="2860"/>
        <w:gridCol w:w="2860"/>
      </w:tblGrid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Main Pattern</w:t>
            </w:r>
          </w:p>
        </w:tc>
        <w:tc>
          <w:p>
            <w:pPr>
              <w:pStyle w:val="Compact"/>
              <w:jc w:val="left"/>
            </w:pPr>
            <w:r>
              <w:t xml:space="preserve">CLI 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__name__ == "__main__":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@click.command()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argparse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typer.command()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TypeScript/JS</w:t>
            </w:r>
          </w:p>
        </w:tc>
        <w:tc>
          <w:p>
            <w:pPr>
              <w:pStyle w:val="Compact"/>
              <w:jc w:val="left"/>
            </w:pPr>
            <w:r>
              <w:t xml:space="preserve">Top-level execution,</w:t>
            </w:r>
            <w:r>
              <w:t xml:space="preserve"> </w:t>
            </w:r>
            <w:r>
              <w:rPr>
                <w:rStyle w:val="VerbatimChar"/>
              </w:rPr>
              <w:t xml:space="preserve">process.argv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commander.command()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yargs.command()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Java/Kotlin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 main()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 static void main(String[])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@Command</w:t>
            </w:r>
            <w:r>
              <w:t xml:space="preserve"> </w:t>
            </w:r>
            <w:r>
              <w:t xml:space="preserve">(picocli), Spring Boot</w:t>
            </w:r>
            <w:r>
              <w:t xml:space="preserve"> </w:t>
            </w:r>
            <w:r>
              <w:rPr>
                <w:rStyle w:val="VerbatimChar"/>
              </w:rPr>
              <w:t xml:space="preserve">@SpringBootApplication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main()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cobra.Command{}</w:t>
            </w:r>
            <w:r>
              <w:t xml:space="preserve">, flag package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 main()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clap::Command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structopt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C#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 void Main()</w:t>
            </w:r>
            <w:r>
              <w:t xml:space="preserve">, top-level statements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[Command]</w:t>
            </w:r>
            <w:r>
              <w:t xml:space="preserve"> </w:t>
            </w:r>
            <w:r>
              <w:t xml:space="preserve">attributes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t xml:space="preserve">Detects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functions in all 6 languages</w:t>
      </w:r>
    </w:p>
    <w:p>
      <w:pPr>
        <w:numPr>
          <w:ilvl w:val="0"/>
          <w:numId w:val="1004"/>
        </w:numPr>
        <w:pStyle w:val="Compact"/>
      </w:pPr>
      <w:r>
        <w:t xml:space="preserve">Detects CLI command registrations for major CLI frameworks</w:t>
      </w:r>
    </w:p>
    <w:p>
      <w:pPr>
        <w:numPr>
          <w:ilvl w:val="0"/>
          <w:numId w:val="1004"/>
        </w:numPr>
        <w:pStyle w:val="Compact"/>
      </w:pPr>
      <w:r>
        <w:t xml:space="preserve">Identifies Spring Boot / NestJS / Django application bootstrap entry points</w:t>
      </w:r>
    </w:p>
    <w:p>
      <w:pPr>
        <w:numPr>
          <w:ilvl w:val="0"/>
          <w:numId w:val="1004"/>
        </w:numPr>
        <w:pStyle w:val="Compact"/>
      </w:pPr>
      <w:r>
        <w:t xml:space="preserve">Classifies as</w:t>
      </w:r>
      <w:r>
        <w:t xml:space="preserve"> </w:t>
      </w:r>
      <w:r>
        <w:t xml:space="preserve">“</w:t>
      </w:r>
      <w:r>
        <w:t xml:space="preserve">MAIN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CLI</w:t>
      </w:r>
      <w:r>
        <w:t xml:space="preserve">”</w:t>
      </w:r>
      <w:r>
        <w:t xml:space="preserve"> </w:t>
      </w:r>
      <w:r>
        <w:t xml:space="preserve">appropriately</w:t>
      </w:r>
    </w:p>
    <w:p>
      <w:r>
        <w:pict>
          <v:rect style="width:0;height:1.5pt" o:hralign="center" o:hrstd="t" o:hr="t"/>
        </w:pict>
      </w:r>
    </w:p>
    <w:bookmarkEnd w:id="31"/>
    <w:bookmarkStart w:id="32" w:name="story-3-route-metadata-extraction"/>
    <w:p>
      <w:pPr>
        <w:pStyle w:val="Heading4"/>
      </w:pPr>
      <w:r>
        <w:t xml:space="preserve">STORY 3: Route Metadata Extraction</w:t>
      </w:r>
    </w:p>
    <w:p>
      <w:pPr>
        <w:pStyle w:val="BlockText"/>
      </w:pPr>
      <w:r>
        <w:t xml:space="preserve">As a security reviewer, I want route + method + middleware extracted so that I can audit access control.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5"/>
        </w:numPr>
        <w:pStyle w:val="Compact"/>
      </w:pPr>
      <w:r>
        <w:t xml:space="preserve">Extract full route path including prefix resolution</w:t>
      </w:r>
    </w:p>
    <w:p>
      <w:pPr>
        <w:numPr>
          <w:ilvl w:val="0"/>
          <w:numId w:val="1005"/>
        </w:numPr>
        <w:pStyle w:val="Compact"/>
      </w:pPr>
      <w:r>
        <w:t xml:space="preserve">Detect middleware/guards/interceptors applied to routes</w:t>
      </w:r>
    </w:p>
    <w:p>
      <w:pPr>
        <w:numPr>
          <w:ilvl w:val="0"/>
          <w:numId w:val="1005"/>
        </w:numPr>
        <w:pStyle w:val="Compact"/>
      </w:pPr>
      <w:r>
        <w:t xml:space="preserve">Identify authentication requirements (auth decorators, guards)</w:t>
      </w:r>
    </w:p>
    <w:p>
      <w:pPr>
        <w:numPr>
          <w:ilvl w:val="0"/>
          <w:numId w:val="1005"/>
        </w:numPr>
        <w:pStyle w:val="Compact"/>
      </w:pPr>
      <w:r>
        <w:t xml:space="preserve">Flag routes without authentication middleware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Route paths fully resolved (controller prefix + method path)</w:t>
      </w:r>
    </w:p>
    <w:p>
      <w:pPr>
        <w:numPr>
          <w:ilvl w:val="0"/>
          <w:numId w:val="1006"/>
        </w:numPr>
        <w:pStyle w:val="Compact"/>
      </w:pPr>
      <w:r>
        <w:t xml:space="preserve">Middleware chain extracted where framework supports it</w:t>
      </w:r>
    </w:p>
    <w:p>
      <w:pPr>
        <w:numPr>
          <w:ilvl w:val="0"/>
          <w:numId w:val="1006"/>
        </w:numPr>
        <w:pStyle w:val="Compact"/>
      </w:pPr>
      <w:r>
        <w:t xml:space="preserve">Auth-related middleware identified and flagged</w:t>
      </w:r>
    </w:p>
    <w:p>
      <w:pPr>
        <w:numPr>
          <w:ilvl w:val="0"/>
          <w:numId w:val="1006"/>
        </w:numPr>
        <w:pStyle w:val="Compact"/>
      </w:pPr>
      <w:r>
        <w:t xml:space="preserve">Unauthenticated routes flagged with warning</w:t>
      </w:r>
    </w:p>
    <w:p>
      <w:r>
        <w:pict>
          <v:rect style="width:0;height:1.5pt" o:hralign="center" o:hrstd="t" o:hr="t"/>
        </w:pict>
      </w:r>
    </w:p>
    <w:bookmarkEnd w:id="32"/>
    <w:bookmarkStart w:id="33" w:name="story-4-mcp-tool-exposure"/>
    <w:p>
      <w:pPr>
        <w:pStyle w:val="Heading4"/>
      </w:pPr>
      <w:r>
        <w:t xml:space="preserve">STORY 4: MCP Tool Exposure</w:t>
      </w:r>
    </w:p>
    <w:p>
      <w:pPr>
        <w:pStyle w:val="BlockText"/>
      </w:pPr>
      <w:r>
        <w:t xml:space="preserve">As an AI agent, I want to query entry points via MCP tool so that I can provide architecture context.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7"/>
        </w:numPr>
        <w:pStyle w:val="Compact"/>
      </w:pPr>
      <w:r>
        <w:t xml:space="preserve">New MCP tool:</w:t>
      </w:r>
      <w:r>
        <w:t xml:space="preserve"> </w:t>
      </w:r>
      <w:r>
        <w:rPr>
          <w:rStyle w:val="VerbatimChar"/>
        </w:rPr>
        <w:t xml:space="preserve">find_entry_points</w:t>
      </w:r>
    </w:p>
    <w:p>
      <w:pPr>
        <w:numPr>
          <w:ilvl w:val="0"/>
          <w:numId w:val="1007"/>
        </w:numPr>
        <w:pStyle w:val="Compact"/>
      </w:pPr>
      <w:r>
        <w:t xml:space="preserve">Input parameters: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entry_type</w:t>
      </w:r>
      <w:r>
        <w:t xml:space="preserve"> </w:t>
      </w:r>
      <w:r>
        <w:t xml:space="preserve">(optional): Filter by type (HTTP, CLI, EVENT, MAIN, SCHEDULED)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framework</w:t>
      </w:r>
      <w:r>
        <w:t xml:space="preserve"> </w:t>
      </w:r>
      <w:r>
        <w:t xml:space="preserve">(optional): Filter by framework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http_method</w:t>
      </w:r>
      <w:r>
        <w:t xml:space="preserve"> </w:t>
      </w:r>
      <w:r>
        <w:t xml:space="preserve">(optional): Filter by HTTP method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path_pattern</w:t>
      </w:r>
      <w:r>
        <w:t xml:space="preserve"> </w:t>
      </w:r>
      <w:r>
        <w:t xml:space="preserve">(optional): Regex filter on route path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file_path</w:t>
      </w:r>
      <w:r>
        <w:t xml:space="preserve"> </w:t>
      </w:r>
      <w:r>
        <w:t xml:space="preserve">(optional): Filter by source file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limit</w:t>
      </w:r>
      <w:r>
        <w:t xml:space="preserve"> </w:t>
      </w:r>
      <w:r>
        <w:t xml:space="preserve">(optional): Max results (default 50)</w:t>
      </w:r>
    </w:p>
    <w:p>
      <w:pPr>
        <w:numPr>
          <w:ilvl w:val="0"/>
          <w:numId w:val="1007"/>
        </w:numPr>
        <w:pStyle w:val="Compact"/>
      </w:pPr>
      <w:r>
        <w:t xml:space="preserve">Output includes entry point details + summary statistics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9"/>
        </w:numPr>
        <w:pStyle w:val="Compact"/>
      </w:pPr>
      <w:r>
        <w:t xml:space="preserve">MCP tool</w:t>
      </w:r>
      <w:r>
        <w:t xml:space="preserve"> </w:t>
      </w:r>
      <w:r>
        <w:rPr>
          <w:rStyle w:val="VerbatimChar"/>
        </w:rPr>
        <w:t xml:space="preserve">find_entry_points</w:t>
      </w:r>
      <w:r>
        <w:t xml:space="preserve"> </w:t>
      </w:r>
      <w:r>
        <w:t xml:space="preserve">registered and callable</w:t>
      </w:r>
    </w:p>
    <w:p>
      <w:pPr>
        <w:numPr>
          <w:ilvl w:val="0"/>
          <w:numId w:val="1009"/>
        </w:numPr>
        <w:pStyle w:val="Compact"/>
      </w:pPr>
      <w:r>
        <w:t xml:space="preserve">Supports all filter parameters</w:t>
      </w:r>
    </w:p>
    <w:p>
      <w:pPr>
        <w:numPr>
          <w:ilvl w:val="0"/>
          <w:numId w:val="1009"/>
        </w:numPr>
        <w:pStyle w:val="Compact"/>
      </w:pPr>
      <w:r>
        <w:t xml:space="preserve">Returns structured entry point data with route details</w:t>
      </w:r>
    </w:p>
    <w:p>
      <w:pPr>
        <w:numPr>
          <w:ilvl w:val="0"/>
          <w:numId w:val="1009"/>
        </w:numPr>
        <w:pStyle w:val="Compact"/>
      </w:pPr>
      <w:r>
        <w:t xml:space="preserve">Includes summary (total endpoints by type, by framework, by method)</w:t>
      </w:r>
    </w:p>
    <w:p>
      <w:pPr>
        <w:numPr>
          <w:ilvl w:val="0"/>
          <w:numId w:val="1009"/>
        </w:numPr>
        <w:pStyle w:val="Compact"/>
      </w:pPr>
      <w:r>
        <w:t xml:space="preserve">Response time &lt; 200ms</w:t>
      </w:r>
    </w:p>
    <w:p>
      <w:r>
        <w:pict>
          <v:rect style="width:0;height:1.5pt" o:hralign="center" o:hrstd="t" o:hr="t"/>
        </w:pict>
      </w:r>
    </w:p>
    <w:bookmarkEnd w:id="33"/>
    <w:bookmarkStart w:id="34" w:name="story-5-event-handler-detection"/>
    <w:p>
      <w:pPr>
        <w:pStyle w:val="Heading4"/>
      </w:pPr>
      <w:r>
        <w:t xml:space="preserve">STORY 5: Event Handler Detection</w:t>
      </w:r>
    </w:p>
    <w:p>
      <w:pPr>
        <w:pStyle w:val="BlockText"/>
      </w:pPr>
      <w:r>
        <w:t xml:space="preserve">As a developer, I want event handlers and scheduled tasks detected so that I have complete entry point coverage.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60"/>
        <w:gridCol w:w="5760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Pattern 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 Listeners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@EventListener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@On("event")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emitter.on("event")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@Subscribe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 Queue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@RabbitListener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@KafkaListener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@SqsListener</w:t>
            </w:r>
            <w:r>
              <w:t xml:space="preserve">, Celery</w:t>
            </w:r>
            <w:r>
              <w:t xml:space="preserve"> </w:t>
            </w:r>
            <w:r>
              <w:rPr>
                <w:rStyle w:val="VerbatimChar"/>
              </w:rPr>
              <w:t xml:space="preserve">@task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Scheduled Tasks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@Scheduled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@Cron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setInterval</w:t>
            </w:r>
            <w:r>
              <w:t xml:space="preserve">, cron decorators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@WebSocketGateway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@SubscribeMessage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ws.on("message")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@Mutation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@Resolver</w:t>
            </w:r>
            <w:r>
              <w:t xml:space="preserve">, resolver functions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0"/>
        </w:numPr>
        <w:pStyle w:val="Compact"/>
      </w:pPr>
      <w:r>
        <w:t xml:space="preserve">Event listeners detected for major event systems</w:t>
      </w:r>
    </w:p>
    <w:p>
      <w:pPr>
        <w:numPr>
          <w:ilvl w:val="0"/>
          <w:numId w:val="1010"/>
        </w:numPr>
        <w:pStyle w:val="Compact"/>
      </w:pPr>
      <w:r>
        <w:t xml:space="preserve">Message queue consumers detected (RabbitMQ, Kafka, SQS)</w:t>
      </w:r>
    </w:p>
    <w:p>
      <w:pPr>
        <w:numPr>
          <w:ilvl w:val="0"/>
          <w:numId w:val="1010"/>
        </w:numPr>
        <w:pStyle w:val="Compact"/>
      </w:pPr>
      <w:r>
        <w:t xml:space="preserve">Scheduled tasks detected (cron, interval)</w:t>
      </w:r>
    </w:p>
    <w:p>
      <w:pPr>
        <w:numPr>
          <w:ilvl w:val="0"/>
          <w:numId w:val="1010"/>
        </w:numPr>
        <w:pStyle w:val="Compact"/>
      </w:pPr>
      <w:r>
        <w:t xml:space="preserve">Each classified with appropriate entry_type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core integration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AST parsing for decorator/annotation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TypeScript/JS parser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Express/NestJS/Fastify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data model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Storage for entry point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parser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KSA-147</w:t>
            </w:r>
          </w:p>
        </w:tc>
        <w:tc>
          <w:p>
            <w:pPr>
              <w:pStyle w:val="Compact"/>
              <w:jc w:val="left"/>
            </w:pPr>
            <w:r>
              <w:t xml:space="preserve">FastAPI/Flask/Django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 grammar knowledge</w:t>
            </w:r>
          </w:p>
        </w:tc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Pattern definitions per framework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requirements, prioritize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detection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Verify detection accuracy across frameworks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AI Agent developers, Security reviewers</w:t>
            </w:r>
          </w:p>
        </w:tc>
        <w:tc>
          <w:p>
            <w:pPr>
              <w:pStyle w:val="Compact"/>
              <w:jc w:val="left"/>
            </w:pPr>
            <w:r>
              <w:t xml:space="preserve">Consume entry point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risks-and-assumptions"/>
    <w:p>
      <w:pPr>
        <w:pStyle w:val="Heading2"/>
      </w:pPr>
      <w:r>
        <w:t xml:space="preserve">5. Risks and Assumptions</w:t>
      </w:r>
    </w:p>
    <w:bookmarkStart w:id="39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Framework-specific patterns change between versions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Version-aware patterns, configurable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Dynamic route registration not detectable via AST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Document limitation, flag dynamic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Decorator/annotation resolution requires import analysis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graph engine for import 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 many false positives for generic patterns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Confidence scoring, framework-specific validation</w:t>
            </w:r>
          </w:p>
        </w:tc>
      </w:tr>
    </w:tbl>
    <w:bookmarkEnd w:id="39"/>
    <w:bookmarkStart w:id="40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1"/>
        </w:numPr>
        <w:pStyle w:val="Compact"/>
      </w:pPr>
      <w:r>
        <w:t xml:space="preserve">Static AST analysis sufficient for 90%+ of entry points (dynamic registration is edge case)</w:t>
      </w:r>
    </w:p>
    <w:p>
      <w:pPr>
        <w:numPr>
          <w:ilvl w:val="0"/>
          <w:numId w:val="1011"/>
        </w:numPr>
        <w:pStyle w:val="Compact"/>
      </w:pPr>
      <w:r>
        <w:t xml:space="preserve">Framework detection based on import statements + decorator patterns</w:t>
      </w:r>
    </w:p>
    <w:p>
      <w:pPr>
        <w:numPr>
          <w:ilvl w:val="0"/>
          <w:numId w:val="1011"/>
        </w:numPr>
        <w:pStyle w:val="Compact"/>
      </w:pPr>
      <w:r>
        <w:t xml:space="preserve">Route prefix resolution requires class-level decorator access (tree-sitter provides this)</w:t>
      </w:r>
    </w:p>
    <w:p>
      <w:pPr>
        <w:numPr>
          <w:ilvl w:val="0"/>
          <w:numId w:val="1011"/>
        </w:numPr>
        <w:pStyle w:val="Compact"/>
      </w:pPr>
      <w:r>
        <w:t xml:space="preserve">Entry points stored in dedicated table, not just symbol metadata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Detection &lt; 10ms per file</w:t>
            </w:r>
          </w:p>
        </w:tc>
        <w:tc>
          <w:p>
            <w:pPr>
              <w:pStyle w:val="Compact"/>
              <w:jc w:val="left"/>
            </w:pPr>
            <w:r>
              <w:t xml:space="preserve">During indexing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&gt;= 95% detection rate</w:t>
            </w:r>
          </w:p>
        </w:tc>
        <w:tc>
          <w:p>
            <w:pPr>
              <w:pStyle w:val="Compact"/>
              <w:jc w:val="left"/>
            </w:pPr>
            <w:r>
              <w:t xml:space="preserve">On test corpus of 100 handlers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False Positive Rate</w:t>
            </w:r>
          </w:p>
        </w:tc>
        <w:tc>
          <w:p>
            <w:pPr>
              <w:pStyle w:val="Compact"/>
              <w:jc w:val="left"/>
            </w:pPr>
            <w:r>
              <w:t xml:space="preserve">&lt; 5%</w:t>
            </w:r>
          </w:p>
        </w:tc>
        <w:tc>
          <w:p>
            <w:pPr>
              <w:pStyle w:val="Compact"/>
              <w:jc w:val="left"/>
            </w:pPr>
            <w:r>
              <w:t xml:space="preserve">Validated against manual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Extensibility</w:t>
            </w:r>
          </w:p>
        </w:tc>
        <w:tc>
          <w:p>
            <w:pPr>
              <w:pStyle w:val="Compact"/>
              <w:jc w:val="left"/>
            </w:pPr>
            <w:r>
              <w:t xml:space="preserve">New framework patterns via config</w:t>
            </w:r>
          </w:p>
        </w:tc>
        <w:tc>
          <w:p>
            <w:pPr>
              <w:pStyle w:val="Compact"/>
              <w:jc w:val="left"/>
            </w:pPr>
            <w:r>
              <w:t xml:space="preserve">No code change for new frameworks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p>
            <w:pPr>
              <w:pStyle w:val="Compact"/>
              <w:jc w:val="left"/>
            </w:pPr>
            <w:r>
              <w:t xml:space="preserve">7 framework families minimum</w:t>
            </w:r>
          </w:p>
        </w:tc>
        <w:tc>
          <w:p>
            <w:pPr>
              <w:pStyle w:val="Compact"/>
              <w:jc w:val="left"/>
            </w:pPr>
            <w:r>
              <w:t xml:space="preserve">14+ specific frameworks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KSA-162</w:t>
            </w:r>
          </w:p>
        </w:tc>
        <w:tc>
          <w:p>
            <w:pPr>
              <w:pStyle w:val="Compact"/>
              <w:jc w:val="left"/>
            </w:pPr>
            <w:r>
              <w:t xml:space="preserve">[Quality] Entry Point &amp; HTTP Handler Detection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Core Integration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(AST parsing)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[Graph] Data Model &amp; Storage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(relationship storage)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KSA-161</w:t>
            </w:r>
          </w:p>
        </w:tc>
        <w:tc>
          <w:p>
            <w:pPr>
              <w:pStyle w:val="Compact"/>
              <w:jc w:val="left"/>
            </w:pPr>
            <w:r>
              <w:t xml:space="preserve">[Quality] Cyclomatic Complexity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(complexity of handlers)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KSA-165</w:t>
            </w:r>
          </w:p>
        </w:tc>
        <w:tc>
          <w:p>
            <w:pPr>
              <w:pStyle w:val="Compact"/>
              <w:jc w:val="left"/>
            </w:pPr>
            <w:r>
              <w:t xml:space="preserve">[Security] Injection Detection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Downstream (injection in handlers)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51" w:name="appendix"/>
    <w:p>
      <w:pPr>
        <w:pStyle w:val="Heading2"/>
      </w:pPr>
      <w:r>
        <w:t xml:space="preserve">8. Appendix</w:t>
      </w:r>
    </w:p>
    <w:bookmarkStart w:id="44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p>
            <w:pPr>
              <w:pStyle w:val="Compact"/>
              <w:jc w:val="left"/>
            </w:pPr>
            <w:r>
              <w:t xml:space="preserve">A function that serves as an external interface to the application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Handler</w:t>
            </w:r>
          </w:p>
        </w:tc>
        <w:tc>
          <w:p>
            <w:pPr>
              <w:pStyle w:val="Compact"/>
              <w:jc w:val="left"/>
            </w:pPr>
            <w:r>
              <w:t xml:space="preserve">A function that processes HTTP requests for a specific route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p>
            <w:pPr>
              <w:pStyle w:val="Compact"/>
              <w:jc w:val="left"/>
            </w:pPr>
            <w:r>
              <w:t xml:space="preserve">URL path pattern mapped to a handler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p>
            <w:pPr>
              <w:pStyle w:val="Compact"/>
              <w:jc w:val="left"/>
            </w:pPr>
            <w:r>
              <w:t xml:space="preserve">Functions that process requests before/after the handler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Decorator</w:t>
            </w:r>
          </w:p>
        </w:tc>
        <w:tc>
          <w:p>
            <w:pPr>
              <w:pStyle w:val="Compact"/>
              <w:jc w:val="left"/>
            </w:pPr>
            <w:r>
              <w:t xml:space="preserve">Language construct that annotates functions with metadata</w:t>
            </w:r>
          </w:p>
        </w:tc>
      </w:tr>
    </w:tbl>
    <w:bookmarkEnd w:id="44"/>
    <w:bookmarkStart w:id="45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entry_points tool</w:t>
            </w:r>
          </w:p>
        </w:tc>
        <w:tc>
          <w:p>
            <w:pPr>
              <w:pStyle w:val="Compact"/>
              <w:jc w:val="left"/>
            </w:pPr>
            <w:r>
              <w:t xml:space="preserve">Section 3 of comparison doc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documents/KSA-145/BRD.md</w:t>
            </w:r>
          </w:p>
        </w:tc>
      </w:tr>
    </w:tbl>
    <w:bookmarkEnd w:id="45"/>
    <w:bookmarkStart w:id="50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diagrams/business-flow.drawio" TargetMode="External" /><Relationship Type="http://schemas.openxmlformats.org/officeDocument/2006/relationships/hyperlink" Id="rId46" Target="diagrams/business-flow.png" TargetMode="External" /><Relationship Type="http://schemas.openxmlformats.org/officeDocument/2006/relationships/hyperlink" Id="rId49" Target="diagrams/use-case.drawio" TargetMode="External" /><Relationship Type="http://schemas.openxmlformats.org/officeDocument/2006/relationships/hyperlink" Id="rId48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diagrams/business-flow.drawio" TargetMode="External" /><Relationship Type="http://schemas.openxmlformats.org/officeDocument/2006/relationships/hyperlink" Id="rId46" Target="diagrams/business-flow.png" TargetMode="External" /><Relationship Type="http://schemas.openxmlformats.org/officeDocument/2006/relationships/hyperlink" Id="rId49" Target="diagrams/use-case.drawio" TargetMode="External" /><Relationship Type="http://schemas.openxmlformats.org/officeDocument/2006/relationships/hyperlink" Id="rId48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2026-05-25T01:40:42Z</dcterms:created>
  <dcterms:modified xsi:type="dcterms:W3CDTF">2026-05-25T01:40:42Z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