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software-test-plan-stp"/>
    <w:p>
      <w:pPr>
        <w:pStyle w:val="Heading1"/>
      </w:pPr>
      <w:r>
        <w:t xml:space="preserve">Software Test Plan (STP)</w:t>
      </w:r>
    </w:p>
    <w:bookmarkStart w:id="20" w:name="Xdf17bdb6f589793aa12b2485c8cd3295c324d67"/>
    <w:p>
      <w:pPr>
        <w:pStyle w:val="Heading2"/>
      </w:pPr>
      <w:r>
        <w:t xml:space="preserve">SA4E Code Intelligence — SA4E-26: KB Knowledge Base thiếu Project Isolation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KB Knowledge Base thiếu Project Isolation — Data từ nhiều projects bị trộn lẫn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BRD-v1-SA4E-26.docx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FSD-v1-SA4E-26.docx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TDD-v1-SA4E-26.docx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2026-07-09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BRD, FSD, and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test plan covers the verification of project isolation for the KB Knowledge Base memory system. The fix adds a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column to</w:t>
      </w:r>
      <w:r>
        <w:t xml:space="preserve"> </w:t>
      </w:r>
      <w:r>
        <w:rPr>
          <w:rStyle w:val="VerbatimChar"/>
        </w:rPr>
        <w:t xml:space="preserve">knowledge_entries</w:t>
      </w:r>
      <w:r>
        <w:t xml:space="preserve"> </w:t>
      </w:r>
      <w:r>
        <w:t xml:space="preserve">and modifies scope filtering to ensure PROJECT-scope entries are only visible within the originating workspace.</w:t>
      </w:r>
    </w:p>
    <w:bookmarkEnd w:id="23"/>
    <w:bookmarkStart w:id="24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all 14 business rules (BR-01 to BR-14) are correctly enforced</w:t>
      </w:r>
    </w:p>
    <w:p>
      <w:pPr>
        <w:numPr>
          <w:ilvl w:val="0"/>
          <w:numId w:val="1001"/>
        </w:numPr>
        <w:pStyle w:val="Compact"/>
      </w:pPr>
      <w:r>
        <w:t xml:space="preserve">Validate project-isolated search returns only authorized entries</w:t>
      </w:r>
    </w:p>
    <w:p>
      <w:pPr>
        <w:numPr>
          <w:ilvl w:val="0"/>
          <w:numId w:val="1001"/>
        </w:numPr>
        <w:pStyle w:val="Compact"/>
      </w:pPr>
      <w:r>
        <w:t xml:space="preserve">Validate project-tagged ingestion stores correct project_id</w:t>
      </w:r>
    </w:p>
    <w:p>
      <w:pPr>
        <w:numPr>
          <w:ilvl w:val="0"/>
          <w:numId w:val="1001"/>
        </w:numPr>
        <w:pStyle w:val="Compact"/>
      </w:pPr>
      <w:r>
        <w:t xml:space="preserve">Validate backward compatibility with legacy entries (NULL project_id)</w:t>
      </w:r>
    </w:p>
    <w:p>
      <w:pPr>
        <w:numPr>
          <w:ilvl w:val="0"/>
          <w:numId w:val="1001"/>
        </w:numPr>
        <w:pStyle w:val="Compact"/>
      </w:pPr>
      <w:r>
        <w:t xml:space="preserve">Verify SHARED-scope entries remain cross-project visible</w:t>
      </w:r>
    </w:p>
    <w:p>
      <w:pPr>
        <w:numPr>
          <w:ilvl w:val="0"/>
          <w:numId w:val="1001"/>
        </w:numPr>
        <w:pStyle w:val="Compact"/>
      </w:pPr>
      <w:r>
        <w:t xml:space="preserve">Verify projectId derivation from workspace path and config override</w:t>
      </w:r>
    </w:p>
    <w:p>
      <w:pPr>
        <w:numPr>
          <w:ilvl w:val="0"/>
          <w:numId w:val="1001"/>
        </w:numPr>
        <w:pStyle w:val="Compact"/>
      </w:pPr>
      <w:r>
        <w:t xml:space="preserve">Verify schema migration is idempotent and non-destructive</w:t>
      </w:r>
    </w:p>
    <w:bookmarkEnd w:id="24"/>
    <w:bookmarkStart w:id="25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BRD-v1-SA4E-26.docx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FSD-v1-SA4E-26.docx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TDD-v1-SA4E-26.docx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test-strategy"/>
    <w:p>
      <w:pPr>
        <w:pStyle w:val="Heading2"/>
      </w:pPr>
      <w:r>
        <w:t xml:space="preserve">2. Test Strategy</w:t>
      </w:r>
    </w:p>
    <w:bookmarkStart w:id="27" w:name="test-levels-6-levels"/>
    <w:p>
      <w:pPr>
        <w:pStyle w:val="Heading3"/>
      </w:pPr>
      <w:r>
        <w:t xml:space="preserve">2.1 Test Levels (6 Levels)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39"/>
        <w:gridCol w:w="1476"/>
        <w:gridCol w:w="939"/>
        <w:gridCol w:w="2013"/>
        <w:gridCol w:w="939"/>
        <w:gridCol w:w="161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ID Prefix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Property-Based Testing (PBT)</w:t>
            </w:r>
          </w:p>
        </w:tc>
        <w:tc>
          <w:p>
            <w:pPr>
              <w:pStyle w:val="Compact"/>
              <w:jc w:val="left"/>
            </w:pPr>
            <w:r>
              <w:t xml:space="preserve">PBT-</w:t>
            </w:r>
          </w:p>
        </w:tc>
        <w:tc>
          <w:p>
            <w:pPr>
              <w:pStyle w:val="Compact"/>
              <w:jc w:val="left"/>
            </w:pPr>
            <w:r>
              <w:t xml:space="preserve">Invariant verification for scope clause logic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fast-check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Testing (UT)</w:t>
            </w:r>
          </w:p>
        </w:tc>
        <w:tc>
          <w:p>
            <w:pPr>
              <w:pStyle w:val="Compact"/>
              <w:jc w:val="left"/>
            </w:pPr>
            <w:r>
              <w:t xml:space="preserve">UT-</w:t>
            </w:r>
          </w:p>
        </w:tc>
        <w:tc>
          <w:p>
            <w:pPr>
              <w:pStyle w:val="Compact"/>
              <w:jc w:val="left"/>
            </w:pPr>
            <w:r>
              <w:t xml:space="preserve">Individual functions: buildScopeClause, buildScopeParams, insert, deriveProjectId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Jest/Vitest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 (IT)</w:t>
            </w:r>
          </w:p>
        </w:tc>
        <w:tc>
          <w:p>
            <w:pPr>
              <w:pStyle w:val="Compact"/>
              <w:jc w:val="left"/>
            </w:pPr>
            <w:r>
              <w:t xml:space="preserve">IT-</w:t>
            </w:r>
          </w:p>
        </w:tc>
        <w:tc>
          <w:p>
            <w:pPr>
              <w:pStyle w:val="Compact"/>
              <w:jc w:val="left"/>
            </w:pPr>
            <w:r>
              <w:t xml:space="preserve">MemoryEngine + SQLite interaction, schema migration</w:t>
            </w:r>
          </w:p>
        </w:tc>
        <w:tc>
          <w:p>
            <w:pPr>
              <w:pStyle w:val="Compact"/>
              <w:jc w:val="left"/>
            </w:pPr>
            <w:r>
              <w:t xml:space="preserve">Developer + QA</w:t>
            </w:r>
          </w:p>
        </w:tc>
        <w:tc>
          <w:p>
            <w:pPr>
              <w:pStyle w:val="Compact"/>
              <w:jc w:val="left"/>
            </w:pPr>
            <w:r>
              <w:t xml:space="preserve">Jest + better-sqlite3 (real DB)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 Testing</w:t>
            </w:r>
          </w:p>
        </w:tc>
        <w:tc>
          <w:p>
            <w:pPr>
              <w:pStyle w:val="Compact"/>
              <w:jc w:val="left"/>
            </w:pPr>
            <w:r>
              <w:t xml:space="preserve">E2E-API-</w:t>
            </w:r>
          </w:p>
        </w:tc>
        <w:tc>
          <w:p>
            <w:pPr>
              <w:pStyle w:val="Compact"/>
              <w:jc w:val="left"/>
            </w:pPr>
            <w:r>
              <w:t xml:space="preserve">Full tool call path: MCP → Dispatcher → Engine → DB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Jest + MCP client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 Testing</w:t>
            </w:r>
          </w:p>
        </w:tc>
        <w:tc>
          <w:p>
            <w:pPr>
              <w:pStyle w:val="Compact"/>
              <w:jc w:val="left"/>
            </w:pPr>
            <w:r>
              <w:t xml:space="preserve">E2E-UI-</w:t>
            </w:r>
          </w:p>
        </w:tc>
        <w:tc>
          <w:p>
            <w:pPr>
              <w:pStyle w:val="Compact"/>
              <w:jc w:val="left"/>
            </w:pPr>
            <w:r>
              <w:t xml:space="preserve">N/A for this ticket (no UI changes)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Integration Testing (SIT)</w:t>
            </w:r>
          </w:p>
        </w:tc>
        <w:tc>
          <w:p>
            <w:pPr>
              <w:pStyle w:val="Compact"/>
              <w:jc w:val="left"/>
            </w:pPr>
            <w:r>
              <w:t xml:space="preserve">SIT-</w:t>
            </w:r>
          </w:p>
        </w:tc>
        <w:tc>
          <w:p>
            <w:pPr>
              <w:pStyle w:val="Compact"/>
              <w:jc w:val="left"/>
            </w:pPr>
            <w:r>
              <w:t xml:space="preserve">Multi-workspace simulation, real backend process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Custom test harness</w:t>
            </w:r>
          </w:p>
        </w:tc>
        <w:tc>
          <w:p>
            <w:pPr>
              <w:pStyle w:val="Compact"/>
              <w:jc w:val="left"/>
            </w:pPr>
            <w:r>
              <w:t xml:space="preserve">90% automated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E2E-UI level is not applicable for SA4E-26 as there are no frontend/UI changes. All 5 applicable levels are 100% or 90%+ automated.</w:t>
      </w:r>
    </w:p>
    <w:bookmarkEnd w:id="27"/>
    <w:bookmarkStart w:id="28" w:name="test-approach"/>
    <w:p>
      <w:pPr>
        <w:pStyle w:val="Heading3"/>
      </w:pPr>
      <w:r>
        <w:t xml:space="preserve">2.2 Test Approach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520"/>
        <w:gridCol w:w="4400"/>
      </w:tblGrid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Setup</w:t>
            </w:r>
          </w:p>
        </w:tc>
        <w:tc>
          <w:p>
            <w:pPr>
              <w:pStyle w:val="Compact"/>
              <w:jc w:val="left"/>
            </w:pPr>
            <w:r>
              <w:t xml:space="preserve">In-memory SQLite for UT/IT, file-based SQLite for E2E/SIT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p>
            <w:pPr>
              <w:pStyle w:val="Compact"/>
              <w:jc w:val="left"/>
            </w:pPr>
            <w:r>
              <w:t xml:space="preserve">Each test gets fresh DB instance (no shared state between tests)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Mocking</w:t>
            </w:r>
          </w:p>
        </w:tc>
        <w:tc>
          <w:p>
            <w:pPr>
              <w:pStyle w:val="Compact"/>
              <w:jc w:val="left"/>
            </w:pPr>
            <w:r>
              <w:t xml:space="preserve">Only for external dependencies not under test (e.g., vector embeddings in 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p>
            <w:pPr>
              <w:pStyle w:val="Compact"/>
              <w:jc w:val="left"/>
            </w:pPr>
            <w:r>
              <w:t xml:space="preserve">Existing MemoryEngine tests must continue passing unchanged</w:t>
            </w:r>
          </w:p>
        </w:tc>
      </w:tr>
    </w:tbl>
    <w:bookmarkEnd w:id="28"/>
    <w:bookmarkStart w:id="29" w:name="test-environment"/>
    <w:p>
      <w:pPr>
        <w:pStyle w:val="Heading3"/>
      </w:pPr>
      <w:r>
        <w:t xml:space="preserve">2.3 Test Environment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(Developer)</w:t>
            </w:r>
          </w:p>
        </w:tc>
        <w:tc>
          <w:p>
            <w:pPr>
              <w:pStyle w:val="Compact"/>
              <w:jc w:val="left"/>
            </w:pPr>
            <w:r>
              <w:t xml:space="preserve">UT, PBT, IT</w:t>
            </w:r>
          </w:p>
        </w:tc>
        <w:tc>
          <w:p>
            <w:pPr>
              <w:pStyle w:val="Compact"/>
              <w:jc w:val="left"/>
            </w:pPr>
            <w:r>
              <w:t xml:space="preserve">Node.js 20, SQLite in-memory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 Pipeline</w:t>
            </w:r>
          </w:p>
        </w:tc>
        <w:tc>
          <w:p>
            <w:pPr>
              <w:pStyle w:val="Compact"/>
              <w:jc w:val="left"/>
            </w:pPr>
            <w:r>
              <w:t xml:space="preserve">All automated tests</w:t>
            </w:r>
          </w:p>
        </w:tc>
        <w:tc>
          <w:p>
            <w:pPr>
              <w:pStyle w:val="Compact"/>
              <w:jc w:val="left"/>
            </w:pPr>
            <w:r>
              <w:t xml:space="preserve">Node.js 20, SQLite file-based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Full backend process, multiple workspace configs</w:t>
            </w:r>
          </w:p>
        </w:tc>
      </w:tr>
    </w:tbl>
    <w:bookmarkEnd w:id="29"/>
    <w:bookmarkStart w:id="30" w:name="entryexit-criteria"/>
    <w:p>
      <w:pPr>
        <w:pStyle w:val="Heading3"/>
      </w:pPr>
      <w:r>
        <w:t xml:space="preserve">2.4 Entry/Exit Criteria</w:t>
      </w:r>
    </w:p>
    <w:p>
      <w:pPr>
        <w:pStyle w:val="FirstParagraph"/>
      </w:pPr>
      <w:r>
        <w:rPr>
          <w:bCs/>
          <w:b/>
        </w:rPr>
        <w:t xml:space="preserve">Entry Criteria:</w:t>
      </w:r>
      <w:r>
        <w:t xml:space="preserve"> </w:t>
      </w:r>
      <w:r>
        <w:t xml:space="preserve">- Code implementation complete (all 5 files modified per TDD)</w:t>
      </w:r>
      <w:r>
        <w:t xml:space="preserve"> </w:t>
      </w:r>
      <w:r>
        <w:t xml:space="preserve">- Build passes without errors</w:t>
      </w:r>
      <w:r>
        <w:t xml:space="preserve"> </w:t>
      </w:r>
      <w:r>
        <w:t xml:space="preserve">- Existing tests pass (regression baseline)</w:t>
      </w:r>
    </w:p>
    <w:p>
      <w:pPr>
        <w:pStyle w:val="BodyText"/>
      </w:pPr>
      <w:r>
        <w:rPr>
          <w:bCs/>
          <w:b/>
        </w:rPr>
        <w:t xml:space="preserve">Exit Criteria:</w:t>
      </w:r>
      <w:r>
        <w:t xml:space="preserve"> </w:t>
      </w:r>
      <w:r>
        <w:t xml:space="preserve">- All Critical/High priority test cases pass</w:t>
      </w:r>
      <w:r>
        <w:t xml:space="preserve"> </w:t>
      </w:r>
      <w:r>
        <w:t xml:space="preserve">- 0 Critical defects open</w:t>
      </w:r>
      <w:r>
        <w:t xml:space="preserve"> </w:t>
      </w:r>
      <w:r>
        <w:t xml:space="preserve">- RTM coverage = 100% (all BRs and UCs covered)</w:t>
      </w:r>
      <w:r>
        <w:t xml:space="preserve"> </w:t>
      </w:r>
      <w:r>
        <w:t xml:space="preserve">- Property-based tests pass with 100 samples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test-cases-summary-by-level"/>
    <w:p>
      <w:pPr>
        <w:pStyle w:val="Heading2"/>
      </w:pPr>
      <w:r>
        <w:t xml:space="preserve">3. Test Cases Summary by Level</w:t>
      </w:r>
    </w:p>
    <w:bookmarkStart w:id="32" w:name="property-based-testing-pbt-4-tests"/>
    <w:p>
      <w:pPr>
        <w:pStyle w:val="Heading3"/>
      </w:pPr>
      <w:r>
        <w:t xml:space="preserve">3.1 Property-Based Testing (PBT) — 4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2200"/>
        <w:gridCol w:w="2420"/>
        <w:gridCol w:w="24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Invariant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PBT-01</w:t>
            </w:r>
          </w:p>
        </w:tc>
        <w:tc>
          <w:p>
            <w:pPr>
              <w:pStyle w:val="Compact"/>
              <w:jc w:val="left"/>
            </w:pPr>
            <w:r>
              <w:t xml:space="preserve">Scope clause always includes SHARED</w:t>
            </w:r>
          </w:p>
        </w:tc>
        <w:tc>
          <w:p>
            <w:pPr>
              <w:pStyle w:val="Compact"/>
              <w:jc w:val="left"/>
            </w:pPr>
            <w:r>
              <w:t xml:space="preserve">Random ScopeContext (projectId: string | undefined)</w:t>
            </w:r>
          </w:p>
        </w:tc>
        <w:tc>
          <w:p>
            <w:pPr>
              <w:pStyle w:val="Compact"/>
              <w:jc w:val="left"/>
            </w:pPr>
            <w:r>
              <w:t xml:space="preserve">Result SQL always contains</w:t>
            </w:r>
            <w:r>
              <w:t xml:space="preserve"> </w:t>
            </w:r>
            <w:r>
              <w:rPr>
                <w:rStyle w:val="VerbatimChar"/>
              </w:rPr>
              <w:t xml:space="preserve">scope = 'SHARED'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PBT-02</w:t>
            </w:r>
          </w:p>
        </w:tc>
        <w:tc>
          <w:p>
            <w:pPr>
              <w:pStyle w:val="Compact"/>
              <w:jc w:val="left"/>
            </w:pPr>
            <w:r>
              <w:t xml:space="preserve">Scope clause with projectId always filters PROJECT by project_id</w:t>
            </w:r>
          </w:p>
        </w:tc>
        <w:tc>
          <w:p>
            <w:pPr>
              <w:pStyle w:val="Compact"/>
              <w:jc w:val="left"/>
            </w:pPr>
            <w:r>
              <w:t xml:space="preserve">Random non-empty projectId</w:t>
            </w:r>
          </w:p>
        </w:tc>
        <w:tc>
          <w:p>
            <w:pPr>
              <w:pStyle w:val="Compact"/>
              <w:jc w:val="left"/>
            </w:pPr>
            <w:r>
              <w:t xml:space="preserve">Result SQL contains</w:t>
            </w:r>
            <w:r>
              <w:t xml:space="preserve"> </w:t>
            </w:r>
            <w:r>
              <w:rPr>
                <w:rStyle w:val="VerbatimChar"/>
              </w:rPr>
              <w:t xml:space="preserve">project_id = 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PBT-03</w:t>
            </w:r>
          </w:p>
        </w:tc>
        <w:tc>
          <w:p>
            <w:pPr>
              <w:pStyle w:val="Compact"/>
              <w:jc w:val="left"/>
            </w:pPr>
            <w:r>
              <w:t xml:space="preserve">Scope params count matches placeholders</w:t>
            </w:r>
          </w:p>
        </w:tc>
        <w:tc>
          <w:p>
            <w:pPr>
              <w:pStyle w:val="Compact"/>
              <w:jc w:val="left"/>
            </w:pPr>
            <w:r>
              <w:t xml:space="preserve">Random ScopeContext</w:t>
            </w:r>
          </w:p>
        </w:tc>
        <w:tc>
          <w:p>
            <w:pPr>
              <w:pStyle w:val="Compact"/>
              <w:jc w:val="left"/>
            </w:pPr>
            <w:r>
              <w:t xml:space="preserve">params.length === SQL.match(/?/g).length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PBT-04</w:t>
            </w:r>
          </w:p>
        </w:tc>
        <w:tc>
          <w:p>
            <w:pPr>
              <w:pStyle w:val="Compact"/>
              <w:jc w:val="left"/>
            </w:pPr>
            <w:r>
              <w:t xml:space="preserve">Insert always stores project_id from context</w:t>
            </w:r>
          </w:p>
        </w:tc>
        <w:tc>
          <w:p>
            <w:pPr>
              <w:pStyle w:val="Compact"/>
              <w:jc w:val="left"/>
            </w:pPr>
            <w:r>
              <w:t xml:space="preserve">Random entries with random projectId</w:t>
            </w:r>
          </w:p>
        </w:tc>
        <w:tc>
          <w:p>
            <w:pPr>
              <w:pStyle w:val="Compact"/>
              <w:jc w:val="left"/>
            </w:pPr>
            <w:r>
              <w:t xml:space="preserve">SELECT after INSERT has matching project_id</w:t>
            </w:r>
          </w:p>
        </w:tc>
      </w:tr>
    </w:tbl>
    <w:bookmarkEnd w:id="32"/>
    <w:bookmarkStart w:id="33" w:name="unit-testing-ut-14-tests"/>
    <w:p>
      <w:pPr>
        <w:pStyle w:val="Heading3"/>
      </w:pPr>
      <w:r>
        <w:t xml:space="preserve">3.2 Unit Testing (UT) — 14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04"/>
        <w:gridCol w:w="3696"/>
        <w:gridCol w:w="1760"/>
        <w:gridCol w:w="176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right"/>
            </w:pPr>
            <w:r>
              <w:t xml:space="preserve">Function Under Test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UT-01</w:t>
            </w:r>
          </w:p>
        </w:tc>
        <w:tc>
          <w:p>
            <w:pPr>
              <w:pStyle w:val="Compact"/>
              <w:jc w:val="right"/>
            </w:pPr>
            <w:r>
              <w:t xml:space="preserve">buildScopeClause</w:t>
            </w:r>
          </w:p>
        </w:tc>
        <w:tc>
          <w:p>
            <w:pPr>
              <w:pStyle w:val="Compact"/>
              <w:jc w:val="left"/>
            </w:pPr>
            <w:r>
              <w:t xml:space="preserve">With projectId</w:t>
            </w:r>
          </w:p>
        </w:tc>
        <w:tc>
          <w:p>
            <w:pPr>
              <w:pStyle w:val="Compact"/>
              <w:jc w:val="left"/>
            </w:pPr>
            <w:r>
              <w:t xml:space="preserve">Returns clause with project_id 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UT-02</w:t>
            </w:r>
          </w:p>
        </w:tc>
        <w:tc>
          <w:p>
            <w:pPr>
              <w:pStyle w:val="Compact"/>
              <w:jc w:val="right"/>
            </w:pPr>
            <w:r>
              <w:t xml:space="preserve">buildScopeClause</w:t>
            </w:r>
          </w:p>
        </w:tc>
        <w:tc>
          <w:p>
            <w:pPr>
              <w:pStyle w:val="Compact"/>
              <w:jc w:val="left"/>
            </w:pPr>
            <w:r>
              <w:t xml:space="preserve">Without projectId</w:t>
            </w:r>
          </w:p>
        </w:tc>
        <w:tc>
          <w:p>
            <w:pPr>
              <w:pStyle w:val="Compact"/>
              <w:jc w:val="left"/>
            </w:pPr>
            <w:r>
              <w:t xml:space="preserve">Returns backward-compat clause (all PROJECT visible)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UT-03</w:t>
            </w:r>
          </w:p>
        </w:tc>
        <w:tc>
          <w:p>
            <w:pPr>
              <w:pStyle w:val="Compact"/>
              <w:jc w:val="right"/>
            </w:pPr>
            <w:r>
              <w:t xml:space="preserve">buildScopeClause</w:t>
            </w:r>
          </w:p>
        </w:tc>
        <w:tc>
          <w:p>
            <w:pPr>
              <w:pStyle w:val="Compact"/>
              <w:jc w:val="left"/>
            </w:pPr>
            <w:r>
              <w:t xml:space="preserve">With tableAlias</w:t>
            </w:r>
          </w:p>
        </w:tc>
        <w:tc>
          <w:p>
            <w:pPr>
              <w:pStyle w:val="Compact"/>
              <w:jc w:val="left"/>
            </w:pPr>
            <w:r>
              <w:t xml:space="preserve">Clause prefixed with alias (e.g.,</w:t>
            </w:r>
            <w:r>
              <w:t xml:space="preserve"> </w:t>
            </w:r>
            <w:r>
              <w:rPr>
                <w:rStyle w:val="VerbatimChar"/>
              </w:rPr>
              <w:t xml:space="preserve">ke.scope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UT-04</w:t>
            </w:r>
          </w:p>
        </w:tc>
        <w:tc>
          <w:p>
            <w:pPr>
              <w:pStyle w:val="Compact"/>
              <w:jc w:val="right"/>
            </w:pPr>
            <w:r>
              <w:t xml:space="preserve">buildScopeClause</w:t>
            </w:r>
          </w:p>
        </w:tc>
        <w:tc>
          <w:p>
            <w:pPr>
              <w:pStyle w:val="Compact"/>
              <w:jc w:val="left"/>
            </w:pPr>
            <w:r>
              <w:t xml:space="preserve">Empty string projectId</w:t>
            </w:r>
          </w:p>
        </w:tc>
        <w:tc>
          <w:p>
            <w:pPr>
              <w:pStyle w:val="Compact"/>
              <w:jc w:val="left"/>
            </w:pPr>
            <w:r>
              <w:t xml:space="preserve">Treated as falsy → backward-compat clause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UT-05</w:t>
            </w:r>
          </w:p>
        </w:tc>
        <w:tc>
          <w:p>
            <w:pPr>
              <w:pStyle w:val="Compact"/>
              <w:jc w:val="right"/>
            </w:pPr>
            <w:r>
              <w:t xml:space="preserve">buildScopeParams</w:t>
            </w:r>
          </w:p>
        </w:tc>
        <w:tc>
          <w:p>
            <w:pPr>
              <w:pStyle w:val="Compact"/>
              <w:jc w:val="left"/>
            </w:pPr>
            <w:r>
              <w:t xml:space="preserve">With projectId</w:t>
            </w:r>
          </w:p>
        </w:tc>
        <w:tc>
          <w:p>
            <w:pPr>
              <w:pStyle w:val="Compact"/>
              <w:jc w:val="left"/>
            </w:pPr>
            <w:r>
              <w:t xml:space="preserve">Returns [projectId, userId]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UT-06</w:t>
            </w:r>
          </w:p>
        </w:tc>
        <w:tc>
          <w:p>
            <w:pPr>
              <w:pStyle w:val="Compact"/>
              <w:jc w:val="right"/>
            </w:pPr>
            <w:r>
              <w:t xml:space="preserve">buildScopeParams</w:t>
            </w:r>
          </w:p>
        </w:tc>
        <w:tc>
          <w:p>
            <w:pPr>
              <w:pStyle w:val="Compact"/>
              <w:jc w:val="left"/>
            </w:pPr>
            <w:r>
              <w:t xml:space="preserve">Without projectId</w:t>
            </w:r>
          </w:p>
        </w:tc>
        <w:tc>
          <w:p>
            <w:pPr>
              <w:pStyle w:val="Compact"/>
              <w:jc w:val="left"/>
            </w:pPr>
            <w:r>
              <w:t xml:space="preserve">Returns [userId]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UT-07</w:t>
            </w:r>
          </w:p>
        </w:tc>
        <w:tc>
          <w:p>
            <w:pPr>
              <w:pStyle w:val="Compact"/>
              <w:jc w:val="right"/>
            </w:pPr>
            <w:r>
              <w:t xml:space="preserve">insert</w:t>
            </w:r>
          </w:p>
        </w:tc>
        <w:tc>
          <w:p>
            <w:pPr>
              <w:pStyle w:val="Compact"/>
              <w:jc w:val="left"/>
            </w:pPr>
            <w:r>
              <w:t xml:space="preserve">With project_id field</w:t>
            </w:r>
          </w:p>
        </w:tc>
        <w:tc>
          <w:p>
            <w:pPr>
              <w:pStyle w:val="Compact"/>
              <w:jc w:val="left"/>
            </w:pPr>
            <w:r>
              <w:t xml:space="preserve">Stores project_id in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UT-08</w:t>
            </w:r>
          </w:p>
        </w:tc>
        <w:tc>
          <w:p>
            <w:pPr>
              <w:pStyle w:val="Compact"/>
              <w:jc w:val="right"/>
            </w:pPr>
            <w:r>
              <w:t xml:space="preserve">insert</w:t>
            </w:r>
          </w:p>
        </w:tc>
        <w:tc>
          <w:p>
            <w:pPr>
              <w:pStyle w:val="Compact"/>
              <w:jc w:val="left"/>
            </w:pPr>
            <w:r>
              <w:t xml:space="preserve">Without project_id field</w:t>
            </w:r>
          </w:p>
        </w:tc>
        <w:tc>
          <w:p>
            <w:pPr>
              <w:pStyle w:val="Compact"/>
              <w:jc w:val="left"/>
            </w:pPr>
            <w:r>
              <w:t xml:space="preserve">Stores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UT-09</w:t>
            </w:r>
          </w:p>
        </w:tc>
        <w:tc>
          <w:p>
            <w:pPr>
              <w:pStyle w:val="Compact"/>
              <w:jc w:val="right"/>
            </w:pPr>
            <w:r>
              <w:t xml:space="preserve">deriveProjectId</w:t>
            </w:r>
          </w:p>
        </w:tc>
        <w:tc>
          <w:p>
            <w:pPr>
              <w:pStyle w:val="Compact"/>
              <w:jc w:val="left"/>
            </w:pPr>
            <w:r>
              <w:t xml:space="preserve">Normal path</w:t>
            </w:r>
            <w:r>
              <w:t xml:space="preserve"> </w:t>
            </w:r>
            <w:r>
              <w:rPr>
                <w:rStyle w:val="VerbatimChar"/>
              </w:rPr>
              <w:t xml:space="preserve">/projects/my-app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my-app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UT-10</w:t>
            </w:r>
          </w:p>
        </w:tc>
        <w:tc>
          <w:p>
            <w:pPr>
              <w:pStyle w:val="Compact"/>
              <w:jc w:val="right"/>
            </w:pPr>
            <w:r>
              <w:t xml:space="preserve">deriveProjectId</w:t>
            </w:r>
          </w:p>
        </w:tc>
        <w:tc>
          <w:p>
            <w:pPr>
              <w:pStyle w:val="Compact"/>
              <w:jc w:val="left"/>
            </w:pPr>
            <w:r>
              <w:t xml:space="preserve">Windows path</w:t>
            </w:r>
            <w:r>
              <w:t xml:space="preserve"> </w:t>
            </w:r>
            <w:r>
              <w:rPr>
                <w:rStyle w:val="VerbatimChar"/>
              </w:rPr>
              <w:t xml:space="preserve">C:\projects\my-app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my-app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UT-11</w:t>
            </w:r>
          </w:p>
        </w:tc>
        <w:tc>
          <w:p>
            <w:pPr>
              <w:pStyle w:val="Compact"/>
              <w:jc w:val="right"/>
            </w:pPr>
            <w:r>
              <w:t xml:space="preserve">deriveProjectId</w:t>
            </w:r>
          </w:p>
        </w:tc>
        <w:tc>
          <w:p>
            <w:pPr>
              <w:pStyle w:val="Compact"/>
              <w:jc w:val="left"/>
            </w:pPr>
            <w:r>
              <w:t xml:space="preserve">Root path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UT-12</w:t>
            </w:r>
          </w:p>
        </w:tc>
        <w:tc>
          <w:p>
            <w:pPr>
              <w:pStyle w:val="Compact"/>
              <w:jc w:val="right"/>
            </w:pPr>
            <w:r>
              <w:t xml:space="preserve">deriveProjectId</w:t>
            </w:r>
          </w:p>
        </w:tc>
        <w:tc>
          <w:p>
            <w:pPr>
              <w:pStyle w:val="Compact"/>
              <w:jc w:val="left"/>
            </w:pPr>
            <w:r>
              <w:t xml:space="preserve">Empty string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UT-13</w:t>
            </w:r>
          </w:p>
        </w:tc>
        <w:tc>
          <w:p>
            <w:pPr>
              <w:pStyle w:val="Compact"/>
              <w:jc w:val="right"/>
            </w:pPr>
            <w:r>
              <w:t xml:space="preserve">deriveProjectId</w:t>
            </w:r>
          </w:p>
        </w:tc>
        <w:tc>
          <w:p>
            <w:pPr>
              <w:pStyle w:val="Compact"/>
              <w:jc w:val="left"/>
            </w:pPr>
            <w:r>
              <w:t xml:space="preserve">With config override</w:t>
            </w:r>
          </w:p>
        </w:tc>
        <w:tc>
          <w:p>
            <w:pPr>
              <w:pStyle w:val="Compact"/>
              <w:jc w:val="left"/>
            </w:pPr>
            <w:r>
              <w:t xml:space="preserve">Returns override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UT-14</w:t>
            </w:r>
          </w:p>
        </w:tc>
        <w:tc>
          <w:p>
            <w:pPr>
              <w:pStyle w:val="Compact"/>
              <w:jc w:val="right"/>
            </w:pPr>
            <w:r>
              <w:t xml:space="preserve">deriveProjectId</w:t>
            </w:r>
          </w:p>
        </w:tc>
        <w:tc>
          <w:p>
            <w:pPr>
              <w:pStyle w:val="Compact"/>
              <w:jc w:val="left"/>
            </w:pPr>
            <w:r>
              <w:t xml:space="preserve">With env variable</w:t>
            </w:r>
          </w:p>
        </w:tc>
        <w:tc>
          <w:p>
            <w:pPr>
              <w:pStyle w:val="Compact"/>
              <w:jc w:val="left"/>
            </w:pPr>
            <w:r>
              <w:t xml:space="preserve">Returns env value</w:t>
            </w:r>
          </w:p>
        </w:tc>
      </w:tr>
    </w:tbl>
    <w:bookmarkEnd w:id="33"/>
    <w:bookmarkStart w:id="34" w:name="integration-testing-it-12-tests"/>
    <w:p>
      <w:pPr>
        <w:pStyle w:val="Heading3"/>
      </w:pPr>
      <w:r>
        <w:t xml:space="preserve">3.3 Integration Testing (IT) — 12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2200"/>
        <w:gridCol w:w="2640"/>
        <w:gridCol w:w="220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IT-01</w:t>
            </w:r>
          </w:p>
        </w:tc>
        <w:tc>
          <w:p>
            <w:pPr>
              <w:pStyle w:val="Compact"/>
              <w:jc w:val="left"/>
            </w:pPr>
            <w:r>
              <w:t xml:space="preserve">Search with projectId filters PROJECT entries</w:t>
            </w:r>
          </w:p>
        </w:tc>
        <w:tc>
          <w:p>
            <w:pPr>
              <w:pStyle w:val="Compact"/>
              <w:jc w:val="left"/>
            </w:pPr>
            <w:r>
              <w:t xml:space="preserve">Engine + SQLite</w:t>
            </w:r>
          </w:p>
        </w:tc>
        <w:tc>
          <w:p>
            <w:pPr>
              <w:pStyle w:val="Compact"/>
              <w:jc w:val="left"/>
            </w:pPr>
            <w:r>
              <w:t xml:space="preserve">Only matching project entries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IT-02</w:t>
            </w:r>
          </w:p>
        </w:tc>
        <w:tc>
          <w:p>
            <w:pPr>
              <w:pStyle w:val="Compact"/>
              <w:jc w:val="left"/>
            </w:pPr>
            <w:r>
              <w:t xml:space="preserve">Search without projectId shows all PROJECT entries</w:t>
            </w:r>
          </w:p>
        </w:tc>
        <w:tc>
          <w:p>
            <w:pPr>
              <w:pStyle w:val="Compact"/>
              <w:jc w:val="left"/>
            </w:pPr>
            <w:r>
              <w:t xml:space="preserve">Engine + SQLite</w:t>
            </w:r>
          </w:p>
        </w:tc>
        <w:tc>
          <w:p>
            <w:pPr>
              <w:pStyle w:val="Compact"/>
              <w:jc w:val="left"/>
            </w:pPr>
            <w:r>
              <w:t xml:space="preserve">All PROJECT entries visible (backward compat)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IT-03</w:t>
            </w:r>
          </w:p>
        </w:tc>
        <w:tc>
          <w:p>
            <w:pPr>
              <w:pStyle w:val="Compact"/>
              <w:jc w:val="left"/>
            </w:pPr>
            <w:r>
              <w:t xml:space="preserve">SHARED entries visible regardless of projectId</w:t>
            </w:r>
          </w:p>
        </w:tc>
        <w:tc>
          <w:p>
            <w:pPr>
              <w:pStyle w:val="Compact"/>
              <w:jc w:val="left"/>
            </w:pPr>
            <w:r>
              <w:t xml:space="preserve">Engine + SQLite</w:t>
            </w:r>
          </w:p>
        </w:tc>
        <w:tc>
          <w:p>
            <w:pPr>
              <w:pStyle w:val="Compact"/>
              <w:jc w:val="left"/>
            </w:pPr>
            <w:r>
              <w:t xml:space="preserve">SHARED always in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IT-04</w:t>
            </w:r>
          </w:p>
        </w:tc>
        <w:tc>
          <w:p>
            <w:pPr>
              <w:pStyle w:val="Compact"/>
              <w:jc w:val="left"/>
            </w:pPr>
            <w:r>
              <w:t xml:space="preserve">Legacy entries (NULL project_id) visible to all</w:t>
            </w:r>
          </w:p>
        </w:tc>
        <w:tc>
          <w:p>
            <w:pPr>
              <w:pStyle w:val="Compact"/>
              <w:jc w:val="left"/>
            </w:pPr>
            <w:r>
              <w:t xml:space="preserve">Engine + SQLite</w:t>
            </w:r>
          </w:p>
        </w:tc>
        <w:tc>
          <w:p>
            <w:pPr>
              <w:pStyle w:val="Compact"/>
              <w:jc w:val="left"/>
            </w:pPr>
            <w:r>
              <w:t xml:space="preserve">NULL entries in results for any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IT-05</w:t>
            </w:r>
          </w:p>
        </w:tc>
        <w:tc>
          <w:p>
            <w:pPr>
              <w:pStyle w:val="Compact"/>
              <w:jc w:val="left"/>
            </w:pPr>
            <w:r>
              <w:t xml:space="preserve">USER entries filtered by user_id only</w:t>
            </w:r>
          </w:p>
        </w:tc>
        <w:tc>
          <w:p>
            <w:pPr>
              <w:pStyle w:val="Compact"/>
              <w:jc w:val="left"/>
            </w:pPr>
            <w:r>
              <w:t xml:space="preserve">Engine + SQLite</w:t>
            </w:r>
          </w:p>
        </w:tc>
        <w:tc>
          <w:p>
            <w:pPr>
              <w:pStyle w:val="Compact"/>
              <w:jc w:val="left"/>
            </w:pPr>
            <w:r>
              <w:t xml:space="preserve">Only own USER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IT-06</w:t>
            </w:r>
          </w:p>
        </w:tc>
        <w:tc>
          <w:p>
            <w:pPr>
              <w:pStyle w:val="Compact"/>
              <w:jc w:val="left"/>
            </w:pPr>
            <w:r>
              <w:t xml:space="preserve">Cross-project isolation</w:t>
            </w:r>
          </w:p>
        </w:tc>
        <w:tc>
          <w:p>
            <w:pPr>
              <w:pStyle w:val="Compact"/>
              <w:jc w:val="left"/>
            </w:pPr>
            <w:r>
              <w:t xml:space="preserve">Engine + SQLite</w:t>
            </w:r>
          </w:p>
        </w:tc>
        <w:tc>
          <w:p>
            <w:pPr>
              <w:pStyle w:val="Compact"/>
              <w:jc w:val="left"/>
            </w:pPr>
            <w:r>
              <w:t xml:space="preserve">Project-A entries NOT visible from project-B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IT-07</w:t>
            </w:r>
          </w:p>
        </w:tc>
        <w:tc>
          <w:p>
            <w:pPr>
              <w:pStyle w:val="Compact"/>
              <w:jc w:val="left"/>
            </w:pPr>
            <w:r>
              <w:t xml:space="preserve">Ingest stores project_id from ScopeContext</w:t>
            </w:r>
          </w:p>
        </w:tc>
        <w:tc>
          <w:p>
            <w:pPr>
              <w:pStyle w:val="Compact"/>
              <w:jc w:val="left"/>
            </w:pPr>
            <w:r>
              <w:t xml:space="preserve">Engine + SQLite</w:t>
            </w:r>
          </w:p>
        </w:tc>
        <w:tc>
          <w:p>
            <w:pPr>
              <w:pStyle w:val="Compact"/>
              <w:jc w:val="left"/>
            </w:pPr>
            <w:r>
              <w:t xml:space="preserve">SELECT confirms project_id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IT-08</w:t>
            </w:r>
          </w:p>
        </w:tc>
        <w:tc>
          <w:p>
            <w:pPr>
              <w:pStyle w:val="Compact"/>
              <w:jc w:val="left"/>
            </w:pPr>
            <w:r>
              <w:t xml:space="preserve">Ingest without projectId stores NULL</w:t>
            </w:r>
          </w:p>
        </w:tc>
        <w:tc>
          <w:p>
            <w:pPr>
              <w:pStyle w:val="Compact"/>
              <w:jc w:val="left"/>
            </w:pPr>
            <w:r>
              <w:t xml:space="preserve">Engine + SQLite</w:t>
            </w:r>
          </w:p>
        </w:tc>
        <w:tc>
          <w:p>
            <w:pPr>
              <w:pStyle w:val="Compact"/>
              <w:jc w:val="left"/>
            </w:pPr>
            <w:r>
              <w:t xml:space="preserve">project_id = NULL in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IT-09</w:t>
            </w:r>
          </w:p>
        </w:tc>
        <w:tc>
          <w:p>
            <w:pPr>
              <w:pStyle w:val="Compact"/>
              <w:jc w:val="left"/>
            </w:pPr>
            <w:r>
              <w:t xml:space="preserve">Schema migration creates column</w:t>
            </w:r>
          </w:p>
        </w:tc>
        <w:tc>
          <w:p>
            <w:pPr>
              <w:pStyle w:val="Compact"/>
              <w:jc w:val="left"/>
            </w:pPr>
            <w:r>
              <w:t xml:space="preserve">Schema + SQLite</w:t>
            </w:r>
          </w:p>
        </w:tc>
        <w:tc>
          <w:p>
            <w:pPr>
              <w:pStyle w:val="Compact"/>
              <w:jc w:val="left"/>
            </w:pPr>
            <w:r>
              <w:t xml:space="preserve">Column exists after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IT-10</w:t>
            </w:r>
          </w:p>
        </w:tc>
        <w:tc>
          <w:p>
            <w:pPr>
              <w:pStyle w:val="Compact"/>
              <w:jc w:val="left"/>
            </w:pPr>
            <w:r>
              <w:t xml:space="preserve">Schema migration is idempotent</w:t>
            </w:r>
          </w:p>
        </w:tc>
        <w:tc>
          <w:p>
            <w:pPr>
              <w:pStyle w:val="Compact"/>
              <w:jc w:val="left"/>
            </w:pPr>
            <w:r>
              <w:t xml:space="preserve">Schema + SQLite</w:t>
            </w:r>
          </w:p>
        </w:tc>
        <w:tc>
          <w:p>
            <w:pPr>
              <w:pStyle w:val="Compact"/>
              <w:jc w:val="left"/>
            </w:pPr>
            <w:r>
              <w:t xml:space="preserve">No error on second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IT-11</w:t>
            </w:r>
          </w:p>
        </w:tc>
        <w:tc>
          <w:p>
            <w:pPr>
              <w:pStyle w:val="Compact"/>
              <w:jc w:val="left"/>
            </w:pPr>
            <w:r>
              <w:t xml:space="preserve">Index creation succeeds</w:t>
            </w:r>
          </w:p>
        </w:tc>
        <w:tc>
          <w:p>
            <w:pPr>
              <w:pStyle w:val="Compact"/>
              <w:jc w:val="left"/>
            </w:pPr>
            <w:r>
              <w:t xml:space="preserve">Schema + SQLite</w:t>
            </w:r>
          </w:p>
        </w:tc>
        <w:tc>
          <w:p>
            <w:pPr>
              <w:pStyle w:val="Compact"/>
              <w:jc w:val="left"/>
            </w:pPr>
            <w:r>
              <w:t xml:space="preserve">idx_ke_project_id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IT-12</w:t>
            </w:r>
          </w:p>
        </w:tc>
        <w:tc>
          <w:p>
            <w:pPr>
              <w:pStyle w:val="Compact"/>
              <w:jc w:val="left"/>
            </w:pPr>
            <w:r>
              <w:t xml:space="preserve">Mixed scope query correctness</w:t>
            </w:r>
          </w:p>
        </w:tc>
        <w:tc>
          <w:p>
            <w:pPr>
              <w:pStyle w:val="Compact"/>
              <w:jc w:val="left"/>
            </w:pPr>
            <w:r>
              <w:t xml:space="preserve">Engine + SQLite</w:t>
            </w:r>
          </w:p>
        </w:tc>
        <w:tc>
          <w:p>
            <w:pPr>
              <w:pStyle w:val="Compact"/>
              <w:jc w:val="left"/>
            </w:pPr>
            <w:r>
              <w:t xml:space="preserve">Correct entries from mixed PROJECT/SHARED/USER/NULL</w:t>
            </w:r>
          </w:p>
        </w:tc>
      </w:tr>
    </w:tbl>
    <w:bookmarkEnd w:id="34"/>
    <w:bookmarkStart w:id="35" w:name="e2e-api-testing-8-tests"/>
    <w:p>
      <w:pPr>
        <w:pStyle w:val="Heading3"/>
      </w:pPr>
      <w:r>
        <w:t xml:space="preserve">3.4 E2E-API Testing — 8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20"/>
        <w:gridCol w:w="1980"/>
        <w:gridCol w:w="1800"/>
        <w:gridCol w:w="34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Tool Call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Expected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E2E-API-01</w:t>
            </w:r>
          </w:p>
        </w:tc>
        <w:tc>
          <w:p>
            <w:pPr>
              <w:pStyle w:val="Compact"/>
              <w:jc w:val="left"/>
            </w:pPr>
            <w:r>
              <w:t xml:space="preserve">mem_search</w:t>
            </w:r>
          </w:p>
        </w:tc>
        <w:tc>
          <w:p>
            <w:pPr>
              <w:pStyle w:val="Compact"/>
              <w:jc w:val="left"/>
            </w:pPr>
            <w:r>
              <w:t xml:space="preserve">With projectId, entries from multiple projects</w:t>
            </w:r>
          </w:p>
        </w:tc>
        <w:tc>
          <w:p>
            <w:pPr>
              <w:pStyle w:val="Compact"/>
              <w:jc w:val="left"/>
            </w:pPr>
            <w:r>
              <w:t xml:space="preserve">Only current project entries in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E2E-API-02</w:t>
            </w:r>
          </w:p>
        </w:tc>
        <w:tc>
          <w:p>
            <w:pPr>
              <w:pStyle w:val="Compact"/>
              <w:jc w:val="left"/>
            </w:pPr>
            <w:r>
              <w:t xml:space="preserve">mem_search</w:t>
            </w:r>
          </w:p>
        </w:tc>
        <w:tc>
          <w:p>
            <w:pPr>
              <w:pStyle w:val="Compact"/>
              <w:jc w:val="left"/>
            </w:pPr>
            <w:r>
              <w:t xml:space="preserve">Without projectId (legacy client)</w:t>
            </w:r>
          </w:p>
        </w:tc>
        <w:tc>
          <w:p>
            <w:pPr>
              <w:pStyle w:val="Compact"/>
              <w:jc w:val="left"/>
            </w:pPr>
            <w:r>
              <w:t xml:space="preserve">All PROJECT entries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E2E-API-03</w:t>
            </w:r>
          </w:p>
        </w:tc>
        <w:tc>
          <w:p>
            <w:pPr>
              <w:pStyle w:val="Compact"/>
              <w:jc w:val="left"/>
            </w:pPr>
            <w:r>
              <w:t xml:space="preserve">mem_search</w:t>
            </w:r>
          </w:p>
        </w:tc>
        <w:tc>
          <w:p>
            <w:pPr>
              <w:pStyle w:val="Compact"/>
              <w:jc w:val="left"/>
            </w:pPr>
            <w:r>
              <w:t xml:space="preserve">SHARED entry from another project</w:t>
            </w:r>
          </w:p>
        </w:tc>
        <w:tc>
          <w:p>
            <w:pPr>
              <w:pStyle w:val="Compact"/>
              <w:jc w:val="left"/>
            </w:pPr>
            <w:r>
              <w:t xml:space="preserve">SHARED entry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E2E-API-04</w:t>
            </w:r>
          </w:p>
        </w:tc>
        <w:tc>
          <w:p>
            <w:pPr>
              <w:pStyle w:val="Compact"/>
              <w:jc w:val="left"/>
            </w:pPr>
            <w:r>
              <w:t xml:space="preserve">mem_ingest</w:t>
            </w:r>
          </w:p>
        </w:tc>
        <w:tc>
          <w:p>
            <w:pPr>
              <w:pStyle w:val="Compact"/>
              <w:jc w:val="left"/>
            </w:pPr>
            <w:r>
              <w:t xml:space="preserve">Ingest with projectId</w:t>
            </w:r>
          </w:p>
        </w:tc>
        <w:tc>
          <w:p>
            <w:pPr>
              <w:pStyle w:val="Compact"/>
              <w:jc w:val="left"/>
            </w:pPr>
            <w:r>
              <w:t xml:space="preserve">Entry created with correct project_id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E2E-API-05</w:t>
            </w:r>
          </w:p>
        </w:tc>
        <w:tc>
          <w:p>
            <w:pPr>
              <w:pStyle w:val="Compact"/>
              <w:jc w:val="left"/>
            </w:pPr>
            <w:r>
              <w:t xml:space="preserve">mem_ingest</w:t>
            </w:r>
          </w:p>
        </w:tc>
        <w:tc>
          <w:p>
            <w:pPr>
              <w:pStyle w:val="Compact"/>
              <w:jc w:val="left"/>
            </w:pPr>
            <w:r>
              <w:t xml:space="preserve">Ingest without projectId</w:t>
            </w:r>
          </w:p>
        </w:tc>
        <w:tc>
          <w:p>
            <w:pPr>
              <w:pStyle w:val="Compact"/>
              <w:jc w:val="left"/>
            </w:pPr>
            <w:r>
              <w:t xml:space="preserve">Entry created with NULL project_id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E2E-API-06</w:t>
            </w:r>
          </w:p>
        </w:tc>
        <w:tc>
          <w:p>
            <w:pPr>
              <w:pStyle w:val="Compact"/>
              <w:jc w:val="left"/>
            </w:pPr>
            <w:r>
              <w:t xml:space="preserve">mem_ingest</w:t>
            </w:r>
          </w:p>
        </w:tc>
        <w:tc>
          <w:p>
            <w:pPr>
              <w:pStyle w:val="Compact"/>
              <w:jc w:val="left"/>
            </w:pPr>
            <w:r>
              <w:t xml:space="preserve">Ingest SHARED scope with projectId</w:t>
            </w:r>
          </w:p>
        </w:tc>
        <w:tc>
          <w:p>
            <w:pPr>
              <w:pStyle w:val="Compact"/>
              <w:jc w:val="left"/>
            </w:pPr>
            <w:r>
              <w:t xml:space="preserve">Entry stores project_id (audit) but visible cross-project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E2E-API-07</w:t>
            </w:r>
          </w:p>
        </w:tc>
        <w:tc>
          <w:p>
            <w:pPr>
              <w:pStyle w:val="Compact"/>
              <w:jc w:val="left"/>
            </w:pPr>
            <w:r>
              <w:t xml:space="preserve">mem_search</w:t>
            </w:r>
          </w:p>
        </w:tc>
        <w:tc>
          <w:p>
            <w:pPr>
              <w:pStyle w:val="Compact"/>
              <w:jc w:val="left"/>
            </w:pPr>
            <w:r>
              <w:t xml:space="preserve">Empty query</w:t>
            </w:r>
          </w:p>
        </w:tc>
        <w:tc>
          <w:p>
            <w:pPr>
              <w:pStyle w:val="Compact"/>
              <w:jc w:val="left"/>
            </w:pPr>
            <w:r>
              <w:t xml:space="preserve">Validation error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E2E-API-08</w:t>
            </w:r>
          </w:p>
        </w:tc>
        <w:tc>
          <w:p>
            <w:pPr>
              <w:pStyle w:val="Compact"/>
              <w:jc w:val="left"/>
            </w:pPr>
            <w:r>
              <w:t xml:space="preserve">mem_list</w:t>
            </w:r>
          </w:p>
        </w:tc>
        <w:tc>
          <w:p>
            <w:pPr>
              <w:pStyle w:val="Compact"/>
              <w:jc w:val="left"/>
            </w:pPr>
            <w:r>
              <w:t xml:space="preserve">List with projectId filter</w:t>
            </w:r>
          </w:p>
        </w:tc>
        <w:tc>
          <w:p>
            <w:pPr>
              <w:pStyle w:val="Compact"/>
              <w:jc w:val="left"/>
            </w:pPr>
            <w:r>
              <w:t xml:space="preserve">Only project entries returned</w:t>
            </w:r>
          </w:p>
        </w:tc>
      </w:tr>
    </w:tbl>
    <w:bookmarkEnd w:id="35"/>
    <w:bookmarkStart w:id="36" w:name="e2e-ui-testing-na"/>
    <w:p>
      <w:pPr>
        <w:pStyle w:val="Heading3"/>
      </w:pPr>
      <w:r>
        <w:t xml:space="preserve">3.5 E2E-UI Testing — N/A</w:t>
      </w:r>
    </w:p>
    <w:p>
      <w:pPr>
        <w:pStyle w:val="FirstParagraph"/>
      </w:pPr>
      <w:r>
        <w:t xml:space="preserve">Not applicable for SA4E-26 (backend-only change, no UI modifications).</w:t>
      </w:r>
    </w:p>
    <w:bookmarkEnd w:id="36"/>
    <w:bookmarkStart w:id="37" w:name="system-integration-testing-sit-4-tests"/>
    <w:p>
      <w:pPr>
        <w:pStyle w:val="Heading3"/>
      </w:pPr>
      <w:r>
        <w:t xml:space="preserve">3.6 System Integration Testing (SIT) — 4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2200"/>
        <w:gridCol w:w="2640"/>
        <w:gridCol w:w="220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SIT-01</w:t>
            </w:r>
          </w:p>
        </w:tc>
        <w:tc>
          <w:p>
            <w:pPr>
              <w:pStyle w:val="Compact"/>
              <w:jc w:val="left"/>
            </w:pPr>
            <w:r>
              <w:t xml:space="preserve">Two backend instances with different workspace paths</w:t>
            </w:r>
          </w:p>
        </w:tc>
        <w:tc>
          <w:p>
            <w:pPr>
              <w:pStyle w:val="Compact"/>
              <w:jc w:val="left"/>
            </w:pPr>
            <w:r>
              <w:t xml:space="preserve">Automated (process spawn)</w:t>
            </w:r>
          </w:p>
        </w:tc>
        <w:tc>
          <w:p>
            <w:pPr>
              <w:pStyle w:val="Compact"/>
              <w:jc w:val="left"/>
            </w:pPr>
            <w:r>
              <w:t xml:space="preserve">Each sees only its own PROJECT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SIT-02</w:t>
            </w:r>
          </w:p>
        </w:tc>
        <w:tc>
          <w:p>
            <w:pPr>
              <w:pStyle w:val="Compact"/>
              <w:jc w:val="left"/>
            </w:pPr>
            <w:r>
              <w:t xml:space="preserve">Backend restart with existing DB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Migration idempotent, data preserved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SIT-03</w:t>
            </w:r>
          </w:p>
        </w:tc>
        <w:tc>
          <w:p>
            <w:pPr>
              <w:pStyle w:val="Compact"/>
              <w:jc w:val="left"/>
            </w:pPr>
            <w:r>
              <w:t xml:space="preserve">Project ID override via config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Override takes precedence over path derivation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SIT-04</w:t>
            </w:r>
          </w:p>
        </w:tc>
        <w:tc>
          <w:p>
            <w:pPr>
              <w:pStyle w:val="Compact"/>
              <w:jc w:val="left"/>
            </w:pPr>
            <w:r>
              <w:t xml:space="preserve">Performance: 10k entries, search with project filter</w:t>
            </w:r>
          </w:p>
        </w:tc>
        <w:tc>
          <w:p>
            <w:pPr>
              <w:pStyle w:val="Compact"/>
              <w:jc w:val="left"/>
            </w:pPr>
            <w:r>
              <w:t xml:space="preserve">Automated (benchmark)</w:t>
            </w:r>
          </w:p>
        </w:tc>
        <w:tc>
          <w:p>
            <w:pPr>
              <w:pStyle w:val="Compact"/>
              <w:jc w:val="left"/>
            </w:pPr>
            <w:r>
              <w:t xml:space="preserve">&lt; 5ms additional overhead vs without filter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risk-assessment"/>
    <w:p>
      <w:pPr>
        <w:pStyle w:val="Heading2"/>
      </w:pPr>
      <w:r>
        <w:t xml:space="preserve">4. Risk Assessment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50"/>
        <w:gridCol w:w="1667"/>
        <w:gridCol w:w="2709"/>
        <w:gridCol w:w="2292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fails on existing large DB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Test with 10k+ rows, migration is ALTER ADD (instant)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clause SQL error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PBT + UT comprehensive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Backward compat broken (legacy entries invisible)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Dedicated IT-04, IT-12 tests for NULL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degradation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SIT-04 benchmark, indexed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entries accidentally filtered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IT-03, E2E-API-03 explicit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test-schedule"/>
    <w:p>
      <w:pPr>
        <w:pStyle w:val="Heading2"/>
      </w:pPr>
      <w:r>
        <w:t xml:space="preserve">5. Test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PBT + UT + IT</w:t>
            </w:r>
          </w:p>
        </w:tc>
        <w:tc>
          <w:p>
            <w:pPr>
              <w:pStyle w:val="Compact"/>
              <w:jc w:val="left"/>
            </w:pPr>
            <w:r>
              <w:t xml:space="preserve">Code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 Setup</w:t>
            </w:r>
          </w:p>
        </w:tc>
        <w:tc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Test infra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 (CI)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t xml:space="preserve">PR submitted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E2E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test-data-requirements"/>
    <w:p>
      <w:pPr>
        <w:pStyle w:val="Heading2"/>
      </w:pPr>
      <w:r>
        <w:t xml:space="preserve">6. Test Data Requirements</w:t>
      </w:r>
    </w:p>
    <w:bookmarkStart w:id="41" w:name="seed-data-for-integration-tests"/>
    <w:p>
      <w:pPr>
        <w:pStyle w:val="Heading3"/>
      </w:pPr>
      <w:r>
        <w:t xml:space="preserve">6.1 Seed Data for Integration Tests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Entry ID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project_id</w:t>
            </w:r>
          </w:p>
        </w:tc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seed-1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Project A pattern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app-A</w:t>
            </w:r>
          </w:p>
        </w:tc>
        <w:tc>
          <w:p>
            <w:pPr>
              <w:pStyle w:val="Compact"/>
              <w:jc w:val="left"/>
            </w:pPr>
            <w:r>
              <w:t xml:space="preserve">user-1</w:t>
            </w:r>
          </w:p>
        </w:tc>
        <w:tc>
          <w:p>
            <w:pPr>
              <w:pStyle w:val="Compact"/>
              <w:jc w:val="left"/>
            </w:pPr>
            <w:r>
              <w:t xml:space="preserve">Project A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seed-2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Project B pattern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app-B</w:t>
            </w:r>
          </w:p>
        </w:tc>
        <w:tc>
          <w:p>
            <w:pPr>
              <w:pStyle w:val="Compact"/>
              <w:jc w:val="left"/>
            </w:pPr>
            <w:r>
              <w:t xml:space="preserve">user-1</w:t>
            </w:r>
          </w:p>
        </w:tc>
        <w:tc>
          <w:p>
            <w:pPr>
              <w:pStyle w:val="Compact"/>
              <w:jc w:val="left"/>
            </w:pPr>
            <w:r>
              <w:t xml:space="preserve">Project B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seed-3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Shared knowledge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p>
            <w:pPr>
              <w:pStyle w:val="Compact"/>
              <w:jc w:val="left"/>
            </w:pPr>
            <w:r>
              <w:t xml:space="preserve">app-A</w:t>
            </w:r>
          </w:p>
        </w:tc>
        <w:tc>
          <w:p>
            <w:pPr>
              <w:pStyle w:val="Compact"/>
              <w:jc w:val="left"/>
            </w:pPr>
            <w:r>
              <w:t xml:space="preserve">user-1</w:t>
            </w:r>
          </w:p>
        </w:tc>
        <w:tc>
          <w:p>
            <w:pPr>
              <w:pStyle w:val="Compact"/>
              <w:jc w:val="left"/>
            </w:pPr>
            <w:r>
              <w:t xml:space="preserve">Shared entry (from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seed-4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Legacy entry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user-1</w:t>
            </w:r>
          </w:p>
        </w:tc>
        <w:tc>
          <w:p>
            <w:pPr>
              <w:pStyle w:val="Compact"/>
              <w:jc w:val="left"/>
            </w:pPr>
            <w:r>
              <w:t xml:space="preserve">Pre-migration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seed-5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User private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app-A</w:t>
            </w:r>
          </w:p>
        </w:tc>
        <w:tc>
          <w:p>
            <w:pPr>
              <w:pStyle w:val="Compact"/>
              <w:jc w:val="left"/>
            </w:pPr>
            <w:r>
              <w:t xml:space="preserve">user-1</w:t>
            </w:r>
          </w:p>
        </w:tc>
        <w:tc>
          <w:p>
            <w:pPr>
              <w:pStyle w:val="Compact"/>
              <w:jc w:val="left"/>
            </w:pPr>
            <w:r>
              <w:t xml:space="preserve">User-scoped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seed-6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Other user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app-A</w:t>
            </w:r>
          </w:p>
        </w:tc>
        <w:tc>
          <w:p>
            <w:pPr>
              <w:pStyle w:val="Compact"/>
              <w:jc w:val="left"/>
            </w:pPr>
            <w:r>
              <w:t xml:space="preserve">user-2</w:t>
            </w:r>
          </w:p>
        </w:tc>
        <w:tc>
          <w:p>
            <w:pPr>
              <w:pStyle w:val="Compact"/>
              <w:jc w:val="left"/>
            </w:pPr>
            <w:r>
              <w:t xml:space="preserve">Other user’s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seed-7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Project A second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app-A</w:t>
            </w:r>
          </w:p>
        </w:tc>
        <w:tc>
          <w:p>
            <w:pPr>
              <w:pStyle w:val="Compact"/>
              <w:jc w:val="left"/>
            </w:pPr>
            <w:r>
              <w:t xml:space="preserve">user-2</w:t>
            </w:r>
          </w:p>
        </w:tc>
        <w:tc>
          <w:p>
            <w:pPr>
              <w:pStyle w:val="Compact"/>
              <w:jc w:val="left"/>
            </w:pPr>
            <w:r>
              <w:t xml:space="preserve">Another A entry</w:t>
            </w:r>
          </w:p>
        </w:tc>
      </w:tr>
    </w:tbl>
    <w:bookmarkEnd w:id="41"/>
    <w:bookmarkStart w:id="42" w:name="test-data-files"/>
    <w:p>
      <w:pPr>
        <w:pStyle w:val="Heading3"/>
      </w:pPr>
      <w:r>
        <w:t xml:space="preserve">6.2 Test Data Files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testdata/seed-entries.csv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 seed data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testdata/scope-context-variations.csv</w:t>
            </w:r>
          </w:p>
        </w:tc>
        <w:tc>
          <w:p>
            <w:pPr>
              <w:pStyle w:val="Compact"/>
              <w:jc w:val="left"/>
            </w:pPr>
            <w:r>
              <w:t xml:space="preserve">ScopeContext permutations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testdata/projectid-derivation.csv</w:t>
            </w:r>
          </w:p>
        </w:tc>
        <w:tc>
          <w:p>
            <w:pPr>
              <w:pStyle w:val="Compact"/>
              <w:jc w:val="left"/>
            </w:pPr>
            <w:r>
              <w:t xml:space="preserve">Path → projectId mapping cases</w:t>
            </w:r>
          </w:p>
        </w:tc>
        <w:tc>
          <w:p>
            <w:pPr>
              <w:pStyle w:val="Compact"/>
              <w:jc w:val="left"/>
            </w:pPr>
            <w:r>
              <w:t xml:space="preserve">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requirements-traceability-matrix-rtm"/>
    <w:p>
      <w:pPr>
        <w:pStyle w:val="Heading2"/>
      </w:pPr>
      <w:r>
        <w:t xml:space="preserve">7. Requirements Traceability Matrix (RTM)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94"/>
        <w:gridCol w:w="1473"/>
        <w:gridCol w:w="2210"/>
        <w:gridCol w:w="1841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 (PROJECT filtered by project_id)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PBT-02, UT-01, IT-01, IT-06, E2E-API-01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 (SHARED always visible)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PBT-01, IT-03, E2E-API-03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 (Legacy NULL visible to all)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IT-04, IT-12, E2E-API-02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 (USER filtered by user_id)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IT-05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 (No projectId → all PROJECT visible)</w:t>
            </w:r>
          </w:p>
        </w:tc>
        <w:tc>
          <w:p>
            <w:pPr>
              <w:pStyle w:val="Compact"/>
              <w:jc w:val="left"/>
            </w:pPr>
            <w:r>
              <w:t xml:space="preserve">FSD §3.1.3</w:t>
            </w:r>
          </w:p>
        </w:tc>
        <w:tc>
          <w:p>
            <w:pPr>
              <w:pStyle w:val="Compact"/>
              <w:jc w:val="left"/>
            </w:pPr>
            <w:r>
              <w:t xml:space="preserve">UT-02, IT-02, E2E-API-02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 (Ingest stores project_id)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UT-07, IT-07, E2E-API-04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 (SHARED stores project_id for audit)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E2E-API-06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 (No projectId → NULL stored)</w:t>
            </w:r>
          </w:p>
        </w:tc>
        <w:tc>
          <w:p>
            <w:pPr>
              <w:pStyle w:val="Compact"/>
              <w:jc w:val="left"/>
            </w:pPr>
            <w:r>
              <w:t xml:space="preserve">FSD §3.2.3</w:t>
            </w:r>
          </w:p>
        </w:tc>
        <w:tc>
          <w:p>
            <w:pPr>
              <w:pStyle w:val="Compact"/>
              <w:jc w:val="left"/>
            </w:pPr>
            <w:r>
              <w:t xml:space="preserve">UT-08, IT-08, E2E-API-05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 (Derive from workspace path)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UT-09, UT-10, SIT-01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 (Config override)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UT-13, SIT-03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 (projectId in every ScopeContext)</w:t>
            </w:r>
          </w:p>
        </w:tc>
        <w:tc>
          <w:p>
            <w:pPr>
              <w:pStyle w:val="Compact"/>
              <w:jc w:val="left"/>
            </w:pPr>
            <w:r>
              <w:t xml:space="preserve">FSD §3.3.3</w:t>
            </w:r>
          </w:p>
        </w:tc>
        <w:tc>
          <w:p>
            <w:pPr>
              <w:pStyle w:val="Compact"/>
              <w:jc w:val="left"/>
            </w:pPr>
            <w:r>
              <w:t xml:space="preserve">E2E-API-01, E2E-API-04, SIT-01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 (Migration idempotent)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IT-09, IT-10, SIT-02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 (NULL passes scope filter)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IT-04, IT-12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 (No data migration required)</w:t>
            </w:r>
          </w:p>
        </w:tc>
        <w:tc>
          <w:p>
            <w:pPr>
              <w:pStyle w:val="Compact"/>
              <w:jc w:val="left"/>
            </w:pPr>
            <w:r>
              <w:t xml:space="preserve">FSD §3.4.3</w:t>
            </w:r>
          </w:p>
        </w:tc>
        <w:tc>
          <w:p>
            <w:pPr>
              <w:pStyle w:val="Compact"/>
              <w:jc w:val="left"/>
            </w:pPr>
            <w:r>
              <w:t xml:space="preserve">IT-04, SIT-02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 (Project-Isolated Search)</w:t>
            </w:r>
          </w:p>
        </w:tc>
        <w:tc>
          <w:p>
            <w:pPr>
              <w:pStyle w:val="Compact"/>
              <w:jc w:val="left"/>
            </w:pPr>
            <w:r>
              <w:t xml:space="preserve">FSD §3.1.2</w:t>
            </w:r>
          </w:p>
        </w:tc>
        <w:tc>
          <w:p>
            <w:pPr>
              <w:pStyle w:val="Compact"/>
              <w:jc w:val="left"/>
            </w:pPr>
            <w:r>
              <w:t xml:space="preserve">PBT-01, PBT-02, UT-01-06, IT-01-06, E2E-API-01-03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 (Project-Tagged Ingestion)</w:t>
            </w:r>
          </w:p>
        </w:tc>
        <w:tc>
          <w:p>
            <w:pPr>
              <w:pStyle w:val="Compact"/>
              <w:jc w:val="left"/>
            </w:pPr>
            <w:r>
              <w:t xml:space="preserve">FSD §3.2.2</w:t>
            </w:r>
          </w:p>
        </w:tc>
        <w:tc>
          <w:p>
            <w:pPr>
              <w:pStyle w:val="Compact"/>
              <w:jc w:val="left"/>
            </w:pPr>
            <w:r>
              <w:t xml:space="preserve">UT-07-08, IT-07-08, E2E-API-04-06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 (Auto Project ID Derivation)</w:t>
            </w:r>
          </w:p>
        </w:tc>
        <w:tc>
          <w:p>
            <w:pPr>
              <w:pStyle w:val="Compact"/>
              <w:jc w:val="left"/>
            </w:pPr>
            <w:r>
              <w:t xml:space="preserve">FSD §3.3.2</w:t>
            </w:r>
          </w:p>
        </w:tc>
        <w:tc>
          <w:p>
            <w:pPr>
              <w:pStyle w:val="Compact"/>
              <w:jc w:val="left"/>
            </w:pPr>
            <w:r>
              <w:t xml:space="preserve">UT-09-14, SIT-01, SIT-03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 (Legacy Backward Compat)</w:t>
            </w:r>
          </w:p>
        </w:tc>
        <w:tc>
          <w:p>
            <w:pPr>
              <w:pStyle w:val="Compact"/>
              <w:jc w:val="left"/>
            </w:pPr>
            <w:r>
              <w:t xml:space="preserve">FSD §3.4.2</w:t>
            </w:r>
          </w:p>
        </w:tc>
        <w:tc>
          <w:p>
            <w:pPr>
              <w:pStyle w:val="Compact"/>
              <w:jc w:val="left"/>
            </w:pPr>
            <w:r>
              <w:t xml:space="preserve">IT-04, IT-12, E2E-API-02, SIT-02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pPr>
        <w:pStyle w:val="BodyText"/>
      </w:pPr>
      <w:r>
        <w:rPr>
          <w:bCs/>
          <w:b/>
        </w:rPr>
        <w:t xml:space="preserve">Coverage Summary: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 (BR)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 (UC)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Stories (BRD)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automation-strategy"/>
    <w:p>
      <w:pPr>
        <w:pStyle w:val="Heading2"/>
      </w:pPr>
      <w:r>
        <w:t xml:space="preserve">8. Automation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p>
            <w:pPr>
              <w:pStyle w:val="Compact"/>
              <w:jc w:val="left"/>
            </w:pPr>
            <w:r>
              <w:t xml:space="preserve">Automation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fast-check + Jest</w:t>
            </w:r>
          </w:p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Jest/Vitest</w:t>
            </w:r>
          </w:p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Jest + real SQLite (better-sqlite3)</w:t>
            </w:r>
          </w:p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Jest + MCP test client</w:t>
            </w:r>
          </w:p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Custom harness (spawn backend)</w:t>
            </w:r>
          </w:p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90%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automated:</w:t>
      </w:r>
      <w:r>
        <w:t xml:space="preserve"> </w:t>
      </w:r>
      <w:r>
        <w:t xml:space="preserve">42/42 tests = 100% automated (SIT-04 performance has manual threshold review)</w:t>
      </w:r>
    </w:p>
    <w:p>
      <w:r>
        <w:pict>
          <v:rect style="width:0;height:1.5pt" o:hralign="center" o:hrstd="t" o:hr="t"/>
        </w:pict>
      </w:r>
    </w:p>
    <w:bookmarkEnd w:id="45"/>
    <w:bookmarkStart w:id="46" w:name="defect-management"/>
    <w:p>
      <w:pPr>
        <w:pStyle w:val="Heading2"/>
      </w:pPr>
      <w:r>
        <w:t xml:space="preserve">9. Defect Management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(data leak)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p>
            <w:pPr>
              <w:pStyle w:val="Compact"/>
              <w:jc w:val="left"/>
            </w:pPr>
            <w:r>
              <w:t xml:space="preserve">Block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(wrong filter)</w:t>
            </w:r>
          </w:p>
        </w:tc>
        <w:tc>
          <w:p>
            <w:pPr>
              <w:pStyle w:val="Compact"/>
              <w:jc w:val="left"/>
            </w:pPr>
            <w:r>
              <w:t xml:space="preserve">Same day</w:t>
            </w:r>
          </w:p>
        </w:tc>
        <w:tc>
          <w:p>
            <w:pPr>
              <w:pStyle w:val="Compact"/>
              <w:jc w:val="left"/>
            </w:pPr>
            <w:r>
              <w:t xml:space="preserve">Fix required before 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 (edge case)</w:t>
            </w:r>
          </w:p>
        </w:tc>
        <w:tc>
          <w:p>
            <w:pPr>
              <w:pStyle w:val="Compact"/>
              <w:jc w:val="left"/>
            </w:pPr>
            <w:r>
              <w:t xml:space="preserve">Next sprint</w:t>
            </w:r>
          </w:p>
        </w:tc>
        <w:tc>
          <w:p>
            <w:pPr>
              <w:pStyle w:val="Compact"/>
              <w:jc w:val="left"/>
            </w:pPr>
            <w:r>
              <w:t xml:space="preserve">Track as tech debt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(cosmetic/log)</w:t>
            </w:r>
          </w:p>
        </w:tc>
        <w:tc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p>
            <w:pPr>
              <w:pStyle w:val="Compact"/>
              <w:jc w:val="left"/>
            </w:pPr>
            <w:r>
              <w:t xml:space="preserve">Optional fix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2" w:name="appendix"/>
    <w:p>
      <w:pPr>
        <w:pStyle w:val="Heading2"/>
      </w:pPr>
      <w:r>
        <w:t xml:space="preserve">10. Appendix</w:t>
      </w:r>
    </w:p>
    <w:bookmarkStart w:id="51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Test Coverage Overview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Flow</w:t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diagrams/test-coverage.drawio" TargetMode="External" /><Relationship Type="http://schemas.openxmlformats.org/officeDocument/2006/relationships/hyperlink" Id="rId47" Target="diagrams/test-coverage.png" TargetMode="External" /><Relationship Type="http://schemas.openxmlformats.org/officeDocument/2006/relationships/hyperlink" Id="rId50" Target="diagrams/test-execution-flow.drawio" TargetMode="External" /><Relationship Type="http://schemas.openxmlformats.org/officeDocument/2006/relationships/hyperlink" Id="rId49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diagrams/test-coverage.drawio" TargetMode="External" /><Relationship Type="http://schemas.openxmlformats.org/officeDocument/2006/relationships/hyperlink" Id="rId47" Target="diagrams/test-coverage.png" TargetMode="External" /><Relationship Type="http://schemas.openxmlformats.org/officeDocument/2006/relationships/hyperlink" Id="rId50" Target="diagrams/test-execution-flow.drawio" TargetMode="External" /><Relationship Type="http://schemas.openxmlformats.org/officeDocument/2006/relationships/hyperlink" Id="rId49" Target="diagrams/test-execution-flow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2026-07-09T16:13:01Z</dcterms:created>
  <dcterms:modified xsi:type="dcterms:W3CDTF">2026-07-09T16:13:01Z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