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27.png" ContentType="image/png"/>
  <Override PartName="/word/media/rId8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functional-specification-document-fsd"/>
    <w:p>
      <w:pPr>
        <w:pStyle w:val="1"/>
      </w:pPr>
      <w:r>
        <w:t xml:space="preserve">Functional Specification Document (FSD)</w:t>
      </w:r>
    </w:p>
    <w:bookmarkStart w:id="9" w:name="Xd3a5dbea6bc34fe5f6cbf1c38b740952fff8213"/>
    <w:p>
      <w:pPr>
        <w:pStyle w:val="2"/>
      </w:pPr>
      <w:r>
        <w:t xml:space="preserve">Pi Harness — SA4E-360: 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 / Priority</w:t>
            </w:r>
          </w:p>
        </w:tc>
        <w:tc>
          <w:tcPr/>
          <w:p>
            <w:pPr>
              <w:pStyle w:val="Compact"/>
            </w:pPr>
            <w:r>
              <w:t xml:space="preserve">Story /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context-governance, pi-harness, wire-only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SA4E — SDLC Agents 4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business sections complete; technical enrichment (TA)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FSD draft from BRD v1.1, TA Review T1–T6, SA4E-355 TDD v1.3 §13, and direct codebase verification of dormant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Enrichment (planned)</w:t>
            </w:r>
          </w:p>
        </w:tc>
        <w:tc>
          <w:tcPr/>
          <w:p>
            <w:pPr>
              <w:pStyle w:val="Compact"/>
            </w:pPr>
            <w:r>
              <w:t xml:space="preserve">TA Agent – Technical Architect</w:t>
            </w:r>
          </w:p>
        </w:tc>
        <w:tc>
          <w:tcPr/>
          <w:p>
            <w:pPr>
              <w:pStyle w:val="Compact"/>
            </w:pPr>
            <w:r>
              <w:t xml:space="preserve">Enrich technical depth: API contracts (§3.x.5), integration/timeout/retry details (§5), latency budgets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Review (planned)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TDD design based on this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FSD draft — business sections only. Derived from BRD SA4E-360 v1.1 (5 user stories, BR-360-01..05, metrics M1–M6), TA Review T1–T6 (documents/SA4E-355/context_compaction_strategies.md), SA4E-355 TDD v1.3 §13 (3-point budget gate architecture), and codebase verification (extension/src/pi-agent/context-retrieval/, extension/src/pi-workflow/workspace-info-tool.ts, backend/src/engine/parsers/signature-extractor.ts, symbols table schema). API contracts (§3.x.5) intentionally RESERVED for TA enrichment per plan.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FSD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FSD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</w:t>
      </w:r>
      <w:r>
        <w:t xml:space="preserve"> </w:t>
      </w:r>
      <w:r>
        <w:rPr>
          <w:b/>
          <w:bCs/>
        </w:rPr>
        <w:t xml:space="preserve">functionally how</w:t>
      </w:r>
      <w:r>
        <w:t xml:space="preserve"> </w:t>
      </w:r>
      <w:r>
        <w:t xml:space="preserve">SA4E-360 wires the dormant multi-resolution context supply foundation into the Pi Harness chat path, so that reviewing an entire workspace on local LLMs (32K/65K context windows) becomes feasible without overflowing the model context window.</w:t>
      </w:r>
    </w:p>
    <w:p>
      <w:pPr>
        <w:pStyle w:val="BodyText"/>
      </w:pPr>
      <w:r>
        <w:t xml:space="preserve">SA4E-355 (shipped, v1.52.0) is the</w:t>
      </w:r>
      <w:r>
        <w:t xml:space="preserve"> </w:t>
      </w:r>
      <w:r>
        <w:rPr>
          <w:b/>
          <w:bCs/>
        </w:rPr>
        <w:t xml:space="preserve">governance plane</w:t>
      </w:r>
      <w:r>
        <w:t xml:space="preserve"> </w:t>
      </w:r>
      <w:r>
        <w:t xml:space="preserve">— it decides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tokens may be loaded (3-point budget gate + transcript compaction, BR-01..BR-16). SA4E-360 is the</w:t>
      </w:r>
      <w:r>
        <w:t xml:space="preserve"> </w:t>
      </w:r>
      <w:r>
        <w:rPr>
          <w:b/>
          <w:bCs/>
        </w:rPr>
        <w:t xml:space="preserve">content plane</w:t>
      </w:r>
      <w:r>
        <w:t xml:space="preserve"> </w:t>
      </w:r>
      <w:r>
        <w:t xml:space="preserve">— it decides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loaded. This document specifies the content-plane behavior; every mechanism specified here operates INSIDE the existing SA4E-355 budget and never replaces or weakens it (BRD Story 5).</w:t>
      </w:r>
    </w:p>
    <w:p>
      <w:pPr>
        <w:pStyle w:val="BodyText"/>
      </w:pPr>
      <w:r>
        <w:rPr>
          <w:b/>
          <w:bCs/>
        </w:rPr>
        <w:t xml:space="preserve">Document maturity note:</w:t>
      </w:r>
      <w:r>
        <w:t xml:space="preserve"> </w:t>
      </w:r>
      <w:r>
        <w:t xml:space="preserve">this is a business-level draft. Sections 3.x.5 (API Contracts), §5 technical parameters (timeouts, retries), and §6 implementation detail are intentionally reserved for TA enrichment. Data shapes in §3.1.4/§3.2.4/§3.3.4 were verified against the actual codebase and are authoritative for wiring.</w:t>
      </w:r>
    </w:p>
    <w:bookmarkEnd w:id="14"/>
    <w:bookmarkStart w:id="15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(per BRD §1.1 — P1, two strategies, wire-only per BR-11):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Agentic Context Loading completion (proposal Strategy 2):</w:t>
      </w:r>
    </w:p>
    <w:p>
      <w:pPr>
        <w:pStyle w:val="Compact"/>
        <w:numPr>
          <w:ilvl w:val="1"/>
          <w:numId w:val="1002"/>
        </w:numPr>
      </w:pPr>
      <w:r>
        <w:t xml:space="preserve">New core tool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returning a single symbol slice (startLine/endLine from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table) instead of whole files (§3.2).</w:t>
      </w:r>
    </w:p>
    <w:p>
      <w:pPr>
        <w:pStyle w:val="Compact"/>
        <w:numPr>
          <w:ilvl w:val="1"/>
          <w:numId w:val="1002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functional map into the production tool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(§3.3).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Skeletonization, budget-aware (proposal Strategy 1):</w:t>
      </w:r>
    </w:p>
    <w:p>
      <w:pPr>
        <w:pStyle w:val="Compact"/>
        <w:numPr>
          <w:ilvl w:val="1"/>
          <w:numId w:val="1003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SymbolOutlineExtractor.extractOutline</w:t>
      </w:r>
      <w:r>
        <w:t xml:space="preserve"> </w:t>
      </w:r>
      <w:r>
        <w:t xml:space="preserve">(extension/src/pi-agent/context-retrieval/symbol-outline-extractor.ts, tests-only today) into session creation (§3.1).</w:t>
      </w:r>
    </w:p>
    <w:p>
      <w:pPr>
        <w:pStyle w:val="Compact"/>
        <w:numPr>
          <w:ilvl w:val="1"/>
          <w:numId w:val="1003"/>
        </w:numPr>
      </w:pPr>
      <w:r>
        <w:t xml:space="preserve">Inject the workspace skeleton into system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overrides, measured at budget gate #2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Mandatory budget-aware sizing: skeleton ≤ 70% of staticBudget (~13.8K tokens</w:t>
      </w:r>
      <w:r>
        <w:t xml:space="preserve"> </w:t>
      </w:r>
      <w:r>
        <w:t xml:space="preserve">@32k</w:t>
      </w:r>
      <w:r>
        <w:t xml:space="preserve">), module-priority truncation on overflow, REJECT per BR-09 if persisting.</w:t>
      </w:r>
    </w:p>
    <w:p>
      <w:pPr>
        <w:pStyle w:val="Compact"/>
        <w:numPr>
          <w:ilvl w:val="1"/>
          <w:numId w:val="1003"/>
        </w:numPr>
      </w:pPr>
      <w:r>
        <w:t xml:space="preserve">Regex fallback (</w:t>
      </w:r>
      <w:r>
        <w:rPr>
          <w:rStyle w:val="VerbatimChar"/>
        </w:rPr>
        <w:t xml:space="preserve">signature-extractor.ts</w:t>
      </w:r>
      <w:r>
        <w:t xml:space="preserve">) for languages without a bundled tree-sitter grammar (§3.4).</w:t>
      </w:r>
    </w:p>
    <w:p>
      <w:pPr>
        <w:pStyle w:val="FirstParagraph"/>
      </w:pPr>
      <w:r>
        <w:rPr>
          <w:b/>
          <w:bCs/>
        </w:rPr>
        <w:t xml:space="preserve">Out of scope (per BRD §1.2):</w:t>
      </w:r>
      <w:r>
        <w:t xml:space="preserve"> </w:t>
      </w:r>
      <w:r>
        <w:t xml:space="preserve">P2 Contextual RAG wire, P3 Map-Reduce wire, P4 call-graph pruning, hybrid retrieval latency optimization, any new Tree-sitter dependency (16 grammars already bundled), any new router/engine/algorithm.</w:t>
      </w:r>
      <w:r>
        <w:t xml:space="preserve"> </w:t>
      </w:r>
      <w:r>
        <w:rPr>
          <w:b/>
          <w:bCs/>
        </w:rPr>
        <w:t xml:space="preserve">No UI changes</w:t>
      </w:r>
      <w:r>
        <w:t xml:space="preserve"> </w:t>
      </w:r>
      <w:r>
        <w:t xml:space="preserve">(§3.1.6).</w:t>
      </w:r>
    </w:p>
    <w:p>
      <w:pPr>
        <w:pStyle w:val="BodyText"/>
      </w:pPr>
      <w:r>
        <w:rPr>
          <w:b/>
          <w:bCs/>
        </w:rPr>
        <w:t xml:space="preserve">Technical clarifications (verified against codebase):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1"/>
        <w:gridCol w:w="2119"/>
        <w:gridCol w:w="1673"/>
        <w:gridCol w:w="11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Dormant/Shipped Component</w:t>
            </w:r>
          </w:p>
        </w:tc>
        <w:tc>
          <w:tcPr/>
          <w:p>
            <w:pPr>
              <w:pStyle w:val="Compact"/>
            </w:pPr>
            <w:r>
              <w:t xml:space="preserve">Verified Location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Wired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SymbolOutlineExtractor.extractOutline(filePath, symbols, maxTokens)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</w:t>
            </w:r>
          </w:p>
        </w:tc>
        <w:tc>
          <w:tcPr/>
          <w:p>
            <w:pPr>
              <w:pStyle w:val="Compact"/>
            </w:pPr>
            <w:r>
              <w:t xml:space="preserve">Tests-only (dormant)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MAX_READ_BYTES = 1_048_576</w:t>
            </w:r>
            <w:r>
              <w:t xml:space="preserve"> </w:t>
            </w:r>
            <w:r>
              <w:t xml:space="preserve">(SEC-325-D3)</w:t>
            </w:r>
          </w:p>
        </w:tc>
        <w:tc>
          <w:tcPr/>
          <w:p>
            <w:pPr>
              <w:pStyle w:val="Compact"/>
            </w:pPr>
            <w:r>
              <w:t xml:space="preserve">same file</w:t>
            </w:r>
          </w:p>
        </w:tc>
        <w:tc>
          <w:tcPr/>
          <w:p>
            <w:pPr>
              <w:pStyle w:val="Compact"/>
            </w:pPr>
            <w:r>
              <w:t xml:space="preserve">Dormant</w:t>
            </w:r>
          </w:p>
        </w:tc>
        <w:tc>
          <w:tcPr/>
          <w:p>
            <w:pPr>
              <w:pStyle w:val="Compact"/>
            </w:pPr>
            <w:r>
              <w:t xml:space="preserve">UC-360-01/04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SummaryTreeBuilder.build(rootDir, options) → { text, tokens }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extension/src/pi-agent/context-retrieval/summary-tree.ts</w:t>
            </w:r>
          </w:p>
        </w:tc>
        <w:tc>
          <w:tcPr/>
          <w:p>
            <w:pPr>
              <w:pStyle w:val="Compact"/>
            </w:pPr>
            <w:r>
              <w:t xml:space="preserve">Dormant</w:t>
            </w:r>
          </w:p>
        </w:tc>
        <w:tc>
          <w:tcPr/>
          <w:p>
            <w:pPr>
              <w:pStyle w:val="Compact"/>
            </w:pPr>
            <w:r>
              <w:t xml:space="preserve">UC-360-03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WORKSPACE_INFO_TOOL_NAME</w:t>
            </w:r>
            <w:r>
              <w:t xml:space="preserve">, zero-arg, layout cached 60s,</w:t>
            </w:r>
            <w:r>
              <w:t xml:space="preserve"> </w:t>
            </w:r>
            <w:r>
              <w:rPr>
                <w:rStyle w:val="VerbatimChar"/>
              </w:rPr>
              <w:t xml:space="preserve">clearLayoutCache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extension/src/pi-workflow/workspace-info-tool.ts</w:t>
            </w:r>
          </w:p>
        </w:tc>
        <w:tc>
          <w:tcPr/>
          <w:p>
            <w:pPr>
              <w:pStyle w:val="Compact"/>
            </w:pPr>
            <w:r>
              <w:t xml:space="preserve">Wired production</w:t>
            </w:r>
          </w:p>
        </w:tc>
        <w:tc>
          <w:tcPr/>
          <w:p>
            <w:pPr>
              <w:pStyle w:val="Compact"/>
            </w:pPr>
            <w:r>
              <w:t xml:space="preserve">UC-360-03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(regex multi-language)</w:t>
            </w:r>
          </w:p>
        </w:tc>
        <w:tc>
          <w:tcPr/>
          <w:p>
            <w:pPr>
              <w:pStyle w:val="Compact"/>
            </w:pPr>
            <w:r>
              <w:t xml:space="preserve">backend/src/engine/parsers/signature-extractor.ts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UC-360-04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table (FTS5: name, kind, signature, start_line, end_line, docComment)</w:t>
            </w:r>
          </w:p>
        </w:tc>
        <w:tc>
          <w:tcPr/>
          <w:p>
            <w:pPr>
              <w:pStyle w:val="Compact"/>
            </w:pPr>
            <w:r>
              <w:t xml:space="preserve">backend engine index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UC-360-01/02/04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Turn-start gate #2 (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+ escalation ladder BR-08)</w:t>
            </w:r>
          </w:p>
        </w:tc>
        <w:tc>
          <w:tcPr/>
          <w:p>
            <w:pPr>
              <w:pStyle w:val="Compact"/>
            </w:pPr>
            <w:r>
              <w:t xml:space="preserve">extension/src/pi-workflow/</w:t>
            </w:r>
          </w:p>
        </w:tc>
        <w:tc>
          <w:tcPr/>
          <w:p>
            <w:pPr>
              <w:pStyle w:val="Compact"/>
            </w:pPr>
            <w:r>
              <w:t xml:space="preserve">Shipped (SA4E-355)</w:t>
            </w:r>
          </w:p>
        </w:tc>
        <w:tc>
          <w:tcPr/>
          <w:p>
            <w:pPr>
              <w:pStyle w:val="Compact"/>
            </w:pPr>
            <w:r>
              <w:t xml:space="preserve">UC-360-01 (consumer)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Intra-turn gate #3 (</w:t>
            </w:r>
            <w:r>
              <w:rPr>
                <w:rStyle w:val="VerbatimChar"/>
              </w:rPr>
              <w:t xml:space="preserve">Agent.streamFn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governIntraTurnRequest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compactTranscriptToFit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extension/src/pi-workflow/intra-turn-budget-gate.ts, transcript-compaction.ts</w:t>
            </w:r>
          </w:p>
        </w:tc>
        <w:tc>
          <w:tcPr/>
          <w:p>
            <w:pPr>
              <w:pStyle w:val="Compact"/>
            </w:pPr>
            <w:r>
              <w:t xml:space="preserve">Shipped (SA4E-355 TDD v1.3 §13)</w:t>
            </w:r>
          </w:p>
        </w:tc>
        <w:tc>
          <w:tcPr/>
          <w:p>
            <w:pPr>
              <w:pStyle w:val="Compact"/>
            </w:pPr>
            <w:r>
              <w:t xml:space="preserve">UC-360-02 (consumer)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(4× identical tool+args → steer → abort,</w:t>
            </w:r>
            <w:r>
              <w:t xml:space="preserve"> </w:t>
            </w:r>
            <w:r>
              <w:rPr>
                <w:rStyle w:val="VerbatimChar"/>
              </w:rPr>
              <w:t xml:space="preserve">DEFAULT_MAX_SAME_TOOL_REPEATS = 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extension/src/pi-workflow/ (pi-provider.ts L399/424/436)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UC-360-02 (consumer)</w:t>
            </w:r>
          </w:p>
        </w:tc>
      </w:tr>
    </w:tbl>
    <w:bookmarkEnd w:id="15"/>
    <w:bookmarkStart w:id="16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Skeleton</w:t>
            </w:r>
          </w:p>
        </w:tc>
        <w:tc>
          <w:tcPr/>
          <w:p>
            <w:pPr>
              <w:pStyle w:val="Compact"/>
            </w:pPr>
            <w:r>
              <w:t xml:space="preserve">AST-derived outline of a codebase: classes, interfaces, method signatures with parameter types — method bodies stripped. Rendered by</w:t>
            </w:r>
            <w:r>
              <w:t xml:space="preserve"> </w:t>
            </w:r>
            <w:r>
              <w:rPr>
                <w:rStyle w:val="VerbatimChar"/>
              </w:rPr>
              <w:t xml:space="preserve">SymbolOutlineExtractor.extractOutline</w:t>
            </w:r>
            <w:r>
              <w:t xml:space="preserve"> </w:t>
            </w:r>
            <w:r>
              <w:t xml:space="preserve">(format §3.1.4).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Skeletonization</w:t>
            </w:r>
          </w:p>
        </w:tc>
        <w:tc>
          <w:tcPr/>
          <w:p>
            <w:pPr>
              <w:pStyle w:val="Compact"/>
            </w:pPr>
            <w:r>
              <w:t xml:space="preserve">Strategy 1 of the multi-resolution proposal — building the skeleton via tree-sitter AST symbols (or regex fallback, UC-360-04).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Context Loading</w:t>
            </w:r>
          </w:p>
        </w:tc>
        <w:tc>
          <w:tcPr/>
          <w:p>
            <w:pPr>
              <w:pStyle w:val="Compact"/>
            </w:pPr>
            <w:r>
              <w:t xml:space="preserve">Strategy 2 — the LLM starts with skeleton + functional map only and pulls detail lazily via tools (</w:t>
            </w:r>
            <w:r>
              <w:rPr>
                <w:rStyle w:val="VerbatimChar"/>
              </w:rPr>
              <w:t xml:space="preserve">read_method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 / historyBudget</w:t>
            </w:r>
          </w:p>
        </w:tc>
        <w:tc>
          <w:tcPr/>
          <w:p>
            <w:pPr>
              <w:pStyle w:val="Compact"/>
            </w:pPr>
            <w:r>
              <w:t xml:space="preserve">~70% / ~30% of usable tokens. Static: system prompt + steering + tool schemas + skeleton + functional map. History: conversation incl. tool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Gate #2</w:t>
            </w:r>
          </w:p>
        </w:tc>
        <w:tc>
          <w:tcPr/>
          <w:p>
            <w:pPr>
              <w:pStyle w:val="Compact"/>
            </w:pPr>
            <w:r>
              <w:t xml:space="preserve">Session turn-start gate in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(before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) — measures static context incl. skeleton; escalation ladder BR-08 (compress → drop steering → min loadout → error).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Gate #3</w:t>
            </w:r>
          </w:p>
        </w:tc>
        <w:tc>
          <w:tcPr/>
          <w:p>
            <w:pPr>
              <w:pStyle w:val="Compact"/>
            </w:pPr>
            <w:r>
              <w:t xml:space="preserve">Intra-turn per-request gate in</w:t>
            </w:r>
            <w:r>
              <w:t xml:space="preserve"> </w:t>
            </w:r>
            <w:r>
              <w:rPr>
                <w:rStyle w:val="VerbatimChar"/>
              </w:rPr>
              <w:t xml:space="preserve">Agent.streamFn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governIntraTurnRequest</w:t>
            </w:r>
            <w:r>
              <w:t xml:space="preserve"> </w:t>
            </w:r>
            <w:r>
              <w:t xml:space="preserve">— measure → compact transcript → REJECT (SA4E-355 TDD v1.3 §13).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TOOL-UNIT</w:t>
            </w:r>
          </w:p>
        </w:tc>
        <w:tc>
          <w:tcPr/>
          <w:p>
            <w:pPr>
              <w:pStyle w:val="Compact"/>
            </w:pPr>
            <w:r>
              <w:t xml:space="preserve">Atomic trim unit in transcript compaction: an assistant toolCall message + the toolResult messages following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Ladder (BR-08)</w:t>
            </w:r>
          </w:p>
        </w:tc>
        <w:tc>
          <w:tcPr/>
          <w:p>
            <w:pPr>
              <w:pStyle w:val="Compact"/>
            </w:pPr>
            <w:r>
              <w:t xml:space="preserve">compress → drop steering → min loadout →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TurnBudgetGuard</w:t>
            </w:r>
          </w:p>
        </w:tc>
        <w:tc>
          <w:tcPr/>
          <w:p>
            <w:pPr>
              <w:pStyle w:val="Compact"/>
            </w:pPr>
            <w:r>
              <w:t xml:space="preserve">Anti-livelock backstop: identical tool+args signature ×4 (</w:t>
            </w:r>
            <w:r>
              <w:rPr>
                <w:rStyle w:val="VerbatimChar"/>
              </w:rPr>
              <w:t xml:space="preserve">DEFAULT_MAX_SAME_TOOL_REPEATS</w:t>
            </w:r>
            <w:r>
              <w:t xml:space="preserve">) → steer correction; persistent repetition → abort.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FTS5</w:t>
            </w:r>
          </w:p>
        </w:tc>
        <w:tc>
          <w:tcPr/>
          <w:p>
            <w:pPr>
              <w:pStyle w:val="Compact"/>
            </w:pPr>
            <w:r>
              <w:t xml:space="preserve">SQLite full-text search layer over the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index (name, kind, signature, start_line, end_line, docComment).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Freshness Guardrail</w:t>
            </w:r>
          </w:p>
        </w:tc>
        <w:tc>
          <w:tcPr/>
          <w:p>
            <w:pPr>
              <w:pStyle w:val="Compact"/>
            </w:pPr>
            <w:r>
              <w:t xml:space="preserve">mtime check + on-demand re-index before serving symbols; prevents stale startLine/endLine slices.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SearchCandidate</w:t>
            </w:r>
          </w:p>
        </w:tc>
        <w:tc>
          <w:tcPr/>
          <w:p>
            <w:pPr>
              <w:pStyle w:val="Compact"/>
            </w:pPr>
            <w:r>
              <w:t xml:space="preserve">Symbol record shape consumed by the extractor: { name, kind, startLine?, signature?, docComment? } (extension/src/pi-agent/context-retrieval/types.ts).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fallbackMode</w:t>
            </w:r>
          </w:p>
        </w:tc>
        <w:tc>
          <w:tcPr/>
          <w:p>
            <w:pPr>
              <w:pStyle w:val="Compact"/>
            </w:pPr>
            <w:r>
              <w:t xml:space="preserve">Skeleton extraction mode per file: REGEX_SIGNATURES / RAW_HEAD / SKIPPED (UC-360-04).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Wire-only (BR-11)</w:t>
            </w:r>
          </w:p>
        </w:tc>
        <w:tc>
          <w:tcPr/>
          <w:p>
            <w:pPr>
              <w:pStyle w:val="Compact"/>
            </w:pPr>
            <w:r>
              <w:t xml:space="preserve">Implementation style: compose existing shipped/dormant mechanisms; no new engines, routers, or token estimators.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Parity (M3)</w:t>
            </w:r>
          </w:p>
        </w:tc>
        <w:tc>
          <w:tcPr/>
          <w:p>
            <w:pPr>
              <w:pStyle w:val="Compact"/>
            </w:pPr>
            <w:r>
              <w:t xml:space="preserve">% of review findings reproduced with skeleton + targeted reads vs the full-context baseline on a fixed 10-file subset.</w:t>
            </w:r>
          </w:p>
        </w:tc>
      </w:tr>
    </w:tbl>
    <w:bookmarkEnd w:id="16"/>
    <w:bookmarkStart w:id="17" w:name="references"/>
    <w:p>
      <w:pPr>
        <w:pStyle w:val="3"/>
      </w:pPr>
      <w:r>
        <w:t xml:space="preserve">1.4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(primary input)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compaction proposal + TA Review T1–T6</w:t>
            </w:r>
          </w:p>
        </w:tc>
        <w:tc>
          <w:tcPr/>
          <w:p>
            <w:pPr>
              <w:pStyle w:val="Compact"/>
            </w:pPr>
            <w:r>
              <w:t xml:space="preserve">documents/SA4E-355/context_compaction_strategies.md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— §13 Intra-Turn Request Governance</w:t>
            </w:r>
          </w:p>
        </w:tc>
        <w:tc>
          <w:tcPr/>
          <w:p>
            <w:pPr>
              <w:pStyle w:val="Compact"/>
            </w:pPr>
            <w:r>
              <w:t xml:space="preserve">documents/SA4E-355/TDD.md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FSD v1.0 — §3.8 business rules BR-01..BR-16</w:t>
            </w:r>
          </w:p>
        </w:tc>
        <w:tc>
          <w:tcPr/>
          <w:p>
            <w:pPr>
              <w:pStyle w:val="Compact"/>
            </w:pPr>
            <w: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skeleton renderer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functional map builder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extension/src/pi-agent/context-retrieval/summary-tree.ts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workspace info tool</w:t>
            </w:r>
          </w:p>
        </w:tc>
        <w:tc>
          <w:tcPr/>
          <w:p>
            <w:pPr>
              <w:pStyle w:val="Compact"/>
            </w:pPr>
            <w:r>
              <w:t xml:space="preserve">extension/src/pi-workflow/workspace-info-tool.ts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signature fallback</w:t>
            </w:r>
          </w:p>
        </w:tc>
        <w:tc>
          <w:tcPr/>
          <w:p>
            <w:pPr>
              <w:pStyle w:val="Compact"/>
            </w:pPr>
            <w:r>
              <w:t xml:space="preserve">backend/src/engine/parsers/signature-extractor.ts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Intra-turn gate + transcript compaction (shipped)</w:t>
            </w:r>
          </w:p>
        </w:tc>
        <w:tc>
          <w:tcPr/>
          <w:p>
            <w:pPr>
              <w:pStyle w:val="Compact"/>
            </w:pPr>
            <w:r>
              <w:t xml:space="preserve">extension/src/pi-workflow/intra-turn-budget-gate.ts; transcript-compaction.ts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SA4E-360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system-overview"/>
    <w:p>
      <w:pPr>
        <w:pStyle w:val="2"/>
      </w:pPr>
      <w:r>
        <w:t xml:space="preserve">2. System Overview</w:t>
      </w:r>
    </w:p>
    <w:bookmarkStart w:id="23" w:name="system-context-diagram"/>
    <w:p>
      <w:pPr>
        <w:pStyle w:val="3"/>
      </w:pPr>
      <w:r>
        <w:t xml:space="preserve">2.1 System Context Diagram</w:t>
      </w:r>
    </w:p>
    <w:p>
      <w:pPr>
        <w:pStyle w:val="FirstParagraph"/>
      </w:pPr>
      <w:r>
        <w:drawing>
          <wp:inline>
            <wp:extent cx="5270500" cy="2772502"/>
            <wp:effectExtent b="0" l="0" r="0" t="0"/>
            <wp:docPr descr="System Context" title="" id="20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0/diagrams/system-contex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7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SA4E-360 operates entirely inside the Pi Harness extension session lifecycle. The</w:t>
      </w:r>
      <w:r>
        <w:t xml:space="preserve"> </w:t>
      </w:r>
      <w:r>
        <w:rPr>
          <w:b/>
          <w:bCs/>
        </w:rPr>
        <w:t xml:space="preserve">content plane</w:t>
      </w:r>
      <w:r>
        <w:t xml:space="preserve"> </w:t>
      </w:r>
      <w:r>
        <w:t xml:space="preserve">(this ticket — green components) supplies skeleton, functional map, and symbol-slice reads; the</w:t>
      </w:r>
      <w:r>
        <w:t xml:space="preserve"> </w:t>
      </w:r>
      <w:r>
        <w:rPr>
          <w:b/>
          <w:bCs/>
        </w:rPr>
        <w:t xml:space="preserve">governance plane</w:t>
      </w:r>
      <w:r>
        <w:t xml:space="preserve"> </w:t>
      </w:r>
      <w:r>
        <w:t xml:space="preserve">(SA4E-355 — orange components) measures and enforces the token budget at every execution point. The code-intel backend index and the local LLM provider are external to the extension host.</w:t>
      </w:r>
    </w:p>
    <w:p>
      <w:pPr>
        <w:pStyle w:val="BodyText"/>
      </w:pPr>
      <w:r>
        <w:rPr>
          <w:b/>
          <w:bCs/>
        </w:rPr>
        <w:t xml:space="preserve">Participants and data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484"/>
        <w:gridCol w:w="190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From → To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/ SM Agent → ChatPanel (existing UI)</w:t>
            </w:r>
          </w:p>
        </w:tc>
        <w:tc>
          <w:tcPr/>
          <w:p>
            <w:pPr>
              <w:pStyle w:val="Compact"/>
            </w:pPr>
            <w:r>
              <w:t xml:space="preserve">Workspace review request as a chat turn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ChatPanel → Session Host</w:t>
            </w:r>
          </w:p>
        </w:tc>
        <w:tc>
          <w:tcPr/>
          <w:p>
            <w:pPr>
              <w:pStyle w:val="Compact"/>
            </w:pPr>
            <w:r>
              <w:t xml:space="preserve">Turn start; budget resolution (BR-01 chain)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 Host → Skeleton Builder</w:t>
            </w:r>
          </w:p>
        </w:tc>
        <w:tc>
          <w:tcPr/>
          <w:p>
            <w:pPr>
              <w:pStyle w:val="Compact"/>
            </w:pPr>
            <w:r>
              <w:t xml:space="preserve">Build workspace skeleton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Skeleton Builder → code-intel Backend</w:t>
            </w:r>
          </w:p>
        </w:tc>
        <w:tc>
          <w:tcPr/>
          <w:p>
            <w:pPr>
              <w:pStyle w:val="Compact"/>
            </w:pPr>
            <w:r>
              <w:t xml:space="preserve">Query symbols (FTS5: name, kind, signature, start_line, end_line, docComment); mtime freshness check</w:t>
            </w:r>
          </w:p>
        </w:tc>
        <w:tc>
          <w:tcPr/>
          <w:p>
            <w:pPr>
              <w:pStyle w:val="Compact"/>
            </w:pPr>
            <w:r>
              <w:t xml:space="preserve">UC-360-01/04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code-intel Backend → Skeleton Builder</w:t>
            </w:r>
          </w:p>
        </w:tc>
        <w:tc>
          <w:tcPr/>
          <w:p>
            <w:pPr>
              <w:pStyle w:val="Compact"/>
            </w:pPr>
            <w:r>
              <w:t xml:space="preserve">Symbol rows (SearchCandidate)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Skeleton Builder → Budget Gates</w:t>
            </w:r>
          </w:p>
        </w:tc>
        <w:tc>
          <w:tcPr/>
          <w:p>
            <w:pPr>
              <w:pStyle w:val="Compact"/>
            </w:pPr>
            <w:r>
              <w:t xml:space="preserve">Measure skeleton at gate #2 (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) 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Budget Gates → Session Host</w:t>
            </w:r>
          </w:p>
        </w:tc>
        <w:tc>
          <w:tcPr/>
          <w:p>
            <w:pPr>
              <w:pStyle w:val="Compact"/>
            </w:pPr>
            <w:r>
              <w:t xml:space="preserve">PASS / TRUNCATED_PASS / REJECT (escalation ladder BR-08)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Session Host → Agent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with skeleton + functional map in system context</w:t>
            </w:r>
          </w:p>
        </w:tc>
        <w:tc>
          <w:tcPr/>
          <w:p>
            <w:pPr>
              <w:pStyle w:val="Compact"/>
            </w:pPr>
            <w:r>
              <w:t xml:space="preserve">UC-360-01/03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Agent Session → Functional Map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(layout + functional map, 60s cache)</w:t>
            </w:r>
          </w:p>
        </w:tc>
        <w:tc>
          <w:tcPr/>
          <w:p>
            <w:pPr>
              <w:pStyle w:val="Compact"/>
            </w:pPr>
            <w:r>
              <w:t xml:space="preserve">UC-360-03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Agent Session → code-intel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symbol-slice lookup (FTS5)</w:t>
            </w:r>
          </w:p>
        </w:tc>
        <w:tc>
          <w:tcPr/>
          <w:p>
            <w:pPr>
              <w:pStyle w:val="Compact"/>
            </w:pPr>
            <w:r>
              <w:t xml:space="preserve">UC-360-02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Agent Session → Budget Gates</w:t>
            </w:r>
          </w:p>
        </w:tc>
        <w:tc>
          <w:tcPr/>
          <w:p>
            <w:pPr>
              <w:pStyle w:val="Compact"/>
            </w:pPr>
            <w:r>
              <w:t xml:space="preserve">EVERY intra-turn LLM request at gate #3 (</w:t>
            </w:r>
            <w:r>
              <w:rPr>
                <w:rStyle w:val="VerbatimChar"/>
              </w:rPr>
              <w:t xml:space="preserve">Agent.streamFn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UC-360-02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Budget Gates → Local LLM Provider</w:t>
            </w:r>
          </w:p>
        </w:tc>
        <w:tc>
          <w:tcPr/>
          <w:p>
            <w:pPr>
              <w:pStyle w:val="Compact"/>
            </w:pPr>
            <w:r>
              <w:t xml:space="preserve">Gated stream request — the provider is NEVER called oversized (BR-09)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Local LLM Provider → Agent Session → User</w:t>
            </w:r>
          </w:p>
        </w:tc>
        <w:tc>
          <w:tcPr/>
          <w:p>
            <w:pPr>
              <w:pStyle w:val="Compact"/>
            </w:pPr>
            <w:r>
              <w:t xml:space="preserve">Stream chunks → review findings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3"/>
    <w:bookmarkStart w:id="24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rPr>
          <w:b/>
          <w:bCs/>
        </w:rPr>
        <w:t xml:space="preserve">Two-plane composition (TA Review T1):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9"/>
        <w:gridCol w:w="856"/>
        <w:gridCol w:w="2033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</w:pPr>
            <w:r>
              <w:t xml:space="preserve">Mechanisms (all shipped unless noted)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SA4E-355 (v1.52.0)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many</w:t>
            </w:r>
            <w:r>
              <w:t xml:space="preserve"> </w:t>
            </w: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Budget resolver (BR-01/02/03), 3-point gate (legacy auto-chunk,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gate #2,</w:t>
            </w:r>
            <w:r>
              <w:t xml:space="preserve"> </w:t>
            </w:r>
            <w:r>
              <w:rPr>
                <w:rStyle w:val="VerbatimChar"/>
              </w:rPr>
              <w:t xml:space="preserve">streamFn</w:t>
            </w:r>
            <w:r>
              <w:t xml:space="preserve"> </w:t>
            </w:r>
            <w:r>
              <w:t xml:space="preserve">gate #3), transcript compaction (atomic tool-unit drop, pinned newest user),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SA4E-360 (this ticket)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</w:t>
            </w:r>
            <w:r>
              <w:t xml:space="preserve"> </w:t>
            </w: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Skeleton injection (wire</w:t>
            </w:r>
            <w:r>
              <w:t xml:space="preserve"> </w:t>
            </w:r>
            <w:r>
              <w:rPr>
                <w:rStyle w:val="VerbatimChar"/>
              </w:rPr>
              <w:t xml:space="preserve">SymbolOutlineExtractor</w:t>
            </w:r>
            <w:r>
              <w:t xml:space="preserve">), functional map (wire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symbol-slice tool (new tool, existing FTS5), regex fallback (shipped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each UC lives in the session lifecycle: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0"/>
        <w:gridCol w:w="264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Lifecycle Phase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 assembly (before session creation)</w:t>
            </w:r>
          </w:p>
        </w:tc>
        <w:tc>
          <w:tcPr/>
          <w:p>
            <w:pPr>
              <w:pStyle w:val="Compact"/>
            </w:pPr>
            <w:r>
              <w:t xml:space="preserve">Skeleton Builder + Budget Gate #2</w:t>
            </w:r>
          </w:p>
        </w:tc>
        <w:tc>
          <w:tcPr/>
          <w:p>
            <w:pPr>
              <w:pStyle w:val="Compact"/>
            </w:pPr>
            <w:r>
              <w:t xml:space="preserve">UC-360-01, UC-360-04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creation (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overrides)</w:t>
            </w:r>
          </w:p>
        </w:tc>
        <w:tc>
          <w:tcPr/>
          <w:p>
            <w:pPr>
              <w:pStyle w:val="Compact"/>
            </w:pPr>
            <w:r>
              <w:t xml:space="preserve">Static context injection (skeleton + map)</w:t>
            </w:r>
          </w:p>
        </w:tc>
        <w:tc>
          <w:tcPr/>
          <w:p>
            <w:pPr>
              <w:pStyle w:val="Compact"/>
            </w:pPr>
            <w:r>
              <w:t xml:space="preserve">UC-360-01, UC-360-03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loop (intra-turn)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tool calls; gate #3 absorbs tool-result growth</w:t>
            </w:r>
          </w:p>
        </w:tc>
        <w:tc>
          <w:tcPr/>
          <w:p>
            <w:pPr>
              <w:pStyle w:val="Compact"/>
            </w:pPr>
            <w:r>
              <w:t xml:space="preserve">UC-360-02, UC-360-03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phase (regression)</w:t>
            </w:r>
          </w:p>
        </w:tc>
        <w:tc>
          <w:tcPr/>
          <w:p>
            <w:pPr>
              <w:pStyle w:val="Compact"/>
            </w:pPr>
            <w:r>
              <w:t xml:space="preserve">All 3 gates + compaction remain untouched</w:t>
            </w:r>
          </w:p>
        </w:tc>
        <w:tc>
          <w:tcPr/>
          <w:p>
            <w:pPr>
              <w:pStyle w:val="Compact"/>
            </w:pPr>
            <w:r>
              <w:t xml:space="preserve">UC-360-05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invariants (apply to every UC):</w:t>
      </w:r>
    </w:p>
    <w:p>
      <w:pPr>
        <w:pStyle w:val="Compact"/>
        <w:numPr>
          <w:ilvl w:val="0"/>
          <w:numId w:val="1004"/>
        </w:numPr>
      </w:pPr>
      <w:r>
        <w:t xml:space="preserve">INV-1 — The skeleton and functional map are STATIC context: measured once at gate #2, never grow during the turn. Only tool results grow intra-turn and are absorbed by gate #3 + compaction (BRD §2.3 note).</w:t>
      </w:r>
    </w:p>
    <w:p>
      <w:pPr>
        <w:pStyle w:val="Compact"/>
        <w:numPr>
          <w:ilvl w:val="0"/>
          <w:numId w:val="1004"/>
        </w:numPr>
      </w:pPr>
      <w:r>
        <w:t xml:space="preserve">INV-2 — Every new content path measures tokens via the existing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BudgetCalculator</w:t>
      </w:r>
      <w:r>
        <w:t xml:space="preserve"> </w:t>
      </w:r>
      <w:r>
        <w:t xml:space="preserve">— no parallel estimation (BR-360-05, BR-11).</w:t>
      </w:r>
    </w:p>
    <w:p>
      <w:pPr>
        <w:pStyle w:val="Compact"/>
        <w:numPr>
          <w:ilvl w:val="0"/>
          <w:numId w:val="1004"/>
        </w:numPr>
      </w:pPr>
      <w:r>
        <w:t xml:space="preserve">INV-3 — Fail-safe, never fail-open: persisting overflow → REJECT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; the provider is NEVER called with an oversized prompt (BR-09, BR-360-02).</w:t>
      </w:r>
    </w:p>
    <w:p>
      <w:pPr>
        <w:pStyle w:val="Compact"/>
        <w:numPr>
          <w:ilvl w:val="0"/>
          <w:numId w:val="1004"/>
        </w:numPr>
      </w:pPr>
      <w:r>
        <w:t xml:space="preserve">INV-4 — No new dependency, no new engine/router/estimator (BR-11; tree-sitter + 16 grammars already bundled in backend/src/engine/parsers/).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65" w:name="functional-requirements"/>
    <w:p>
      <w:pPr>
        <w:pStyle w:val="2"/>
      </w:pPr>
      <w:r>
        <w:t xml:space="preserve">3. Functional Requirements</w:t>
      </w:r>
    </w:p>
    <w:p>
      <w:pPr>
        <w:pStyle w:val="Block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UC-360-01..05 map 1:1 to BRD Stories 1..5 (§2.3). Inherited business rules BR-01, BR-02, BR-09, BR-11 are referenced, not redefined (SA4E-355 FSD §3.8). New rules BR-360-01..05 are detailed per UC in §3.x.3.</w:t>
      </w:r>
    </w:p>
    <w:p>
      <w:pPr>
        <w:pStyle w:val="BlockText"/>
      </w:pPr>
      <w:r>
        <w:rPr>
          <w:b/>
          <w:bCs/>
        </w:rPr>
        <w:t xml:space="preserve">API contracts (§3.x.5) are intentionally omitted in this draft</w:t>
      </w:r>
      <w:r>
        <w:t xml:space="preserve"> </w:t>
      </w:r>
      <w:r>
        <w:t xml:space="preserve">— TA enrichment will add functional-view API contracts per the agreed plan. Data shapes in §3.x.4 are business-level but code-verified.</w:t>
      </w:r>
    </w:p>
    <w:bookmarkStart w:id="36" w:name="X30813710859e36d1c71e0efb2b7f0735d45a6f4"/>
    <w:p>
      <w:pPr>
        <w:pStyle w:val="3"/>
      </w:pPr>
      <w:r>
        <w:t xml:space="preserve">3.1 Feature: Budget-Aware Code Skeleton Injection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 (SA4E-360 §2.3); TA Review T2, T5.</w:t>
      </w:r>
    </w:p>
    <w:bookmarkStart w:id="26" w:name="description"/>
    <w:p>
      <w:pPr>
        <w:pStyle w:val="4"/>
      </w:pPr>
      <w:r>
        <w:t xml:space="preserve">3.1.1 Description</w:t>
      </w:r>
    </w:p>
    <w:p>
      <w:pPr>
        <w:pStyle w:val="FirstParagraph"/>
      </w:pPr>
      <w:r>
        <w:t xml:space="preserve">At session assembly time (before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), the harness builds a workspace-wide code skeleton — class/interface names, method/function signatures with parameter types; no method bodies — from the indexed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using the dormant</w:t>
      </w:r>
      <w:r>
        <w:t xml:space="preserve"> </w:t>
      </w:r>
      <w:r>
        <w:rPr>
          <w:rStyle w:val="VerbatimChar"/>
        </w:rPr>
        <w:t xml:space="preserve">SymbolOutlineExtractor.extractOutline(filePath, symbols, maxTokens)</w:t>
      </w:r>
      <w:r>
        <w:t xml:space="preserve">. The rendered skeleton is injected into the system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 and measured at budget gate #2 together with the rest of the static context. Sizing is strictly budget-aware: the skeleton targets ≤ 70% of staticBudget; overflow triggers module-priority truncation; persisting overflow REJECTs the session per BR-09. Languages without a bundled tree-sitter grammar take the regex fallback path (§3.4) without blocking session creation.</w:t>
      </w:r>
    </w:p>
    <w:bookmarkEnd w:id="26"/>
    <w:bookmarkStart w:id="31" w:name="use-case-uc-360-01"/>
    <w:p>
      <w:pPr>
        <w:pStyle w:val="4"/>
      </w:pPr>
      <w:r>
        <w:t xml:space="preserve">3.1.2 Use Case UC-360-01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UC-360-01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Session Host (on behalf of the developer agent / SM pipeline reviewer)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SA4E-355 governance operational (v1.52.0); code-intel index populated and fresh (mtime check); workspace open; n_ctx resolved via BR-01 chain.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Skeleton injected into system context (gateDecision = PASS or TRUNCATED_PASS) OR session rejected with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; gate measurement logged (skeletonTokens, staticBudget, usagePercent, truncationApplied).</w:t>
      </w:r>
    </w:p>
    <w:p>
      <w:pPr>
        <w:pStyle w:val="BodyText"/>
      </w:pPr>
      <w:r>
        <w:rPr>
          <w:b/>
          <w:bCs/>
        </w:rPr>
        <w:t xml:space="preserve">Happy-path sequence (spans UC-360-01 → UC-360-02):</w:t>
      </w:r>
    </w:p>
    <w:p>
      <w:pPr>
        <w:pStyle w:val="BodyText"/>
      </w:pPr>
      <w:r>
        <w:drawing>
          <wp:inline>
            <wp:extent cx="5270500" cy="3707415"/>
            <wp:effectExtent b="0" l="0" r="0" t="0"/>
            <wp:docPr descr="Sequence — Happy Path" title="" id="28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0/diagrams/sequenc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0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Actor sends review turn</w:t>
            </w:r>
          </w:p>
        </w:tc>
        <w:tc>
          <w:tcPr/>
          <w:p>
            <w:pPr>
              <w:pStyle w:val="Compact"/>
            </w:pPr>
            <w:r>
              <w:t xml:space="preserve">Session Host</w:t>
            </w:r>
          </w:p>
        </w:tc>
        <w:tc>
          <w:tcPr/>
          <w:p>
            <w:pPr>
              <w:pStyle w:val="Compact"/>
            </w:pPr>
            <w:r>
              <w:t xml:space="preserve">Turn starts; budget resolved: provider</w:t>
            </w:r>
            <w:r>
              <w:t xml:space="preserve"> </w:t>
            </w:r>
            <w:r>
              <w:rPr>
                <w:rStyle w:val="VerbatimChar"/>
              </w:rPr>
              <w:t xml:space="preserve">meta.n_ctx</w:t>
            </w:r>
            <w:r>
              <w:t xml:space="preserve"> </w:t>
            </w:r>
            <w:r>
              <w:t xml:space="preserve">→ ModelRegistry → default 8192 (BR-01);</w:t>
            </w:r>
            <w:r>
              <w:t xml:space="preserve"> </w:t>
            </w:r>
            <w:r>
              <w:rPr>
                <w:rStyle w:val="VerbatimChar"/>
              </w:rPr>
              <w:t xml:space="preserve">usable = nCtx − reserveOutput − ceil(nCtx × 8%)</w:t>
            </w:r>
            <w:r>
              <w:t xml:space="preserve"> </w:t>
            </w:r>
            <w:r>
              <w:t xml:space="preserve">(BR-02); 70/30 static/history split (BR-03).</w:t>
            </w:r>
            <w:r>
              <w:t xml:space="preserve"> </w:t>
            </w:r>
            <w:r>
              <w:t xml:space="preserve">@32k</w:t>
            </w:r>
            <w:r>
              <w:t xml:space="preserve">: usable 28,098 / static 19,668 / skeleton cap ~13.8K.</w:t>
            </w:r>
            <w:r>
              <w:t xml:space="preserve"> </w:t>
            </w:r>
            <w:r>
              <w:t xml:space="preserve">@65k</w:t>
            </w:r>
            <w:r>
              <w:t xml:space="preserve">: usable 58,245 / static 40,771 / cap ~28.5K.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 Host</w:t>
            </w:r>
          </w:p>
        </w:tc>
        <w:tc>
          <w:tcPr/>
          <w:p>
            <w:pPr>
              <w:pStyle w:val="Compact"/>
            </w:pPr>
            <w:r>
              <w:t xml:space="preserve">Requests skeleton build for workspace source files.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Per file: resolve language; query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(FTS5) after mtime freshness check; call</w:t>
            </w:r>
            <w:r>
              <w:t xml:space="preserve"> </w:t>
            </w:r>
            <w:r>
              <w:rPr>
                <w:rStyle w:val="VerbatimChar"/>
              </w:rPr>
              <w:t xml:space="preserve">extractOutline(filePath, symbols, maxTokens = floor(0.70 × staticBudget))</w:t>
            </w:r>
            <w:r>
              <w:t xml:space="preserve">. Grammar-less language → regex fallback (UC-360-04).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  <w:r>
              <w:t xml:space="preserve"> </w:t>
            </w:r>
            <w:r>
              <w:rPr>
                <w:rStyle w:val="VerbatimChar"/>
              </w:rPr>
              <w:t xml:space="preserve">skeletonTokens = estimateTokenCount(skeletonContent)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Budget Gate #2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with skeleton as static input — 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(BR-360-01).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Budget Gate #2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usagePercent = skeletonTokens / staticBudget</w:t>
            </w:r>
            <w:r>
              <w:t xml:space="preserve"> </w:t>
            </w:r>
            <w:r>
              <w:t xml:space="preserve">≤ 0.70 → gateDecision =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 Host</w:t>
            </w:r>
          </w:p>
        </w:tc>
        <w:tc>
          <w:tcPr/>
          <w:p>
            <w:pPr>
              <w:pStyle w:val="Compact"/>
            </w:pPr>
            <w:r>
              <w:t xml:space="preserve">Injects skeleton (+ functional map, UC-360-03) into system context via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overrides; creates agent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 Host</w:t>
            </w:r>
          </w:p>
        </w:tc>
        <w:tc>
          <w:tcPr/>
          <w:p>
            <w:pPr>
              <w:pStyle w:val="Compact"/>
            </w:pPr>
            <w:r>
              <w:t xml:space="preserve">Logs skeleton telemetry (skeletonTokens, staticBudget, usagePercent, measurementPoint =</w:t>
            </w:r>
            <w:r>
              <w:t xml:space="preserve"> </w:t>
            </w:r>
            <w:r>
              <w:t xml:space="preserve">“turn-start gate #2, before createAgentSession”</w:t>
            </w:r>
            <w:r>
              <w:t xml:space="preserve">, gateDecision).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Raw skeleton exceeds 70% staticBudget</w:t>
            </w:r>
          </w:p>
        </w:tc>
        <w:tc>
          <w:tcPr/>
          <w:p>
            <w:pPr>
              <w:pStyle w:val="Compact"/>
            </w:pPr>
            <w:r>
              <w:t xml:space="preserve">Truncate by module priority (metrics from</w:t>
            </w:r>
            <w:r>
              <w:t xml:space="preserve"> </w:t>
            </w:r>
            <w:r>
              <w:rPr>
                <w:rStyle w:val="VerbatimChar"/>
              </w:rPr>
              <w:t xml:space="preserve">ModuleSummarizer</w:t>
            </w:r>
            <w:r>
              <w:t xml:space="preserve">) → re-measure (Step 4–6) → fits → gateDecision = TRUNCATED_PASS → inject (Step 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File language has no bundled grammar</w:t>
            </w:r>
          </w:p>
        </w:tc>
        <w:tc>
          <w:tcPr/>
          <w:p>
            <w:pPr>
              <w:pStyle w:val="Compact"/>
            </w:pPr>
            <w:r>
              <w:t xml:space="preserve">Route to UC-360-04 (regex fallback / RAW_HEAD / SKIPPED); same 70% cap applies.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65k window (qwen secondary target)</w:t>
            </w:r>
          </w:p>
        </w:tc>
        <w:tc>
          <w:tcPr/>
          <w:p>
            <w:pPr>
              <w:pStyle w:val="Compact"/>
            </w:pPr>
            <w:r>
              <w:t xml:space="preserve">Same flow with staticBudget 40,771 and cap ~28.5K.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Skeleton still &gt; 70% staticBudget after truncation</w:t>
            </w:r>
          </w:p>
        </w:tc>
        <w:tc>
          <w:tcPr/>
          <w:p>
            <w:pPr>
              <w:pStyle w:val="Compact"/>
            </w:pPr>
            <w:r>
              <w:t xml:space="preserve">REJECT session with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(BR-360-02 / BR-09) — fail-safe; the provider is NEVER called. User recovery: narrow review scope or use P3 map-reduce (future).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Index stale (mtime mismatch)</w:t>
            </w:r>
          </w:p>
        </w:tc>
        <w:tc>
          <w:tcPr/>
          <w:p>
            <w:pPr>
              <w:pStyle w:val="Compact"/>
            </w:pPr>
            <w:r>
              <w:t xml:space="preserve">On-demand re-index per freshness guardrail → retry once → resume at Step 3. If re-index fails: proceed WITHOUT skeleton; steer LLM to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(agentic fallback); never silently oversize.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Single-file extraction error (empty/unparseable/read failure)</w:t>
            </w:r>
          </w:p>
        </w:tc>
        <w:tc>
          <w:tcPr/>
          <w:p>
            <w:pPr>
              <w:pStyle w:val="Compact"/>
            </w:pPr>
            <w:r>
              <w:t xml:space="preserve">Skip that file, log warning, continue with the rest — one file never fails the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Token estimation fails</w:t>
            </w:r>
          </w:p>
        </w:tc>
        <w:tc>
          <w:tcPr/>
          <w:p>
            <w:pPr>
              <w:pStyle w:val="Compact"/>
            </w:pPr>
            <w:r>
              <w:t xml:space="preserve">Treat as unknown size (conservative overflow path) → truncate → REJECT if still persisting.</w:t>
            </w:r>
          </w:p>
        </w:tc>
      </w:tr>
    </w:tbl>
    <w:bookmarkEnd w:id="31"/>
    <w:bookmarkStart w:id="32" w:name="business-rules"/>
    <w:p>
      <w:pPr>
        <w:pStyle w:val="4"/>
      </w:pPr>
      <w:r>
        <w:t xml:space="preserve">3.1.3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</w:t>
            </w:r>
          </w:p>
        </w:tc>
        <w:tc>
          <w:tcPr/>
          <w:p>
            <w:pPr>
              <w:pStyle w:val="Compact"/>
            </w:pPr>
            <w:r>
              <w:t xml:space="preserve">Injected skeleton MUST satisfy</w:t>
            </w:r>
            <w:r>
              <w:t xml:space="preserve"> </w:t>
            </w:r>
            <w:r>
              <w:rPr>
                <w:rStyle w:val="VerbatimChar"/>
              </w:rPr>
              <w:t xml:space="preserve">skeletonTokens ≤ 70% staticBudget</w:t>
            </w:r>
            <w:r>
              <w:t xml:space="preserve"> </w:t>
            </w:r>
            <w:r>
              <w:t xml:space="preserve">(~13.8K</w:t>
            </w:r>
            <w:r>
              <w:t xml:space="preserve"> </w:t>
            </w:r>
            <w:r>
              <w:t xml:space="preserve">@32k</w:t>
            </w:r>
            <w:r>
              <w:t xml:space="preserve">, ~28.5K</w:t>
            </w:r>
            <w:r>
              <w:t xml:space="preserve"> </w:t>
            </w:r>
            <w:r>
              <w:t xml:space="preserve">@65k</w:t>
            </w:r>
            <w:r>
              <w:t xml:space="preserve">), measured with</w:t>
            </w:r>
            <w:r>
              <w:t xml:space="preserve"> 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(gate #2). Fixed-size skeletons are prohibited.</w:t>
            </w:r>
          </w:p>
        </w:tc>
        <w:tc>
          <w:tcPr/>
          <w:p>
            <w:pPr>
              <w:pStyle w:val="Compact"/>
            </w:pPr>
            <w:r>
              <w:t xml:space="preserve">BRD §2.4.2; TA Review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BR-360-02</w:t>
            </w:r>
          </w:p>
        </w:tc>
        <w:tc>
          <w:tcPr/>
          <w:p>
            <w:pPr>
              <w:pStyle w:val="Compact"/>
            </w:pPr>
            <w:r>
              <w:t xml:space="preserve">Persisting overflow after module-priority truncation → session REJECTED per BR-09 — fail-safe, never fail-open; provider never called oversized.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</w:t>
            </w:r>
          </w:p>
        </w:tc>
        <w:tc>
          <w:tcPr/>
          <w:p>
            <w:pPr>
              <w:pStyle w:val="Compact"/>
            </w:pPr>
            <w:r>
              <w:t xml:space="preserve">Skeleton construction MUST reuse</w:t>
            </w:r>
            <w:r>
              <w:t xml:space="preserve"> </w:t>
            </w:r>
            <w:r>
              <w:rPr>
                <w:rStyle w:val="VerbatimChar"/>
              </w:rPr>
              <w:t xml:space="preserve">SymbolOutlineExtractor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QueryRouter</w:t>
            </w:r>
            <w:r>
              <w:t xml:space="preserve"> </w:t>
            </w:r>
            <w:r>
              <w:t xml:space="preserve">— building a new skeleton engine, router, or token estimator is prohibited.</w:t>
            </w:r>
          </w:p>
        </w:tc>
        <w:tc>
          <w:tcPr/>
          <w:p>
            <w:pPr>
              <w:pStyle w:val="Compact"/>
            </w:pPr>
            <w:r>
              <w:t xml:space="preserve">BRD §2.4.2 (specialization of 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 (inherited)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nCtx</w:t>
            </w:r>
            <w:r>
              <w:t xml:space="preserve"> </w:t>
            </w:r>
            <w:r>
              <w:t xml:space="preserve">&gt; 0 via fallback chain: provider detection → ModelRegistry → default 8192; never 0/unbounded.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 (inherited)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safetyMargin = ceil(nCtx × 0.08)</w:t>
            </w:r>
            <w:r>
              <w:t xml:space="preserve">; compensates chars/4 under-estimation (Vietnamese/CJK).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 (inherited)</w:t>
            </w:r>
          </w:p>
        </w:tc>
        <w:tc>
          <w:tcPr/>
          <w:p>
            <w:pPr>
              <w:pStyle w:val="Compact"/>
            </w:pPr>
            <w:r>
              <w:t xml:space="preserve">Absolute exceed → actionable</w:t>
            </w:r>
            <w:r>
              <w:t xml:space="preserve"> </w:t>
            </w:r>
            <w:r>
              <w:rPr>
                <w:rStyle w:val="VerbatimChar"/>
              </w:rPr>
              <w:t xml:space="preserve">chat:error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; provider NEVER called with oversized prompt.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(inherited)</w:t>
            </w:r>
          </w:p>
        </w:tc>
        <w:tc>
          <w:tcPr/>
          <w:p>
            <w:pPr>
              <w:pStyle w:val="Compact"/>
            </w:pPr>
            <w:r>
              <w:t xml:space="preserve">Wire-only: reuse existing mechanisms; writing new algorithms is prohibited.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</w:tbl>
    <w:bookmarkEnd w:id="32"/>
    <w:bookmarkStart w:id="33" w:name="data-specifications"/>
    <w:p>
      <w:pPr>
        <w:pStyle w:val="4"/>
      </w:pPr>
      <w:r>
        <w:t xml:space="preserve">3.1.4 Data Specifications</w:t>
      </w:r>
    </w:p>
    <w:p>
      <w:pPr>
        <w:pStyle w:val="FirstParagraph"/>
      </w:pPr>
      <w:r>
        <w:rPr>
          <w:b/>
          <w:bCs/>
        </w:rPr>
        <w:t xml:space="preserve">Skeleton artifact (session-scoped; not persisted to the index):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Rendered per format below; no method bodies</w:t>
            </w:r>
          </w:p>
        </w:tc>
        <w:tc>
          <w:tcPr/>
          <w:p>
            <w:pPr>
              <w:pStyle w:val="Compact"/>
            </w:pPr>
            <w:r>
              <w:t xml:space="preserve">Injected static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= estimateTokenCount(skeletonContent); &gt; 0 unless DEGRADED</w:t>
            </w:r>
          </w:p>
        </w:tc>
        <w:tc>
          <w:tcPr/>
          <w:p>
            <w:pPr>
              <w:pStyle w:val="Compact"/>
            </w:pPr>
            <w:r>
              <w:t xml:space="preserve">Gate measurement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70% share of usable (BR-01/02/03 math)</w:t>
            </w:r>
          </w:p>
        </w:tc>
        <w:tc>
          <w:tcPr/>
          <w:p>
            <w:pPr>
              <w:pStyle w:val="Compact"/>
            </w:pPr>
            <w:r>
              <w:t xml:space="preserve">19,668</w:t>
            </w:r>
            <w:r>
              <w:t xml:space="preserve"> </w:t>
            </w:r>
            <w:r>
              <w:t xml:space="preserve">@32k</w:t>
            </w:r>
            <w:r>
              <w:t xml:space="preserve">; 40,771</w:t>
            </w:r>
            <w:r>
              <w:t xml:space="preserve"> </w:t>
            </w:r>
            <w:r>
              <w:t xml:space="preserve">@65k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usagePercent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skeletonTokens / staticBudget; MUST be ≤ 0.70 after truncation (BR-360-01)</w:t>
            </w:r>
          </w:p>
        </w:tc>
        <w:tc>
          <w:tcPr/>
          <w:p>
            <w:pPr>
              <w:pStyle w:val="Compact"/>
            </w:pPr>
            <w:r>
              <w:t xml:space="preserve">Gate decision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truncationApplied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Whether module-priority truncation 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modulePriorityOrder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Module names from</w:t>
            </w:r>
            <w:r>
              <w:t xml:space="preserve"> </w:t>
            </w:r>
            <w:r>
              <w:rPr>
                <w:rStyle w:val="VerbatimChar"/>
              </w:rPr>
              <w:t xml:space="preserve">ModuleSummarizer</w:t>
            </w:r>
            <w:r>
              <w:t xml:space="preserve"> </w:t>
            </w: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Truncation ordering, e.g. [engine, extension, backend]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Constant:</w:t>
            </w:r>
            <w:r>
              <w:t xml:space="preserve"> </w:t>
            </w:r>
            <w:r>
              <w:t xml:space="preserve">“turn-start gate #2, before createAgentSession”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gateDecision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 / TRUNCATED_PASS / REJECT</w:t>
            </w:r>
          </w:p>
        </w:tc>
        <w:tc>
          <w:tcPr/>
          <w:p>
            <w:pPr>
              <w:pStyle w:val="Compact"/>
            </w:pPr>
            <w:r>
              <w:t xml:space="preserve">Gate #2 output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Skeleton render format (verified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SymbolOutlineExtractor.extractOutline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Line 1 per file:</w:t>
      </w:r>
      <w:r>
        <w:t xml:space="preserve"> </w:t>
      </w:r>
      <w:r>
        <w:rPr>
          <w:rStyle w:val="VerbatimChar"/>
        </w:rPr>
        <w:t xml:space="preserve">// &lt;file basename&gt;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// symbol-outline-extractor.ts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One line per symbol:</w:t>
      </w:r>
      <w:r>
        <w:t xml:space="preserve"> </w:t>
      </w:r>
      <w:r>
        <w:rPr>
          <w:rStyle w:val="VerbatimChar"/>
        </w:rPr>
        <w:t xml:space="preserve">&lt;kind&gt; &lt;name&gt; &lt;signature&gt;</w:t>
      </w:r>
      <w:r>
        <w:t xml:space="preserve"> </w:t>
      </w:r>
      <w:r>
        <w:t xml:space="preserve">when a signature exists;</w:t>
      </w:r>
      <w:r>
        <w:t xml:space="preserve"> </w:t>
      </w:r>
      <w:r>
        <w:rPr>
          <w:rStyle w:val="VerbatimChar"/>
        </w:rPr>
        <w:t xml:space="preserve">&lt;kind&gt; &lt;name&gt;</w:t>
      </w:r>
      <w:r>
        <w:t xml:space="preserve"> </w:t>
      </w:r>
      <w:r>
        <w:t xml:space="preserve">otherwise (e.g. </w:t>
      </w:r>
      <w:r>
        <w:rPr>
          <w:rStyle w:val="VerbatimChar"/>
        </w:rPr>
        <w:t xml:space="preserve">class SymbolOutlineExtractor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 extractOutline(filePath, symbols, maxTokens)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Signature normalization: whitespace collapsed to single spaces; longer than 120 chars → first 117 chars +</w:t>
      </w:r>
      <w:r>
        <w:t xml:space="preserve"> </w:t>
      </w:r>
      <w:r>
        <w:rPr>
          <w:rStyle w:val="VerbatimChar"/>
        </w:rPr>
        <w:t xml:space="preserve">...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Incremental token enforcement: symbols are appended until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; the overflowing symbol is dropped and rendering for that file stops.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SearchCandidate</w:t>
      </w:r>
      <w:r>
        <w:t xml:space="preserve"> </w:t>
      </w:r>
      <w:r>
        <w:t xml:space="preserve">input per symbol: { name: string, kind: string, startLine?: number, signature?: string, docComment?: string } (extension/src/pi-agent/context-retrieval/types.ts).</w:t>
      </w:r>
    </w:p>
    <w:p>
      <w:pPr>
        <w:pStyle w:val="Compact"/>
        <w:numPr>
          <w:ilvl w:val="0"/>
          <w:numId w:val="1005"/>
        </w:numPr>
      </w:pPr>
      <w:r>
        <w:t xml:space="preserve">Scope note: the extractor renders kind/name/signature lines. Doc comments (</w:t>
      </w:r>
      <w:r>
        <w:rPr>
          <w:rStyle w:val="VerbatimChar"/>
        </w:rPr>
        <w:t xml:space="preserve">docComment</w:t>
      </w:r>
      <w:r>
        <w:t xml:space="preserve"> </w:t>
      </w:r>
      <w:r>
        <w:t xml:space="preserve">field) and head-of-file regions (imports/declarations via</w:t>
      </w:r>
      <w:r>
        <w:t xml:space="preserve"> </w:t>
      </w:r>
      <w:r>
        <w:rPr>
          <w:rStyle w:val="VerbatimChar"/>
        </w:rPr>
        <w:t xml:space="preserve">FsContentReader.readHead</w:t>
      </w:r>
      <w:r>
        <w:t xml:space="preserve">, 1 MB cap SEC-325-D3) are available through existing mechanisms and MAY be surfaced by DEV within wire-only limits; the 70% cap and measurement semantics are unaffected either way. Final rendered detail level is recorded at DEV time.</w:t>
      </w:r>
    </w:p>
    <w:p>
      <w:pPr>
        <w:pStyle w:val="FirstParagraph"/>
      </w:pPr>
      <w:r>
        <w:rPr>
          <w:b/>
          <w:bCs/>
        </w:rPr>
        <w:t xml:space="preserve">Budget arithmetic reference (TA Review T2):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060"/>
        <w:gridCol w:w="777"/>
        <w:gridCol w:w="565"/>
        <w:gridCol w:w="1414"/>
        <w:gridCol w:w="1485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n_ctx</w:t>
            </w:r>
          </w:p>
        </w:tc>
        <w:tc>
          <w:tcPr/>
          <w:p>
            <w:pPr>
              <w:pStyle w:val="Compact"/>
            </w:pPr>
            <w:r>
              <w:t xml:space="preserve">reserveOutput</w:t>
            </w:r>
          </w:p>
        </w:tc>
        <w:tc>
          <w:tcPr/>
          <w:p>
            <w:pPr>
              <w:pStyle w:val="Compact"/>
            </w:pPr>
            <w:r>
              <w:t xml:space="preserve">margin 8%</w:t>
            </w:r>
          </w:p>
        </w:tc>
        <w:tc>
          <w:tcPr/>
          <w:p>
            <w:pPr>
              <w:pStyle w:val="Compact"/>
            </w:pPr>
            <w:r>
              <w:t xml:space="preserve">usable</w:t>
            </w:r>
          </w:p>
        </w:tc>
        <w:tc>
          <w:tcPr/>
          <w:p>
            <w:pPr>
              <w:pStyle w:val="Compact"/>
            </w:pPr>
            <w:r>
              <w:t xml:space="preserve">staticBudget (70%)</w:t>
            </w:r>
          </w:p>
        </w:tc>
        <w:tc>
          <w:tcPr/>
          <w:p>
            <w:pPr>
              <w:pStyle w:val="Compact"/>
            </w:pPr>
            <w:r>
              <w:t xml:space="preserve">historyBudget (30%)</w:t>
            </w:r>
          </w:p>
        </w:tc>
        <w:tc>
          <w:tcPr/>
          <w:p>
            <w:pPr>
              <w:pStyle w:val="Compact"/>
            </w:pPr>
            <w:r>
              <w:t xml:space="preserve">Skeleton cap (70% of static)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32,768 (qwen)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2,622</w:t>
            </w:r>
          </w:p>
        </w:tc>
        <w:tc>
          <w:tcPr/>
          <w:p>
            <w:pPr>
              <w:pStyle w:val="Compact"/>
            </w:pPr>
            <w:r>
              <w:t xml:space="preserve">28,098</w:t>
            </w:r>
          </w:p>
        </w:tc>
        <w:tc>
          <w:tcPr/>
          <w:p>
            <w:pPr>
              <w:pStyle w:val="Compact"/>
            </w:pPr>
            <w:r>
              <w:t xml:space="preserve">19,668</w:t>
            </w:r>
          </w:p>
        </w:tc>
        <w:tc>
          <w:tcPr/>
          <w:p>
            <w:pPr>
              <w:pStyle w:val="Compact"/>
            </w:pPr>
            <w:r>
              <w:t xml:space="preserve">8,430</w:t>
            </w:r>
          </w:p>
        </w:tc>
        <w:tc>
          <w:tcPr/>
          <w:p>
            <w:pPr>
              <w:pStyle w:val="Compact"/>
            </w:pPr>
            <w:r>
              <w:t xml:space="preserve">~13.8K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65,536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5,243</w:t>
            </w:r>
          </w:p>
        </w:tc>
        <w:tc>
          <w:tcPr/>
          <w:p>
            <w:pPr>
              <w:pStyle w:val="Compact"/>
            </w:pPr>
            <w:r>
              <w:t xml:space="preserve">58,245</w:t>
            </w:r>
          </w:p>
        </w:tc>
        <w:tc>
          <w:tcPr/>
          <w:p>
            <w:pPr>
              <w:pStyle w:val="Compact"/>
            </w:pPr>
            <w:r>
              <w:t xml:space="preserve">40,771</w:t>
            </w:r>
          </w:p>
        </w:tc>
        <w:tc>
          <w:tcPr/>
          <w:p>
            <w:pPr>
              <w:pStyle w:val="Compact"/>
            </w:pPr>
            <w:r>
              <w:t xml:space="preserve">17,474</w:t>
            </w:r>
          </w:p>
        </w:tc>
        <w:tc>
          <w:tcPr/>
          <w:p>
            <w:pPr>
              <w:pStyle w:val="Compact"/>
            </w:pPr>
            <w:r>
              <w:t xml:space="preserve">~28.5K</w:t>
            </w:r>
          </w:p>
        </w:tc>
      </w:tr>
    </w:tbl>
    <w:bookmarkEnd w:id="33"/>
    <w:bookmarkStart w:id="34" w:name="api-contract-functional-view"/>
    <w:p>
      <w:pPr>
        <w:pStyle w:val="4"/>
      </w:pPr>
      <w:r>
        <w:t xml:space="preserve">3.1.5 API Contract (Functional View)</w:t>
      </w:r>
    </w:p>
    <w:p>
      <w:pPr>
        <w:pStyle w:val="BlockText"/>
      </w:pPr>
      <w:r>
        <w:rPr>
          <w:b/>
          <w:bCs/>
        </w:rPr>
        <w:t xml:space="preserve">RESERVED FOR TA ENRICHMENT</w:t>
      </w:r>
      <w:r>
        <w:t xml:space="preserve"> </w:t>
      </w:r>
      <w:r>
        <w:t xml:space="preserve">— per plan, TA adds the functional API contract for skeleton build/measure/inject here (Section 3.x.5) in the enrichment pass. Business behavior is fully specified above.</w:t>
      </w:r>
    </w:p>
    <w:bookmarkEnd w:id="34"/>
    <w:bookmarkStart w:id="35" w:name="ui-specifications"/>
    <w:p>
      <w:pPr>
        <w:pStyle w:val="4"/>
      </w:pPr>
      <w:r>
        <w:t xml:space="preserve">3.1.6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t xml:space="preserve">SA4E-360 introduces no new screens, dialogs, or controls. The existing chatbox (ChatPanel) and the context-usage indicators shipped by SA4E-355 remain the only user-facing surfaces. The only visible effect is behavioral: a REJECT (EF-1) surfaces through the existing actionable</w:t>
      </w:r>
      <w:r>
        <w:t xml:space="preserve"> </w:t>
      </w:r>
      <w:r>
        <w:rPr>
          <w:rStyle w:val="VerbatimChar"/>
        </w:rPr>
        <w:t xml:space="preserve">chat:error</w:t>
      </w:r>
      <w:r>
        <w:t xml:space="preserve"> </w:t>
      </w:r>
      <w:r>
        <w:t xml:space="preserve">message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, and budget/skeleton telemetry appears in the extension log (observability, BRD §6).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0e6d007aa1999997de075e767775d1f9dffe0e9"/>
    <w:p>
      <w:pPr>
        <w:pStyle w:val="3"/>
      </w:pPr>
      <w:r>
        <w:t xml:space="preserve">3.2 Feature: read_method Tool — Symbol-Level Agentic Reading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2 (SA4E-360 §2.3); TA Review T3, T5.</w:t>
      </w:r>
    </w:p>
    <w:bookmarkStart w:id="37" w:name="description-1"/>
    <w:p>
      <w:pPr>
        <w:pStyle w:val="4"/>
      </w:pPr>
      <w:r>
        <w:t xml:space="preserve">3.2.1 Description</w:t>
      </w:r>
    </w:p>
    <w:p>
      <w:pPr>
        <w:pStyle w:val="FirstParagraph"/>
      </w:pPr>
      <w:r>
        <w:t xml:space="preserve">A new core tool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is supplied in the existing toolset (BR-06 core tools +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chain). It resolves the target symbol in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 (name, kind, signature, start_line, end_line) and returns ONLY that line range from the source file — the primary replacement for whole-file reads during review. Results are ordinary tool results: measured by intra-turn gate #3 (</w:t>
      </w:r>
      <w:r>
        <w:rPr>
          <w:rStyle w:val="VerbatimChar"/>
        </w:rPr>
        <w:t xml:space="preserve">Agent.streamFn</w:t>
      </w:r>
      <w:r>
        <w:t xml:space="preserve">) and droppable atomically by transcript compaction (pin-newest-user rule, TDD v1.3 §13.3). Read loops are bounded by the shipped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— no new loop protection may be written (BR-11).</w:t>
      </w:r>
    </w:p>
    <w:bookmarkEnd w:id="37"/>
    <w:bookmarkStart w:id="38" w:name="use-case-uc-360-02"/>
    <w:p>
      <w:pPr>
        <w:pStyle w:val="4"/>
      </w:pPr>
      <w:r>
        <w:t xml:space="preserve">3.2.2 Use Case UC-360-02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UC-360-02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Reviewer LLM (Agent loop)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Agent session active (UC-360-01 passed or DEGRADED fallback);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populated; source files readable from workspace.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Exact symbol slice returned OR actionable not-found/ambiguous result; every result counted as a tool result under gate #3; hit-rate and latency telemetry recorded (M2, M4).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Reviewer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read_method(class, method)</w:t>
            </w:r>
            <w:r>
              <w:t xml:space="preserve"> </w:t>
            </w:r>
            <w:r>
              <w:t xml:space="preserve">targeting a symbol identified from the skeleton/functional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Validates arguments: both required, non-empty (see §3.2.4 validation).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Resolves the symbol in the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FTS5 table: name =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within enclosing type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; prefers exactly one 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Fetches the source file path via the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relation; verifies freshness (file mtime vs index).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Reads lines</w:t>
            </w:r>
            <w:r>
              <w:t xml:space="preserve"> </w:t>
            </w:r>
            <w:r>
              <w:rPr>
                <w:rStyle w:val="VerbatimChar"/>
              </w:rPr>
              <w:t xml:space="preserve">startLine..endLine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sourceSlice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Returns { filePath, symbolKind, name, signature, startLine, endLine, sourceSlice 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Budget Gate #3</w:t>
            </w:r>
          </w:p>
        </w:tc>
        <w:tc>
          <w:tcPr/>
          <w:p>
            <w:pPr>
              <w:pStyle w:val="Compact"/>
            </w:pPr>
            <w:r>
              <w:t xml:space="preserve">Result flows into the next intra-turn request; measured; if over budget → COMPACT (atomic tool-unit drop) → REJECT only if the pinned user query cannot fit (BR-09, BR-360-04).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Reviewer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Continues analysis with the slice.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Ambiguous name (overloads / same name in multiple classes)</w:t>
            </w:r>
          </w:p>
        </w:tc>
        <w:tc>
          <w:tcPr/>
          <w:p>
            <w:pPr>
              <w:pStyle w:val="Compact"/>
            </w:pPr>
            <w:r>
              <w:t xml:space="preserve">Return candidate list with locations { name, kind, filePath, startLine } instead of an arbitrary pick; the LLM refines the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Stale line range (file mtime newer than index)</w:t>
            </w:r>
          </w:p>
        </w:tc>
        <w:tc>
          <w:tcPr/>
          <w:p>
            <w:pPr>
              <w:pStyle w:val="Compact"/>
            </w:pPr>
            <w:r>
              <w:t xml:space="preserve">Trigger on-demand re-index per freshness guardrail → retry once → then answer or fall through to EF-1.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Repeated identical calls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TurnBudgetGuard</w:t>
            </w:r>
            <w:r>
              <w:t xml:space="preserve">: 4× identical tool+args → steer correction; persistent repetition → abort (existing, shipped).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Symbol not found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  <w:r>
              <w:t xml:space="preserve"> </w:t>
            </w:r>
            <w:r>
              <w:t xml:space="preserve">“not found”</w:t>
            </w:r>
            <w:r>
              <w:t xml:space="preserve"> </w:t>
            </w:r>
            <w:r>
              <w:t xml:space="preserve">tool result WITH steering suggestions (use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) — NOT an exception that crashes the turn (BRD AC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Source file unreadable / permission error</w:t>
            </w:r>
          </w:p>
        </w:tc>
        <w:tc>
          <w:tcPr/>
          <w:p>
            <w:pPr>
              <w:pStyle w:val="Compact"/>
            </w:pPr>
            <w:r>
              <w:t xml:space="preserve">Actionable error message inside the tool result; the turn continues.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Retrieval backend unavailable</w:t>
            </w:r>
          </w:p>
        </w:tc>
        <w:tc>
          <w:tcPr/>
          <w:p>
            <w:pPr>
              <w:pStyle w:val="Compact"/>
            </w:pPr>
            <w:r>
              <w:t xml:space="preserve">Actionable error result; LLM steered to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layout; turn continues.</w:t>
            </w:r>
          </w:p>
        </w:tc>
      </w:tr>
    </w:tbl>
    <w:bookmarkEnd w:id="38"/>
    <w:bookmarkStart w:id="39" w:name="business-rules-1"/>
    <w:p>
      <w:pPr>
        <w:pStyle w:val="4"/>
      </w:pPr>
      <w:r>
        <w:t xml:space="preserve">3.2.3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results are ordinary tool results — subject to intra-turn gate #3 and transcript compaction (atomic tool-unit drop, pinned newest user). Symbol-slice reads are preferred over whole-file reads for symbol-targeted inspection.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</w:t>
            </w:r>
          </w:p>
        </w:tc>
        <w:tc>
          <w:tcPr/>
          <w:p>
            <w:pPr>
              <w:pStyle w:val="Compact"/>
            </w:pPr>
            <w:r>
              <w:t xml:space="preserve">Reuse the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FTS5 index and existing resolution mechanisms; no new retrieval engine (BR-11).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 (inherited)</w:t>
            </w:r>
          </w:p>
        </w:tc>
        <w:tc>
          <w:tcPr/>
          <w:p>
            <w:pPr>
              <w:pStyle w:val="Compact"/>
            </w:pPr>
            <w:r>
              <w:t xml:space="preserve">Intra-turn REJECT only when the pinned user query cannot fit; provider never called oversized.</w:t>
            </w:r>
          </w:p>
        </w:tc>
        <w:tc>
          <w:tcPr/>
          <w:p>
            <w:pPr>
              <w:pStyle w:val="Compact"/>
            </w:pPr>
            <w:r>
              <w:t xml:space="preserve">SA4E-355 FSD §3.8; TDD v1.3 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(inherited)</w:t>
            </w:r>
          </w:p>
        </w:tc>
        <w:tc>
          <w:tcPr/>
          <w:p>
            <w:pPr>
              <w:pStyle w:val="Compact"/>
            </w:pPr>
            <w:r>
              <w:t xml:space="preserve">Loop protection = existing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only; no new loop protection written.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</w:tbl>
    <w:bookmarkEnd w:id="39"/>
    <w:bookmarkStart w:id="40" w:name="data-specifications-1"/>
    <w:p>
      <w:pPr>
        <w:pStyle w:val="4"/>
      </w:pPr>
      <w:r>
        <w:t xml:space="preserve">3.2.4 Data Specifications</w:t>
      </w:r>
    </w:p>
    <w:p>
      <w:pPr>
        <w:pStyle w:val="FirstParagraph"/>
      </w:pPr>
      <w:r>
        <w:rPr>
          <w:b/>
          <w:bCs/>
        </w:rPr>
        <w:t xml:space="preserve">Request (tool arguments):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 after trim; must match an indexed enclosing type name</w:t>
            </w:r>
          </w:p>
        </w:tc>
        <w:tc>
          <w:tcPr/>
          <w:p>
            <w:pPr>
              <w:pStyle w:val="Compact"/>
            </w:pPr>
            <w:r>
              <w:t xml:space="preserve">Target class/interface name as indexed in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 after trim; must match an indexed symbol name</w:t>
            </w:r>
          </w:p>
        </w:tc>
        <w:tc>
          <w:tcPr/>
          <w:p>
            <w:pPr>
              <w:pStyle w:val="Compact"/>
            </w:pPr>
            <w:r>
              <w:t xml:space="preserve">Target method/function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— success: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1250"/>
        <w:gridCol w:w="250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Real workspace-relative path from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Resolved source file of the symbol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symbolKind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method / function / class / interface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symbols.kind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Symbol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 indexed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“extractOutline(filePath, symbols, maxTokens)”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startLine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 ≤ startLine ≤ endLine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symbols.start_line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endLine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≥ startLine; ≤ file line count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symbols.end_line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sourceSlice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Exact source lines startLine..endLine</w:t>
            </w:r>
          </w:p>
        </w:tc>
        <w:tc>
          <w:tcPr/>
          <w:p>
            <w:pPr>
              <w:pStyle w:val="Compact"/>
            </w:pPr>
            <w:r>
              <w:t xml:space="preserve">The returned code slice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— ambiguous: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“ambiguous”</w:t>
            </w:r>
          </w:p>
        </w:tc>
        <w:tc>
          <w:tcPr/>
          <w:p>
            <w:pPr>
              <w:pStyle w:val="Compact"/>
            </w:pPr>
            <w:r>
              <w:t xml:space="preserve">Candidate list returned instead of an arbitrary pick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t xml:space="preserve">list of { name, kind, filePath, startLine }</w:t>
            </w:r>
          </w:p>
        </w:tc>
        <w:tc>
          <w:tcPr/>
          <w:p>
            <w:pPr>
              <w:pStyle w:val="Compact"/>
            </w:pPr>
            <w:r>
              <w:t xml:space="preserve">All matching symbols with locations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— not found (EF-1):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“not_found”</w:t>
            </w:r>
          </w:p>
        </w:tc>
        <w:tc>
          <w:tcPr/>
          <w:p>
            <w:pPr>
              <w:pStyle w:val="Compact"/>
            </w:pPr>
            <w:r>
              <w:t xml:space="preserve">Actionable result,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“get_workspace_info”</w:t>
            </w:r>
            <w:r>
              <w:t xml:space="preserve">,</w:t>
            </w:r>
            <w:r>
              <w:t xml:space="preserve"> </w:t>
            </w:r>
            <w:r>
              <w:t xml:space="preserve">“find_tools”</w:t>
            </w:r>
            <w:r>
              <w:t xml:space="preserve">,</w:t>
            </w:r>
            <w:r>
              <w:t xml:space="preserve"> </w:t>
            </w:r>
            <w:r>
              <w:t xml:space="preserve">“code_search”</w:t>
            </w:r>
            <w:r>
              <w:t xml:space="preserve">] steering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targets:</w:t>
      </w:r>
      <w:r>
        <w:t xml:space="preserve"> </w:t>
      </w:r>
      <w:r>
        <w:t xml:space="preserve">resolution p95 ≤ 300 ms FTS5 (M4); hit-rate ≥ 80% top-5 on the golden query set (M2); result token size smaller than a whole-file read for the same target (BRD AC 3).</w:t>
      </w:r>
    </w:p>
    <w:bookmarkEnd w:id="40"/>
    <w:bookmarkStart w:id="41" w:name="api-contract-functional-view-1"/>
    <w:p>
      <w:pPr>
        <w:pStyle w:val="4"/>
      </w:pPr>
      <w:r>
        <w:t xml:space="preserve">3.2.5 API Contract (Functional View)</w:t>
      </w:r>
    </w:p>
    <w:p>
      <w:pPr>
        <w:pStyle w:val="BlockText"/>
      </w:pPr>
      <w:r>
        <w:rPr>
          <w:b/>
          <w:bCs/>
        </w:rPr>
        <w:t xml:space="preserve">RESERVED FOR TA ENRICHMENT</w:t>
      </w:r>
      <w:r>
        <w:t xml:space="preserve"> </w:t>
      </w:r>
      <w:r>
        <w:t xml:space="preserve">— TA adds the functional tool-schema contract (parameter schema, tool description text, result envelope) here (Section 3.x.5) during enrichment. Note: schema must stay lean (BR-06 lean tool loadout).</w:t>
      </w:r>
    </w:p>
    <w:bookmarkEnd w:id="41"/>
    <w:bookmarkStart w:id="42" w:name="ui-specifications-1"/>
    <w:p>
      <w:pPr>
        <w:pStyle w:val="4"/>
      </w:pPr>
      <w:r>
        <w:t xml:space="preserve">3.2.6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is a core agent tool — invisible to the end user except as ordinary tool activity in the existing chat transcript. No new UI elements, no usage indicators changes.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bbef06875f6adffd2e617f5416693022f3c6d9f"/>
    <w:p>
      <w:pPr>
        <w:pStyle w:val="3"/>
      </w:pPr>
      <w:r>
        <w:t xml:space="preserve">3.3 Feature: Functional Map in get_workspace_info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3 (SA4E-360 §2.3); TA Review T3.</w:t>
      </w:r>
    </w:p>
    <w:bookmarkStart w:id="44" w:name="description-2"/>
    <w:p>
      <w:pPr>
        <w:pStyle w:val="4"/>
      </w:pPr>
      <w:r>
        <w:t xml:space="preserve">3.3.1 Description</w:t>
      </w:r>
    </w:p>
    <w:p>
      <w:pPr>
        <w:pStyle w:val="FirstParagraph"/>
      </w:pPr>
      <w:r>
        <w:t xml:space="preserve">The dormant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(extension/src/pi-agent/context-retrieval/summary-tree.ts) is wired into the production tool</w:t>
      </w:r>
      <w:r>
        <w:t xml:space="preserve"> </w:t>
      </w:r>
      <w:r>
        <w:rPr>
          <w:rStyle w:val="VerbatimChar"/>
        </w:rPr>
        <w:t xml:space="preserve">workspace-info-tool.ts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— already wired, layout cached 60s). The tool returns the existing layout PLUS a functional-map section (module → functional summary → key symbols), token-bounded so the tool result itself cannot blow up the transcript. The functional map served as system context (Step 7 of UC-360-01) is part of static context and measured at gate #2 together with the skeleton. Reuse only — no new summarization algorithm (BR-11);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output is consumed as-is.</w:t>
      </w:r>
    </w:p>
    <w:bookmarkEnd w:id="44"/>
    <w:bookmarkStart w:id="45" w:name="use-case-uc-360-03"/>
    <w:p>
      <w:pPr>
        <w:pStyle w:val="4"/>
      </w:pPr>
      <w:r>
        <w:t xml:space="preserve">3.3.2 Use Case UC-360-03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UC-360-03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Reviewer LLM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Workspace open; index available for key-symbol selection; existing 60s layout cache operational.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Tool result contains layout + functional map (or layout only on map failure); map tokens bounded; cache behavior unchanged for existing callers.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Reviewer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(zero-arg, unchanged signature) during exploration.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workspace-info-tool</w:t>
            </w:r>
          </w:p>
        </w:tc>
        <w:tc>
          <w:tcPr/>
          <w:p>
            <w:pPr>
              <w:pStyle w:val="Compact"/>
            </w:pPr>
            <w:r>
              <w:t xml:space="preserve">Serves cached layout (60s TTL preserved — no regression to existing callers).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workspace-info-tool</w:t>
            </w:r>
          </w:p>
        </w:tc>
        <w:tc>
          <w:tcPr/>
          <w:p>
            <w:pPr>
              <w:pStyle w:val="Compact"/>
            </w:pPr>
            <w:r>
              <w:t xml:space="preserve">Builds functional map by consuming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SummaryTreeBuilder.build(rootDir, options) → { text, tokens }</w:t>
            </w:r>
            <w:r>
              <w:t xml:space="preserve"> </w:t>
            </w:r>
            <w:r>
              <w:t xml:space="preserve">output as-is.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workspace-info-tool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  <w:r>
              <w:t xml:space="preserve"> </w:t>
            </w:r>
            <w:r>
              <w:rPr>
                <w:rStyle w:val="VerbatimChar"/>
              </w:rPr>
              <w:t xml:space="preserve">mapTokens = estimateTokenCount(mapSection)</w:t>
            </w:r>
            <w:r>
              <w:t xml:space="preserve">; enforces tool-result cap.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workspace-info-tool</w:t>
            </w:r>
          </w:p>
        </w:tc>
        <w:tc>
          <w:tcPr/>
          <w:p>
            <w:pPr>
              <w:pStyle w:val="Compact"/>
            </w:pPr>
            <w:r>
              <w:t xml:space="preserve">Returns { layout (unchanged), functionalMap[], mapTokens, cacheTtlSeconds = 60 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Reviewer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Uses the map to choose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targets (UC-360-02) instead of scanning the raw directory tree.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Map under cap pressure (large workspace)</w:t>
            </w:r>
          </w:p>
        </w:tc>
        <w:tc>
          <w:tcPr/>
          <w:p>
            <w:pPr>
              <w:pStyle w:val="Compact"/>
            </w:pPr>
            <w:r>
              <w:t xml:space="preserve">Trim entries by module priority (consistent with UC-360-01 truncation semantics) until under the tool-result cap; serve the trimmed map.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fails for ONE module</w:t>
            </w:r>
          </w:p>
        </w:tc>
        <w:tc>
          <w:tcPr/>
          <w:p>
            <w:pPr>
              <w:pStyle w:val="Compact"/>
            </w:pPr>
            <w:r>
              <w:t xml:space="preserve">Omit that module’s entry, log, serve the 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Map build fails entirely</w:t>
            </w:r>
          </w:p>
        </w:tc>
        <w:tc>
          <w:tcPr/>
          <w:p>
            <w:pPr>
              <w:pStyle w:val="Compact"/>
            </w:pPr>
            <w:r>
              <w:t xml:space="preserve">Return layout only (existing behavior) + log</w:t>
            </w:r>
            <w:r>
              <w:t xml:space="preserve"> </w:t>
            </w: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(warn). The reviewer still has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steering.</w:t>
            </w:r>
          </w:p>
        </w:tc>
      </w:tr>
    </w:tbl>
    <w:bookmarkEnd w:id="45"/>
    <w:bookmarkStart w:id="46" w:name="business-rules-2"/>
    <w:p>
      <w:pPr>
        <w:pStyle w:val="4"/>
      </w:pPr>
      <w:r>
        <w:t xml:space="preserve">3.3.3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</w:t>
            </w:r>
          </w:p>
        </w:tc>
        <w:tc>
          <w:tcPr/>
          <w:p>
            <w:pPr>
              <w:pStyle w:val="Compact"/>
            </w:pPr>
            <w:r>
              <w:t xml:space="preserve">Map construction MUST reuse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as-is — no new summarization algorithm.</w:t>
            </w:r>
          </w:p>
        </w:tc>
        <w:tc>
          <w:tcPr/>
          <w:p>
            <w:pPr>
              <w:pStyle w:val="Compact"/>
            </w:pPr>
            <w:r>
              <w:t xml:space="preserve">BRD §2.4.2 (BR-11 specialization)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 (applies)</w:t>
            </w:r>
          </w:p>
        </w:tc>
        <w:tc>
          <w:tcPr/>
          <w:p>
            <w:pPr>
              <w:pStyle w:val="Compact"/>
            </w:pPr>
            <w:r>
              <w:t xml:space="preserve">Map section served as static context is measured at gate #2 together with the skeleton; combined static content respects the ≤ 70% skeleton+map share semantics of BR-360-01.</w:t>
            </w:r>
          </w:p>
        </w:tc>
        <w:tc>
          <w:tcPr/>
          <w:p>
            <w:pPr>
              <w:pStyle w:val="Compact"/>
            </w:pPr>
            <w:r>
              <w:t xml:space="preserve">BRD Story 3 (point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(inherited)</w:t>
            </w:r>
          </w:p>
        </w:tc>
        <w:tc>
          <w:tcPr/>
          <w:p>
            <w:pPr>
              <w:pStyle w:val="Compact"/>
            </w:pPr>
            <w:r>
              <w:t xml:space="preserve">Wire-only; existing 60s cache reused; no parallel caching logic.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</w:tbl>
    <w:bookmarkEnd w:id="46"/>
    <w:bookmarkStart w:id="47" w:name="data-specifications-2"/>
    <w:p>
      <w:pPr>
        <w:pStyle w:val="4"/>
      </w:pPr>
      <w:r>
        <w:t xml:space="preserve">3.3.4 Data Specifications</w:t>
      </w:r>
    </w:p>
    <w:p>
      <w:pPr>
        <w:pStyle w:val="FirstParagraph"/>
      </w:pPr>
      <w:r>
        <w:rPr>
          <w:b/>
          <w:bCs/>
        </w:rPr>
        <w:t xml:space="preserve">Tool result shape (extended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get_workspace_info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object/text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Existing format, unchanged behavior</w:t>
            </w:r>
          </w:p>
        </w:tc>
        <w:tc>
          <w:tcPr/>
          <w:p>
            <w:pPr>
              <w:pStyle w:val="Compact"/>
            </w:pPr>
            <w:r>
              <w:t xml:space="preserve">Directory layout (cached 60s)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 (unless EF-2)</w:t>
            </w:r>
          </w:p>
        </w:tc>
        <w:tc>
          <w:tcPr/>
          <w:p>
            <w:pPr>
              <w:pStyle w:val="Compact"/>
            </w:pPr>
            <w:r>
              <w:t xml:space="preserve">Every entry references a real indexed module path — no fabricated modules</w:t>
            </w:r>
          </w:p>
        </w:tc>
        <w:tc>
          <w:tcPr/>
          <w:p>
            <w:pPr>
              <w:pStyle w:val="Compact"/>
            </w:pPr>
            <w:r>
              <w:t xml:space="preserve">Entries: { module, summary, keySymbols[]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functionalMap[].module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Real indexed module path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“extension/src/pi-agent”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functionalMap[].summary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Non-empty; from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“agent session + query routing”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functionalMap[].keySymbols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Names exist in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e.g. [</w:t>
            </w:r>
            <w:r>
              <w:t xml:space="preserve">“QueryRouter”</w:t>
            </w:r>
            <w:r>
              <w:t xml:space="preserve">,</w:t>
            </w:r>
            <w:r>
              <w:t xml:space="preserve"> </w:t>
            </w:r>
            <w:r>
              <w:t xml:space="preserve">“SymbolOutlineExtractor”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= estimateTokenCount(mapSection); ≤ tool-result cap</w:t>
            </w:r>
          </w:p>
        </w:tc>
        <w:tc>
          <w:tcPr/>
          <w:p>
            <w:pPr>
              <w:pStyle w:val="Compact"/>
            </w:pPr>
            <w:r>
              <w:t xml:space="preserve">Cost of the map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cacheTtlSeconds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60 (existing behavior preserved)</w:t>
            </w:r>
          </w:p>
        </w:tc>
        <w:tc>
          <w:tcPr/>
          <w:p>
            <w:pPr>
              <w:pStyle w:val="Compact"/>
            </w:pPr>
            <w:r>
              <w:t xml:space="preserve">Cache TTL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Tool-result cap:</w:t>
      </w:r>
      <w:r>
        <w:t xml:space="preserve"> </w:t>
      </w:r>
      <w:r>
        <w:t xml:space="preserve">the FSD-finalized bound is</w:t>
      </w:r>
      <w:r>
        <w:t xml:space="preserve"> </w:t>
      </w:r>
      <w:r>
        <w:t xml:space="preserve">“token-bounded with module-priority trimming on pressure”</w:t>
      </w:r>
      <w:r>
        <w:t xml:space="preserve"> </w:t>
      </w:r>
      <w:r>
        <w:t xml:space="preserve">(BRD Story 3 point 2/AC 4). The concrete cap value inherits the SA4E-355 tool-result token budget; TA confirms the exact number during enrichment (§3.3.5 placeholder).</w:t>
      </w:r>
    </w:p>
    <w:bookmarkEnd w:id="47"/>
    <w:bookmarkStart w:id="48" w:name="api-contract-functional-view-2"/>
    <w:p>
      <w:pPr>
        <w:pStyle w:val="4"/>
      </w:pPr>
      <w:r>
        <w:t xml:space="preserve">3.3.5 API Contract (Functional View)</w:t>
      </w:r>
    </w:p>
    <w:p>
      <w:pPr>
        <w:pStyle w:val="BlockText"/>
      </w:pPr>
      <w:r>
        <w:rPr>
          <w:b/>
          <w:bCs/>
        </w:rPr>
        <w:t xml:space="preserve">RESERVED FOR TA ENRICHMENT</w:t>
      </w:r>
      <w:r>
        <w:t xml:space="preserve"> </w:t>
      </w:r>
      <w:r>
        <w:t xml:space="preserve">— TA adds the functional contract for the extended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result envelope and confirms the tool-result cap value here (Section 3.x.5).</w:t>
      </w:r>
    </w:p>
    <w:bookmarkEnd w:id="48"/>
    <w:bookmarkStart w:id="49" w:name="ui-specifications-2"/>
    <w:p>
      <w:pPr>
        <w:pStyle w:val="4"/>
      </w:pPr>
      <w:r>
        <w:t xml:space="preserve">3.3.6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remains a core agent tool; the functional map is visible only inside tool results in the existing chat transcript.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19dcdc6613b2d39fa871d1e5c4d58c4bfb98bc1"/>
    <w:p>
      <w:pPr>
        <w:pStyle w:val="3"/>
      </w:pPr>
      <w:r>
        <w:t xml:space="preserve">3.4 Feature: Regex Signature Fallback for Languages Without Grammar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4 (SA4E-360 §2.3); TA Review T3, T5 failure modes.</w:t>
      </w:r>
    </w:p>
    <w:bookmarkStart w:id="51" w:name="description-3"/>
    <w:p>
      <w:pPr>
        <w:pStyle w:val="4"/>
      </w:pPr>
      <w:r>
        <w:t xml:space="preserve">3.4.1 Description</w:t>
      </w:r>
    </w:p>
    <w:p>
      <w:pPr>
        <w:pStyle w:val="FirstParagraph"/>
      </w:pPr>
      <w:r>
        <w:t xml:space="preserve">For a file whose language has no bundled tree-sitter grammar (16 grammars shipped: ts, js, py, go, java, kotlin, c, cpp, c#, php, ruby, rust, scala, swift, apex, jsp — Svelte is the named example), signatures are extracted with the existing regex multi-language extractor</w:t>
      </w:r>
      <w:r>
        <w:t xml:space="preserve"> </w:t>
      </w:r>
      <w:r>
        <w:rPr>
          <w:rStyle w:val="VerbatimChar"/>
        </w:rPr>
        <w:t xml:space="preserve">backend/src/engine/parsers/signature-extractor.ts</w:t>
      </w:r>
      <w:r>
        <w:t xml:space="preserve"> </w:t>
      </w:r>
      <w:r>
        <w:t xml:space="preserve">instead of failing. Regex-extracted symbols feed the SAME skeleton renderer (</w:t>
      </w:r>
      <w:r>
        <w:rPr>
          <w:rStyle w:val="VerbatimChar"/>
        </w:rPr>
        <w:t xml:space="preserve">SymbolOutlineExtractor.extractOutline</w:t>
      </w:r>
      <w:r>
        <w:t xml:space="preserve">) and are subject to the SAME 70% staticBudget cap. Fallback coverage counts toward the ≥ 95% coverage metric (M1) and is reported separately in telemetry.</w:t>
      </w:r>
    </w:p>
    <w:bookmarkEnd w:id="51"/>
    <w:bookmarkStart w:id="52" w:name="use-case-uc-360-04"/>
    <w:p>
      <w:pPr>
        <w:pStyle w:val="4"/>
      </w:pPr>
      <w:r>
        <w:t xml:space="preserve">3.4.2 Use Case UC-360-04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UC-360-04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Skeleton Builder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File language detected; grammar availability resolvable from the bundled grammar list (16 languages) — never per-extension guesswork outside existing detection.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File contributes skeleton output via REGEX_SIGNATURES or RAW_HEAD, or is marked SKIPPED; session creation never blocked by a missing grammar (BR-360-03).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Detects file language; resolves</w:t>
            </w:r>
            <w:r>
              <w:t xml:space="preserve"> </w:t>
            </w:r>
            <w:r>
              <w:rPr>
                <w:rStyle w:val="VerbatimChar"/>
              </w:rPr>
              <w:t xml:space="preserve">grammarAvailable</w:t>
            </w:r>
            <w:r>
              <w:t xml:space="preserve"> </w:t>
            </w:r>
            <w:r>
              <w:t xml:space="preserve">from the bundled grammar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grammarAvailable = false → fallbackMode = REGEX_SIGNATURES; runs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regex extraction.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Converts extracted signatures to</w:t>
            </w:r>
            <w:r>
              <w:t xml:space="preserve"> </w:t>
            </w:r>
            <w:r>
              <w:rPr>
                <w:rStyle w:val="VerbatimChar"/>
              </w:rPr>
              <w:t xml:space="preserve">SearchCandidate</w:t>
            </w:r>
            <w:r>
              <w:t xml:space="preserve"> </w:t>
            </w:r>
            <w:r>
              <w:t xml:space="preserve">records (name, kind, line) with REAL line numbers (1 ≤ line ≤ fileLines).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Feeds records into the same</w:t>
            </w:r>
            <w:r>
              <w:t xml:space="preserve"> </w:t>
            </w:r>
            <w:r>
              <w:rPr>
                <w:rStyle w:val="VerbatimChar"/>
              </w:rPr>
              <w:t xml:space="preserve">extractOutline</w:t>
            </w:r>
            <w:r>
              <w:t xml:space="preserve"> </w:t>
            </w:r>
            <w:r>
              <w:t xml:space="preserve">renderer as grammar-based symbols (UC-360-01 Step 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Records fallbackMode + extracted symbol count in skeleton telemetry (fallback share visible in logs).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Regex extraction yields nothing usable</w:t>
            </w:r>
          </w:p>
        </w:tc>
        <w:tc>
          <w:tcPr/>
          <w:p>
            <w:pPr>
              <w:pStyle w:val="Compact"/>
            </w:pPr>
            <w:r>
              <w:t xml:space="preserve">Degrade to RAW_HEAD: raw head-of-file region (imports + declarations) via</w:t>
            </w:r>
            <w:r>
              <w:t xml:space="preserve"> </w:t>
            </w: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(≤ 1 MB cap, SEC-325-D3); mark fallbackMode = RAW_HEAD.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Regex extraction throws</w:t>
            </w:r>
          </w:p>
        </w:tc>
        <w:tc>
          <w:tcPr/>
          <w:p>
            <w:pPr>
              <w:pStyle w:val="Compact"/>
            </w:pPr>
            <w:r>
              <w:t xml:space="preserve">Log, mark file SKIPPED, continue with the 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Malformed / unreadable file</w:t>
            </w:r>
          </w:p>
        </w:tc>
        <w:tc>
          <w:tcPr/>
          <w:p>
            <w:pPr>
              <w:pStyle w:val="Compact"/>
            </w:pPr>
            <w:r>
              <w:t xml:space="preserve">Mark SKIPPED, continue.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Fallback output oversized</w:t>
            </w:r>
          </w:p>
        </w:tc>
        <w:tc>
          <w:tcPr/>
          <w:p>
            <w:pPr>
              <w:pStyle w:val="Compact"/>
            </w:pPr>
            <w:r>
              <w:t xml:space="preserve">UC-360-01 truncation path applies unchanged (AF-1 of UC-360-01).</w:t>
            </w:r>
          </w:p>
        </w:tc>
      </w:tr>
    </w:tbl>
    <w:bookmarkEnd w:id="52"/>
    <w:bookmarkStart w:id="53" w:name="business-rules-3"/>
    <w:p>
      <w:pPr>
        <w:pStyle w:val="4"/>
      </w:pPr>
      <w:r>
        <w:t xml:space="preserve">3.4.3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BR-360-03</w:t>
            </w:r>
          </w:p>
        </w:tc>
        <w:tc>
          <w:tcPr/>
          <w:p>
            <w:pPr>
              <w:pStyle w:val="Compact"/>
            </w:pPr>
            <w:r>
              <w:t xml:space="preserve">Languages without a bundled tree-sitter grammar MUST fall back to regex signature extraction (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); extraction failure degrades gracefully (RAW_HEAD / SKIPPED) and MUST NOT block session creation.</w:t>
            </w:r>
          </w:p>
        </w:tc>
        <w:tc>
          <w:tcPr/>
          <w:p>
            <w:pPr>
              <w:pStyle w:val="Compact"/>
            </w:pPr>
            <w:r>
              <w:t xml:space="preserve">BRD §2.4.2; TA Review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 (applies)</w:t>
            </w:r>
          </w:p>
        </w:tc>
        <w:tc>
          <w:tcPr/>
          <w:p>
            <w:pPr>
              <w:pStyle w:val="Compact"/>
            </w:pPr>
            <w:r>
              <w:t xml:space="preserve">Fallback output subject to the same ≤ 70% staticBudget rule as grammar-based output.</w:t>
            </w:r>
          </w:p>
        </w:tc>
        <w:tc>
          <w:tcPr/>
          <w:p>
            <w:pPr>
              <w:pStyle w:val="Compact"/>
            </w:pPr>
            <w:r>
              <w:t xml:space="preserve">BRD Story 4 AC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(inherited)</w:t>
            </w:r>
          </w:p>
        </w:tc>
        <w:tc>
          <w:tcPr/>
          <w:p>
            <w:pPr>
              <w:pStyle w:val="Compact"/>
            </w:pPr>
            <w:r>
              <w:t xml:space="preserve">Reuse the shipped regex extractor and bundled grammar list; no new extraction algorithm.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</w:tbl>
    <w:bookmarkEnd w:id="53"/>
    <w:bookmarkStart w:id="54" w:name="data-specifications-3"/>
    <w:p>
      <w:pPr>
        <w:pStyle w:val="4"/>
      </w:pPr>
      <w:r>
        <w:t xml:space="preserve">3.4.4 Data Specifications</w:t>
      </w:r>
    </w:p>
    <w:p>
      <w:pPr>
        <w:pStyle w:val="FirstParagraph"/>
      </w:pPr>
      <w:r>
        <w:rPr>
          <w:b/>
          <w:bCs/>
        </w:rPr>
        <w:t xml:space="preserve">Fallback record (per file, telemetry):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Detected by existing language detection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“svelte”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grammarAvailable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Resolved from the bundled 16-grammar list</w:t>
            </w:r>
          </w:p>
        </w:tc>
        <w:tc>
          <w:tcPr/>
          <w:p>
            <w:pPr>
              <w:pStyle w:val="Compact"/>
            </w:pPr>
            <w:r>
              <w:t xml:space="preserve">false triggers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REGEX_SIGNATURES / RAW_HEAD / SKIPPED</w:t>
            </w:r>
          </w:p>
        </w:tc>
        <w:tc>
          <w:tcPr/>
          <w:p>
            <w:pPr>
              <w:pStyle w:val="Compact"/>
            </w:pPr>
            <w:r>
              <w:t xml:space="preserve">Degradation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extractedSymbols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 (unless SKIPPED)</w:t>
            </w:r>
          </w:p>
        </w:tc>
        <w:tc>
          <w:tcPr/>
          <w:p>
            <w:pPr>
              <w:pStyle w:val="Compact"/>
            </w:pPr>
            <w:r>
              <w:t xml:space="preserve">name, kind, line with 1 ≤ line ≤ fileLines</w:t>
            </w:r>
          </w:p>
        </w:tc>
        <w:tc>
          <w:tcPr/>
          <w:p>
            <w:pPr>
              <w:pStyle w:val="Compact"/>
            </w:pPr>
            <w:r>
              <w:t xml:space="preserve">Regex-extracted signatures, e.g. </w:t>
            </w:r>
            <w:r>
              <w:t xml:space="preserve">“export function load(…)”</w:t>
            </w:r>
          </w:p>
        </w:tc>
      </w:tr>
    </w:tbl>
    <w:bookmarkEnd w:id="54"/>
    <w:bookmarkStart w:id="55" w:name="api-contract-functional-view-3"/>
    <w:p>
      <w:pPr>
        <w:pStyle w:val="4"/>
      </w:pPr>
      <w:r>
        <w:t xml:space="preserve">3.4.5 API Contract (Functional View)</w:t>
      </w:r>
    </w:p>
    <w:p>
      <w:pPr>
        <w:pStyle w:val="BlockText"/>
      </w:pPr>
      <w:r>
        <w:rPr>
          <w:b/>
          <w:bCs/>
        </w:rPr>
        <w:t xml:space="preserve">RESERVED FOR TA ENRICHMENT</w:t>
      </w:r>
      <w:r>
        <w:t xml:space="preserve"> </w:t>
      </w:r>
      <w:r>
        <w:t xml:space="preserve">— TA adds the functional contract for the fallback invocation path (grammar list lookup, extractor call signature) here (Section 3.x.5).</w:t>
      </w:r>
    </w:p>
    <w:bookmarkEnd w:id="55"/>
    <w:bookmarkStart w:id="56" w:name="ui-specifications-3"/>
    <w:p>
      <w:pPr>
        <w:pStyle w:val="4"/>
      </w:pPr>
      <w:r>
        <w:t xml:space="preserve">3.4.6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t xml:space="preserve">Fallback activity is visible only in skeleton telemetry (extension log).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69332c20c6011358eb344f702585237412fab22"/>
    <w:p>
      <w:pPr>
        <w:pStyle w:val="3"/>
      </w:pPr>
      <w:r>
        <w:t xml:space="preserve">3.5 Feature: Governance Regression Safety (3-Point Budget Enforcement Untouched)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5 (SA4E-360 §2.3); SA4E-355 TDD v1.3 §13; TA Review T1.</w:t>
      </w:r>
    </w:p>
    <w:bookmarkStart w:id="58" w:name="description-4"/>
    <w:p>
      <w:pPr>
        <w:pStyle w:val="4"/>
      </w:pPr>
      <w:r>
        <w:t xml:space="preserve">3.5.1 Description</w:t>
      </w:r>
    </w:p>
    <w:p>
      <w:pPr>
        <w:pStyle w:val="FirstParagraph"/>
      </w:pPr>
      <w:r>
        <w:t xml:space="preserve">All three governance execution points remain enforced and unchanged after the content-plane wiring: (a) legacy turn-start auto-chunk (</w:t>
      </w:r>
      <w:r>
        <w:rPr>
          <w:rStyle w:val="VerbatimChar"/>
        </w:rPr>
        <w:t xml:space="preserve">governLegacyTurn</w:t>
      </w:r>
      <w:r>
        <w:t xml:space="preserve">), (b) session turn-start gate in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with escalation ladder BR-08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, (c) intra-turn per-request gate in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streamWithBudgetGate</w:t>
      </w:r>
      <w:r>
        <w:t xml:space="preserve">). Transcript compaction rules remain untouched: trim-oldest tool-unit ATOMIC drop (including the newest), pin-newest-user rule (</w:t>
      </w:r>
      <w:r>
        <w:rPr>
          <w:rStyle w:val="VerbatimChar"/>
        </w:rPr>
        <w:t xml:space="preserve">userReserveTokens</w:t>
      </w:r>
      <w:r>
        <w:t xml:space="preserve">), REJECT only when the pinned user query cannot fit (BR-09). Skeleton injection and the functional map only ADD measured static content at gate #2 — they never bypass, weaken, or duplicate any gate.</w:t>
      </w:r>
    </w:p>
    <w:bookmarkEnd w:id="58"/>
    <w:bookmarkStart w:id="59" w:name="use-case-uc-360-05-verification-use-case"/>
    <w:p>
      <w:pPr>
        <w:pStyle w:val="4"/>
      </w:pPr>
      <w:r>
        <w:t xml:space="preserve">3.5.2 Use Case UC-360-05 (Verification Use Case)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UC-360-05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Scrum Master / QA (verification); enforced by DEV via tests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Full baseline suite green (285 test files / 2,748 tests, SA4E-355 Phase 6); new wiring implemented test-first.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Zero governance regressions; full suite green after every task; forced-overflow tests prove fail-safe dominance.</w:t>
      </w:r>
    </w:p>
    <w:p>
      <w:pPr>
        <w:pStyle w:val="BodyText"/>
      </w:pPr>
      <w:r>
        <w:rPr>
          <w:b/>
          <w:bCs/>
        </w:rPr>
        <w:t xml:space="preserve">Main Flow (verification):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 (test-first)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Implements each wiring task with tests FIRST;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 after each task (ticket constraint).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Governance suites stay green: context-governance, context-budget, budget-gate, session-tier, transcript compaction.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QA / SM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Turn-1 workspace review on qwen 32k end-to-end → 0 ×</w:t>
            </w:r>
            <w:r>
              <w:t xml:space="preserve"> </w:t>
            </w:r>
            <w:r>
              <w:rPr>
                <w:rStyle w:val="VerbatimChar"/>
              </w:rPr>
              <w:t xml:space="preserve">exceed_context_size_error</w:t>
            </w:r>
            <w:r>
              <w:t xml:space="preserve"> </w:t>
            </w:r>
            <w:r>
              <w:t xml:space="preserve">(skeleton + tool traffic included).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QA / SM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Forced oversized skeleton (test harness) → REJECT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, provider never called.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QA / SM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Forced incompressible tool result → shipped REJECT→COMPACT behavior (atomic tool-unit drop, pinned user message).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Any wiring defect that would skip a gate</w:t>
            </w:r>
          </w:p>
        </w:tc>
        <w:tc>
          <w:tcPr/>
          <w:p>
            <w:pPr>
              <w:pStyle w:val="Compact"/>
            </w:pPr>
            <w:r>
              <w:t xml:space="preserve">Tests FAIL (gate regression tests are part of the definition of done) → fix root cause (no-workaround rule); never patched with workarounds.</w:t>
            </w:r>
          </w:p>
        </w:tc>
      </w:tr>
    </w:tbl>
    <w:bookmarkEnd w:id="59"/>
    <w:bookmarkStart w:id="60" w:name="business-rules-4"/>
    <w:p>
      <w:pPr>
        <w:pStyle w:val="4"/>
      </w:pPr>
      <w:r>
        <w:t xml:space="preserve">3.5.3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BR-360-01/02/04/05</w:t>
            </w:r>
          </w:p>
        </w:tc>
        <w:tc>
          <w:tcPr/>
          <w:p>
            <w:pPr>
              <w:pStyle w:val="Compact"/>
            </w:pPr>
            <w:r>
              <w:t xml:space="preserve">As specified in §3.1.3–§3.4.3 — all content-plane additions operate INSIDE governance.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BR-01/02/09/11 (inherited)</w:t>
            </w:r>
          </w:p>
        </w:tc>
        <w:tc>
          <w:tcPr/>
          <w:p>
            <w:pPr>
              <w:pStyle w:val="Compact"/>
            </w:pPr>
            <w:r>
              <w:t xml:space="preserve">Unchanged application across all 3 gates; wire-only constraint.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constraint</w:t>
            </w:r>
          </w:p>
        </w:tc>
        <w:tc>
          <w:tcPr/>
          <w:p>
            <w:pPr>
              <w:pStyle w:val="Compact"/>
            </w:pPr>
            <w:r>
              <w:t xml:space="preserve">Test-first;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 after each task; ≤ 200 lines/file; ≤ 20 lines/function; SOLID; TSDoc.</w:t>
            </w:r>
          </w:p>
        </w:tc>
        <w:tc>
          <w:tcPr/>
          <w:p>
            <w:pPr>
              <w:pStyle w:val="Compact"/>
            </w:pPr>
            <w:r>
              <w:t xml:space="preserve">SA4E-360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Every new code path measures tokens via</w:t>
            </w:r>
            <w:r>
              <w:t xml:space="preserve"> 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/</w:t>
            </w:r>
            <w:r>
              <w:rPr>
                <w:rStyle w:val="VerbatimChar"/>
              </w:rPr>
              <w:t xml:space="preserve">BudgetCalculator</w:t>
            </w:r>
            <w:r>
              <w:t xml:space="preserve"> </w:t>
            </w:r>
            <w:r>
              <w:t xml:space="preserve">— no parallel estimation logic; no new dependency; no new engine/router.</w:t>
            </w:r>
          </w:p>
        </w:tc>
        <w:tc>
          <w:tcPr/>
          <w:p>
            <w:pPr>
              <w:pStyle w:val="Compact"/>
            </w:pPr>
            <w:r>
              <w:t xml:space="preserve">BRD Story 5 validation rules</w:t>
            </w:r>
          </w:p>
        </w:tc>
      </w:tr>
    </w:tbl>
    <w:bookmarkEnd w:id="60"/>
    <w:bookmarkStart w:id="61" w:name="data-specifications-4"/>
    <w:p>
      <w:pPr>
        <w:pStyle w:val="4"/>
      </w:pPr>
      <w:r>
        <w:t xml:space="preserve">3.5.4 Data Specifications</w:t>
      </w:r>
    </w:p>
    <w:p>
      <w:pPr>
        <w:pStyle w:val="FirstParagraph"/>
      </w:pPr>
      <w:r>
        <w:rPr>
          <w:b/>
          <w:bCs/>
        </w:rPr>
        <w:t xml:space="preserve">Regression evidence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decision log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{ modelId, nCtx, usable, staticBudget, skeletonTokens, usagePercent, gateDecision, truncationApplied } 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events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PI_LEGACY_HISTORY_COMPACTED</w:t>
            </w:r>
            <w:r>
              <w:t xml:space="preserve"> </w:t>
            </w:r>
            <w:r>
              <w:t xml:space="preserve">(info),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(error),</w:t>
            </w:r>
            <w:r>
              <w:t xml:space="preserve"> </w:t>
            </w:r>
            <w:r>
              <w:rPr>
                <w:rStyle w:val="VerbatimChar"/>
              </w:rPr>
              <w:t xml:space="preserve">PI_TRANSCRIPT_COMPACTED_NO_USER_QUERY</w:t>
            </w:r>
            <w:r>
              <w:t xml:space="preserve"> </w:t>
            </w:r>
            <w:r>
              <w:t xml:space="preserve">(warn) — unchanged shapes (TDD §13.7)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Baseline 285 files / 2,748 tests + new tests; green after every task</w:t>
            </w:r>
          </w:p>
        </w:tc>
      </w:tr>
    </w:tbl>
    <w:bookmarkEnd w:id="61"/>
    <w:bookmarkStart w:id="62" w:name="api-contract-functional-view-4"/>
    <w:p>
      <w:pPr>
        <w:pStyle w:val="4"/>
      </w:pPr>
      <w:r>
        <w:t xml:space="preserve">3.5.5 API Contract (Functional View)</w:t>
      </w:r>
    </w:p>
    <w:p>
      <w:pPr>
        <w:pStyle w:val="BlockText"/>
      </w:pPr>
      <w:r>
        <w:rPr>
          <w:b/>
          <w:bCs/>
        </w:rPr>
        <w:t xml:space="preserve">RESERVED FOR TA ENRICHMENT</w:t>
      </w:r>
      <w:r>
        <w:t xml:space="preserve"> </w:t>
      </w:r>
      <w:r>
        <w:t xml:space="preserve">— not applicable as a functional API; TA may add gate-interaction contracts if deemed necessary (Section 3.x.5).</w:t>
      </w:r>
    </w:p>
    <w:bookmarkEnd w:id="62"/>
    <w:bookmarkStart w:id="63" w:name="ui-specifications-4"/>
    <w:p>
      <w:pPr>
        <w:pStyle w:val="4"/>
      </w:pPr>
      <w:r>
        <w:t xml:space="preserve">3.5.6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t xml:space="preserve">Governance outcomes surface through existing channels only (chat:error for REJECT; usage indicators from SA4E-355).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7" w:name="data-model"/>
    <w:p>
      <w:pPr>
        <w:pStyle w:val="2"/>
      </w:pPr>
      <w:r>
        <w:t xml:space="preserve">4. Data Model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Logical (business) model only. Physical DDL/index/migration design is specified in the TDD (SA phase). The index schema below is PRE-EXISTING (shipped) and shown because UC-360-01/02/04 consume it; SA4E-360 adds NO new persisted tables — the skeleton artifact and functional map are session/tool-scoped only.</w:t>
      </w:r>
    </w:p>
    <w:bookmarkStart w:id="70" w:name="entity-relationship-diagram"/>
    <w:p>
      <w:pPr>
        <w:pStyle w:val="3"/>
      </w:pPr>
      <w:r>
        <w:t xml:space="preserve">4.1 Entity Relationship Diagram</w:t>
      </w:r>
    </w:p>
    <w:p>
      <w:pPr>
        <w:pStyle w:val="FirstParagraph"/>
      </w:pPr>
      <w:r>
        <w:drawing>
          <wp:inline>
            <wp:extent cx="5270500" cy="2182965"/>
            <wp:effectExtent b="0" l="0" r="0" t="0"/>
            <wp:docPr descr="ER Diagram" title="" id="67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0/diagrams/er-diagram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8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9">
        <w:r>
          <w:rPr>
            <w:rStyle w:val="Hyperlink"/>
            <w:i/>
            <w:iCs/>
          </w:rPr>
          <w:t xml:space="preserve">Edit in draw.io</w:t>
        </w:r>
      </w:hyperlink>
    </w:p>
    <w:bookmarkEnd w:id="70"/>
    <w:bookmarkStart w:id="76" w:name="logical-entities"/>
    <w:p>
      <w:pPr>
        <w:pStyle w:val="3"/>
      </w:pPr>
      <w:r>
        <w:t xml:space="preserve">4.2 Logical Entities</w:t>
      </w:r>
    </w:p>
    <w:bookmarkStart w:id="71" w:name="X553557bb90f165fcb4080b7fd0a7c8126e653eb"/>
    <w:p>
      <w:pPr>
        <w:pStyle w:val="4"/>
      </w:pPr>
      <w:r>
        <w:t xml:space="preserve">Entity: symbols (pre-existing index table — consumed, not modified)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Symbol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 ’’</w:t>
            </w:r>
          </w:p>
        </w:tc>
        <w:tc>
          <w:tcPr/>
          <w:p>
            <w:pPr>
              <w:pStyle w:val="Compact"/>
            </w:pPr>
            <w:r>
              <w:t xml:space="preserve">Workspace/project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file_id</w:t>
            </w:r>
          </w:p>
        </w:tc>
        <w:tc>
          <w:tcPr/>
          <w:p>
            <w:pPr>
              <w:pStyle w:val="Compact"/>
            </w:pPr>
            <w:r>
              <w:t xml:space="preserve">integer FK → files.id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Owning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Symbol name (class/method/function/interface)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method/function/class/interface/…</w:t>
            </w:r>
          </w:p>
        </w:tc>
        <w:tc>
          <w:tcPr/>
          <w:p>
            <w:pPr>
              <w:pStyle w:val="Compact"/>
            </w:pPr>
            <w:r>
              <w:t xml:space="preserve">Symbol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Normalized single-line in outline rendering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“extractOutline(filePath, symbols, maxTokens)”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start_line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 ≤ start_line ≤ end_line</w:t>
            </w:r>
          </w:p>
        </w:tc>
        <w:tc>
          <w:tcPr/>
          <w:p>
            <w:pPr>
              <w:pStyle w:val="Compact"/>
            </w:pPr>
            <w:r>
              <w:t xml:space="preserve">Slice start (read_method, UC-360-02)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end_line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 start_line</w:t>
            </w:r>
          </w:p>
        </w:tc>
        <w:tc>
          <w:tcPr/>
          <w:p>
            <w:pPr>
              <w:pStyle w:val="Compact"/>
            </w:pPr>
            <w:r>
              <w:t xml:space="preserve">Slice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docComment</w:t>
            </w:r>
          </w:p>
        </w:tc>
        <w:tc>
          <w:tcPr/>
          <w:p>
            <w:pPr>
              <w:pStyle w:val="Compact"/>
            </w:pPr>
            <w:r>
              <w:t xml:space="preserve">text (FTS5 layer)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Available for outline/map enrichment</w:t>
            </w:r>
          </w:p>
        </w:tc>
        <w:tc>
          <w:tcPr/>
          <w:p>
            <w:pPr>
              <w:pStyle w:val="Compact"/>
            </w:pPr>
            <w:r>
              <w:t xml:space="preserve">Doc comment captured at index time</w:t>
            </w:r>
          </w:p>
        </w:tc>
      </w:tr>
    </w:tbl>
    <w:bookmarkEnd w:id="71"/>
    <w:bookmarkStart w:id="72" w:name="Xd3c549af692f43cd89b6dc7f2a4f2b97373e29c"/>
    <w:p>
      <w:pPr>
        <w:pStyle w:val="4"/>
      </w:pPr>
      <w:r>
        <w:t xml:space="preserve">Entity: files (pre-existing index table — consumed, not modified)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Workspace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/ relative_path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UNIQUE(project_id, path)</w:t>
            </w:r>
          </w:p>
        </w:tc>
        <w:tc>
          <w:tcPr/>
          <w:p>
            <w:pPr>
              <w:pStyle w:val="Compact"/>
            </w:pPr>
            <w:r>
              <w:t xml:space="preserve">File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Drives grammarAvailable (UC-360-04)</w:t>
            </w:r>
          </w:p>
        </w:tc>
        <w:tc>
          <w:tcPr/>
          <w:p>
            <w:pPr>
              <w:pStyle w:val="Compact"/>
            </w:pPr>
            <w:r>
              <w:t xml:space="preserve">Detected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grouping for truncation priority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“extension”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content_hash / size_bytes</w:t>
            </w:r>
          </w:p>
        </w:tc>
        <w:tc>
          <w:tcPr/>
          <w:p>
            <w:pPr>
              <w:pStyle w:val="Compact"/>
            </w:pPr>
            <w:r>
              <w:t xml:space="preserve">text / 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Freshness + 1 MB read cap input (SEC-325-D3)</w:t>
            </w:r>
          </w:p>
        </w:tc>
        <w:tc>
          <w:tcPr/>
          <w:p>
            <w:pPr>
              <w:pStyle w:val="Compact"/>
            </w:pPr>
            <w:r>
              <w:t xml:space="preserve">Integrity + bounds</w:t>
            </w:r>
          </w:p>
        </w:tc>
      </w:tr>
    </w:tbl>
    <w:bookmarkEnd w:id="72"/>
    <w:bookmarkStart w:id="73" w:name="X0cd22360bda3c150df2da7e7f9b0f52ef60dc5b"/>
    <w:p>
      <w:pPr>
        <w:pStyle w:val="4"/>
      </w:pPr>
      <w:r>
        <w:t xml:space="preserve">Entity: modules (pre-existing index table — consumed, not modified)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Module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Workspace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UNIQUE(project_id, name)</w:t>
            </w:r>
          </w:p>
        </w:tc>
        <w:tc>
          <w:tcPr/>
          <w:p>
            <w:pPr>
              <w:pStyle w:val="Compact"/>
            </w:pPr>
            <w:r>
              <w:t xml:space="preserve">Module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root_path / language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Module root and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file_count / symbol_count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Inputs to ModuleSummarizer metrics</w:t>
            </w:r>
          </w:p>
        </w:tc>
        <w:tc>
          <w:tcPr/>
          <w:p>
            <w:pPr>
              <w:pStyle w:val="Compact"/>
            </w:pPr>
            <w:r>
              <w:t xml:space="preserve">Truncation priority basis</w:t>
            </w:r>
          </w:p>
        </w:tc>
      </w:tr>
    </w:tbl>
    <w:bookmarkEnd w:id="73"/>
    <w:bookmarkStart w:id="74" w:name="X107bd473e03409daf343694f78d8670add94ddd"/>
    <w:p>
      <w:pPr>
        <w:pStyle w:val="4"/>
      </w:pPr>
      <w:r>
        <w:t xml:space="preserve">Entity: SkeletonArtifact (NEW — session-scoped, not persisted)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Render format §3.1.4</w:t>
            </w:r>
          </w:p>
        </w:tc>
        <w:tc>
          <w:tcPr/>
          <w:p>
            <w:pPr>
              <w:pStyle w:val="Compact"/>
            </w:pPr>
            <w:r>
              <w:t xml:space="preserve">Injected static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≤ 70% staticBudget after truncation (BR-360-01)</w:t>
            </w:r>
          </w:p>
        </w:tc>
        <w:tc>
          <w:tcPr/>
          <w:p>
            <w:pPr>
              <w:pStyle w:val="Compact"/>
            </w:pPr>
            <w:r>
              <w:t xml:space="preserve">Measured via estimateTokenCount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BR-01/02/03 math</w:t>
            </w:r>
          </w:p>
        </w:tc>
        <w:tc>
          <w:tcPr/>
          <w:p>
            <w:pPr>
              <w:pStyle w:val="Compact"/>
            </w:pPr>
            <w:r>
              <w:t xml:space="preserve">19,668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/ 40,771</w:t>
            </w:r>
            <w:r>
              <w:t xml:space="preserve"> </w:t>
            </w:r>
            <w:r>
              <w:t xml:space="preserve">@65k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usagePercent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≤ 0.70 after truncation</w:t>
            </w:r>
          </w:p>
        </w:tc>
        <w:tc>
          <w:tcPr/>
          <w:p>
            <w:pPr>
              <w:pStyle w:val="Compact"/>
            </w:pPr>
            <w:r>
              <w:t xml:space="preserve">Gate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truncationApplied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Module-priority truncation 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modulePriorityOrder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From ModuleSummarizer metrics</w:t>
            </w:r>
          </w:p>
        </w:tc>
        <w:tc>
          <w:tcPr/>
          <w:p>
            <w:pPr>
              <w:pStyle w:val="Compact"/>
            </w:pPr>
            <w:r>
              <w:t xml:space="preserve">Truncation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  <w:r>
              <w:t xml:space="preserve"> </w:t>
            </w:r>
            <w:r>
              <w:t xml:space="preserve">“turn-start gate #2”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gateDecision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 / TRUNCATED_PASS / REJECT</w:t>
            </w:r>
          </w:p>
        </w:tc>
        <w:tc>
          <w:tcPr/>
          <w:p>
            <w:pPr>
              <w:pStyle w:val="Compact"/>
            </w:pPr>
            <w:r>
              <w:t xml:space="preserve">BR-360-02 on REJECT</w:t>
            </w:r>
          </w:p>
        </w:tc>
      </w:tr>
    </w:tbl>
    <w:bookmarkEnd w:id="74"/>
    <w:bookmarkStart w:id="75" w:name="X097a53ef974fcffce2e42bb5b041a59e41edc58"/>
    <w:p>
      <w:pPr>
        <w:pStyle w:val="4"/>
      </w:pPr>
      <w:r>
        <w:t xml:space="preserve">Entity: FunctionalMapEntry (NEW — tool-scoped, not persisted)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Real indexed module path</w:t>
            </w:r>
          </w:p>
        </w:tc>
        <w:tc>
          <w:tcPr/>
          <w:p>
            <w:pPr>
              <w:pStyle w:val="Compact"/>
            </w:pPr>
            <w:r>
              <w:t xml:space="preserve">Module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From SummaryTreeBuilder output as-is</w:t>
            </w:r>
          </w:p>
        </w:tc>
        <w:tc>
          <w:tcPr/>
          <w:p>
            <w:pPr>
              <w:pStyle w:val="Compact"/>
            </w:pPr>
            <w:r>
              <w:t xml:space="preserve">Functional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keySymbols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Names exist in symbols table</w:t>
            </w:r>
          </w:p>
        </w:tc>
        <w:tc>
          <w:tcPr/>
          <w:p>
            <w:pPr>
              <w:pStyle w:val="Compact"/>
            </w:pPr>
            <w:r>
              <w:t xml:space="preserve">Suggested read_method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≤ tool-result cap</w:t>
            </w:r>
          </w:p>
        </w:tc>
        <w:tc>
          <w:tcPr/>
          <w:p>
            <w:pPr>
              <w:pStyle w:val="Compact"/>
            </w:pPr>
            <w:r>
              <w:t xml:space="preserve">Token cost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Entity</w:t>
            </w:r>
          </w:p>
        </w:tc>
        <w:tc>
          <w:tcPr/>
          <w:p>
            <w:pPr>
              <w:pStyle w:val="Compact"/>
            </w:pPr>
            <w:r>
              <w:t xml:space="preserve">To Entity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Module groups files (truncation 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symbols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File contains symbols (start_line/end_line slices)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symbols</w:t>
            </w:r>
          </w:p>
        </w:tc>
        <w:tc>
          <w:tcPr/>
          <w:p>
            <w:pPr>
              <w:pStyle w:val="Compact"/>
            </w:pPr>
            <w:r>
              <w:t xml:space="preserve">SkeletonArtifact</w:t>
            </w:r>
          </w:p>
        </w:tc>
        <w:tc>
          <w:tcPr/>
          <w:p>
            <w:pPr>
              <w:pStyle w:val="Compact"/>
            </w:pPr>
            <w:r>
              <w:t xml:space="preserve">N:1 (aggregation)</w:t>
            </w:r>
          </w:p>
        </w:tc>
        <w:tc>
          <w:tcPr/>
          <w:p>
            <w:pPr>
              <w:pStyle w:val="Compact"/>
            </w:pPr>
            <w:r>
              <w:t xml:space="preserve">Skeleton aggregates exported symbols per file (M1 coverage ≥ 95%)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FunctionalMapEntry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One functional summary per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1" w:name="integration-specifications"/>
    <w:p>
      <w:pPr>
        <w:pStyle w:val="2"/>
      </w:pPr>
      <w:r>
        <w:t xml:space="preserve">5. Integration Specifications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Business view of the interfaces SA4E-360 touches. SA4E-360 introduces NO new external system and NO new network integration — it composes existing in-process and loopback connections. Technical parameters (timeouts, retries, circuit breakers) are specified in the TDD (TA/SA enrichment).</w:t>
      </w:r>
    </w:p>
    <w:bookmarkStart w:id="78" w:name="code-intel-backend-index-fts5"/>
    <w:p>
      <w:pPr>
        <w:pStyle w:val="3"/>
      </w:pPr>
      <w:r>
        <w:t xml:space="preserve">5.1 code-intel Backend Index (FTS5)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 of symbol truth for skeleton build (UC-360-01/04) and read_method resolution (UC-360-02)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queries from the 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SQLite FTS5 rows → SearchCandidate { name, kind, startLine, signature, docComment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On-demand: per session build (skeleton) and per tool call (read_method); mtime freshness check before each 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Index Freshness Guardrail: stale mtime → on-demand re-index → retry once (UC-360-01 EF-2, UC-360-02 AF-2); p95 ≤ 300 ms (M4)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path + language</w:t>
            </w:r>
          </w:p>
        </w:tc>
        <w:tc>
          <w:tcPr/>
          <w:p>
            <w:pPr>
              <w:pStyle w:val="Compact"/>
            </w:pPr>
            <w:r>
              <w:t xml:space="preserve">symbols rows (name, kind, signature, start_line, end_line, docComment)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Real indexed values only — no fabricated modules/symbols (BRD Story 3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+ method (read_method)</w:t>
            </w:r>
          </w:p>
        </w:tc>
        <w:tc>
          <w:tcPr/>
          <w:p>
            <w:pPr>
              <w:pStyle w:val="Compact"/>
            </w:pPr>
            <w:r>
              <w:t xml:space="preserve">Matching symbol row + files.path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Exactly-one match preferred; ambiguous → candidate list (UC-360-02 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Skeleton/coverage telemetry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Fallback share reported separately (UC-360-04)</w:t>
            </w:r>
          </w:p>
        </w:tc>
      </w:tr>
    </w:tbl>
    <w:bookmarkEnd w:id="78"/>
    <w:bookmarkStart w:id="79" w:name="X0cdacc5dd4a9f03cd8fe6a211d9d18ef66f3b4e"/>
    <w:p>
      <w:pPr>
        <w:pStyle w:val="3"/>
      </w:pPr>
      <w:r>
        <w:t xml:space="preserve">5.2 Local LLM Provider (llama-server — qwen 32k/65k)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Reviewer LLM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 (gated) / inbound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Existing provider protocol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Per gated request (gate #2 for assembly; gate #3 for EVERY agent-loop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The provider is NEVER called with an oversized prompt (BR-09, BR-360-02); streamFn gating unchanged (TDD v1.3 §13)</w:t>
            </w:r>
          </w:p>
        </w:tc>
      </w:tr>
    </w:tbl>
    <w:bookmarkEnd w:id="79"/>
    <w:bookmarkStart w:id="80" w:name="workspace-filesystem"/>
    <w:p>
      <w:pPr>
        <w:pStyle w:val="3"/>
      </w:pPr>
      <w:r>
        <w:t xml:space="preserve">5.3 Workspace Filesystem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Source-slice reads (read_method) and head-of-file reads (RAW_HEAD fallback, imports/declarations)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caps reads at</w:t>
            </w:r>
            <w:r>
              <w:t xml:space="preserve"> </w:t>
            </w:r>
            <w:r>
              <w:rPr>
                <w:rStyle w:val="VerbatimChar"/>
              </w:rPr>
              <w:t xml:space="preserve">MAX_READ_BYTES = 1_048_576</w:t>
            </w:r>
            <w:r>
              <w:t xml:space="preserve"> </w:t>
            </w:r>
            <w:r>
              <w:t xml:space="preserve">(SEC-325-D3); stat-first; line-limited reads; unreadable file → SKIPPED / actionable error (UC-360-04 EF-2, UC-360-02 EF-2)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9" w:name="processing-logic"/>
    <w:p>
      <w:pPr>
        <w:pStyle w:val="2"/>
      </w:pPr>
      <w:r>
        <w:t xml:space="preserve">6. Processing Logic</w:t>
      </w:r>
    </w:p>
    <w:bookmarkStart w:id="86" w:name="X94318b9a8c5ed8e327ebbd2d8e0884a3277d9e7"/>
    <w:p>
      <w:pPr>
        <w:pStyle w:val="3"/>
      </w:pPr>
      <w:r>
        <w:t xml:space="preserve">6.1 Skeleton Build Pipeline (UC-360-01 + UC-360-04)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Session assembly — turn start for a workspace-review request.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Workspace root, resolved budget (BR-01/02/03), symbols index.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skeletonContent (+ telemetry) OR REJECT.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Resolve budget: provider</w:t>
            </w:r>
            <w:r>
              <w:t xml:space="preserve"> </w:t>
            </w:r>
            <w:r>
              <w:rPr>
                <w:rStyle w:val="VerbatimChar"/>
              </w:rPr>
              <w:t xml:space="preserve">meta.n_ctx</w:t>
            </w:r>
            <w:r>
              <w:t xml:space="preserve"> </w:t>
            </w:r>
            <w:r>
              <w:t xml:space="preserve">→ ModelRegistry → default 8192 (BR-01); usable/staticBudget per BR-02/BR-03</w:t>
            </w:r>
          </w:p>
        </w:tc>
        <w:tc>
          <w:tcPr/>
          <w:p>
            <w:pPr>
              <w:pStyle w:val="Compact"/>
            </w:pPr>
            <w:r>
              <w:t xml:space="preserve">Default 8192 fallback keeps nCtx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Freshness check: mtime of indexed files vs workspace</w:t>
            </w:r>
          </w:p>
        </w:tc>
        <w:tc>
          <w:tcPr/>
          <w:p>
            <w:pPr>
              <w:pStyle w:val="Compact"/>
            </w:pPr>
            <w:r>
              <w:t xml:space="preserve">Stale → on-demand re-index → retry once → fail: DEGRADED (no skeleton, agentic steering)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 file: resolve grammarAvailable from bundled 16-grammar list</w:t>
            </w:r>
          </w:p>
        </w:tc>
        <w:tc>
          <w:tcPr/>
          <w:p>
            <w:pPr>
              <w:pStyle w:val="Compact"/>
            </w:pPr>
            <w:r>
              <w:t xml:space="preserve">Unknown language → treated as grammar-less (fallback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Grammar path: query symbols (FTS5) →</w:t>
            </w:r>
            <w:r>
              <w:t xml:space="preserve"> </w:t>
            </w:r>
            <w:r>
              <w:rPr>
                <w:rStyle w:val="VerbatimChar"/>
              </w:rPr>
              <w:t xml:space="preserve">extractOutline(filePath, symbols, maxTokens = floor(0.70 × staticBudget))</w:t>
            </w:r>
          </w:p>
        </w:tc>
        <w:tc>
          <w:tcPr/>
          <w:p>
            <w:pPr>
              <w:pStyle w:val="Compact"/>
            </w:pPr>
            <w:r>
              <w:t xml:space="preserve">Single-file error → skip file, log, continue (EF-3)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Fallback path (no grammar):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regex → SearchCandidate records (real line numbers) → same renderer</w:t>
            </w:r>
          </w:p>
        </w:tc>
        <w:tc>
          <w:tcPr/>
          <w:p>
            <w:pPr>
              <w:pStyle w:val="Compact"/>
            </w:pPr>
            <w:r>
              <w:t xml:space="preserve">Regex throws → SKIPPED; nothing usable → RAW_HEAD (≤ 1 MB read 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Measure: skeletonTokens = estimateTokenCount(skeletonContent)</w:t>
            </w:r>
          </w:p>
        </w:tc>
        <w:tc>
          <w:tcPr/>
          <w:p>
            <w:pPr>
              <w:pStyle w:val="Compact"/>
            </w:pPr>
            <w:r>
              <w:t xml:space="preserve">Estimation fails → conservative overflow path (EF-4)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Gate #2: BudgetCalculator.calculateBudget incl. skeleton (+ map)</w:t>
            </w:r>
          </w:p>
        </w:tc>
        <w:tc>
          <w:tcPr/>
          <w:p>
            <w:pPr>
              <w:pStyle w:val="Compact"/>
            </w:pPr>
            <w:r>
              <w:t xml:space="preserve">usagePercent &gt; 0.70 → Step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Truncation by module priority (ModuleSummarizer metrics) → re-measure</w:t>
            </w:r>
          </w:p>
        </w:tc>
        <w:tc>
          <w:tcPr/>
          <w:p>
            <w:pPr>
              <w:pStyle w:val="Compact"/>
            </w:pPr>
            <w:r>
              <w:t xml:space="preserve">Still &gt; 70% → REJECT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(BR-360-02/BR-09)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Inject via createHost overrides → createAgentSession → log telemetry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Skeleton lifecycle state machine:</w:t>
      </w:r>
    </w:p>
    <w:p>
      <w:pPr>
        <w:pStyle w:val="BodyText"/>
      </w:pPr>
      <w:r>
        <w:drawing>
          <wp:inline>
            <wp:extent cx="5270500" cy="1936182"/>
            <wp:effectExtent b="0" l="0" r="0" t="0"/>
            <wp:docPr descr="State — Skeleton Lifecycle" title="" id="83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0/diagrams/stat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36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85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State semantics: NOT_BUILT → BUILDING (per-file extraction; per-file SKIPPED never blocks) → MEASURED (gate #2) → INJECTED (≤ 70%) or TRUNCATING → re-measure → INJECTED or REJECTED (terminal, provider never called). INDEX_STALE recovers to BUILDING via on-demand re-index (retry once) or degrades to DEGRADED_NO_SKELETON (session proceeds with agentic steering to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). SESSION_ACTIVE spans the agent turn — the skeleton is static; only tool results grow and are absorbed by gate #3. REFRESHED/EVICTED closes the lifecycle at turn end or index refresh.</w:t>
      </w:r>
    </w:p>
    <w:bookmarkEnd w:id="86"/>
    <w:bookmarkStart w:id="87" w:name="read_method-symbol-resolution-uc-360-02"/>
    <w:p>
      <w:pPr>
        <w:pStyle w:val="3"/>
      </w:pPr>
      <w:r>
        <w:t xml:space="preserve">6.2 read_method Symbol Resolution (UC-360-02)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Reviewer LLM tool call during the agent loop.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{ class, method }.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Symbol slice result (success / ambiguous / not_found) — ordinary tool result.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Validate arguments (both non-empty)</w:t>
            </w:r>
          </w:p>
        </w:tc>
        <w:tc>
          <w:tcPr/>
          <w:p>
            <w:pPr>
              <w:pStyle w:val="Compact"/>
            </w:pPr>
            <w:r>
              <w:t xml:space="preserve">Invalid → actionable validation error result;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FTS5 resolution: name = method within enclosing type class; prefer exactly-one match</w:t>
            </w:r>
          </w:p>
        </w:tc>
        <w:tc>
          <w:tcPr/>
          <w:p>
            <w:pPr>
              <w:pStyle w:val="Compact"/>
            </w:pPr>
            <w:r>
              <w:t xml:space="preserve">Ambiguous → candidate list (AF-1)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Freshness check (file mtime vs index)</w:t>
            </w:r>
          </w:p>
        </w:tc>
        <w:tc>
          <w:tcPr/>
          <w:p>
            <w:pPr>
              <w:pStyle w:val="Compact"/>
            </w:pPr>
            <w:r>
              <w:t xml:space="preserve">Stale → re-index → retry once (AF-2)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 sourceSlice = lines startLine..endLine</w:t>
            </w:r>
          </w:p>
        </w:tc>
        <w:tc>
          <w:tcPr/>
          <w:p>
            <w:pPr>
              <w:pStyle w:val="Compact"/>
            </w:pPr>
            <w:r>
              <w:t xml:space="preserve">Unreadable → actionable error result (EF-2)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Return result; measured by gate #3; loop bounded by TurnBudgetGuard (4× identical → steer → abort)</w:t>
            </w:r>
          </w:p>
        </w:tc>
        <w:tc>
          <w:tcPr/>
          <w:p>
            <w:pPr>
              <w:pStyle w:val="Compact"/>
            </w:pPr>
            <w:r>
              <w:t xml:space="preserve">Over budget → COMPACT (atomic tool-unit drop) → REJECT only if pinned user query cannot fit (BR-09)</w:t>
            </w:r>
          </w:p>
        </w:tc>
      </w:tr>
    </w:tbl>
    <w:bookmarkEnd w:id="87"/>
    <w:bookmarkStart w:id="88" w:name="functional-map-build-uc-360-03"/>
    <w:p>
      <w:pPr>
        <w:pStyle w:val="3"/>
      </w:pPr>
      <w:r>
        <w:t xml:space="preserve">6.3 Functional Map Build (UC-360-03)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call (zero-arg) — during exploration, and once for static injection at session assembly.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Workspace root; existing 60s layout cache.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{ layout, functionalMap[], mapTokens, cacheTtlSeconds = 60 }.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Serve cached layout (60s TTL — unchanged)</w:t>
            </w:r>
          </w:p>
        </w:tc>
        <w:tc>
          <w:tcPr/>
          <w:p>
            <w:pPr>
              <w:pStyle w:val="Compact"/>
            </w:pPr>
            <w:r>
              <w:t xml:space="preserve">Cache miss → existing layout build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Consume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SummaryTreeBuilder.build(rootDir, options) → { text, tokens }</w:t>
            </w:r>
            <w:r>
              <w:t xml:space="preserve"> </w:t>
            </w: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Module-level failure → omit entry, log (EF-1)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Shape functionalMap entries (module, summary, keySymbols from real index)</w:t>
            </w:r>
          </w:p>
        </w:tc>
        <w:tc>
          <w:tcPr/>
          <w:p>
            <w:pPr>
              <w:pStyle w:val="Compact"/>
            </w:pPr>
            <w:r>
              <w:t xml:space="preserve">Fabricated paths prohibited (validation §3.3.4)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Measure mapTokens; enforce tool-result cap</w:t>
            </w:r>
          </w:p>
        </w:tc>
        <w:tc>
          <w:tcPr/>
          <w:p>
            <w:pPr>
              <w:pStyle w:val="Compact"/>
            </w:pPr>
            <w:r>
              <w:t xml:space="preserve">Cap pressure → trim entries by module priority (AF-1)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Total failure → layout only +</w:t>
            </w:r>
            <w:r>
              <w:t xml:space="preserve"> </w:t>
            </w: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warn (EF-2)</w:t>
            </w:r>
          </w:p>
        </w:tc>
        <w:tc>
          <w:tcPr/>
          <w:p>
            <w:pPr>
              <w:pStyle w:val="Compact"/>
            </w:pPr>
            <w:r>
              <w:t xml:space="preserve">Reviewer keeps read_method/find_tools steering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3" w:name="security-requirements"/>
    <w:p>
      <w:pPr>
        <w:pStyle w:val="2"/>
      </w:pPr>
      <w:r>
        <w:t xml:space="preserve">7. Security Requirements</w:t>
      </w:r>
    </w:p>
    <w:bookmarkStart w:id="90" w:name="authentication-authorization"/>
    <w:p>
      <w:pPr>
        <w:pStyle w:val="3"/>
      </w:pPr>
      <w:r>
        <w:t xml:space="preserve">7.1 Authentication &amp; Authorization</w:t>
      </w:r>
    </w:p>
    <w:p>
      <w:pPr>
        <w:pStyle w:val="FirstParagraph"/>
      </w:pPr>
      <w:r>
        <w:t xml:space="preserve">No new authentication or authorization surfaces. All tool execution runs inside the existing user-local extension session with the workspace’s existing permissions.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and the extended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are core agent tools supplied through the existing toolset chain (BR-06 core tools +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), subject to the existing lean-loadout rules.</w:t>
      </w:r>
    </w:p>
    <w:bookmarkEnd w:id="90"/>
    <w:bookmarkStart w:id="91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 slices (sourceSlice, skeleton)</w:t>
            </w:r>
          </w:p>
        </w:tc>
        <w:tc>
          <w:tcPr/>
          <w:p>
            <w:pPr>
              <w:pStyle w:val="Compact"/>
            </w:pPr>
            <w:r>
              <w:t xml:space="preserve">Internal — workspace-local</w:t>
            </w:r>
          </w:p>
        </w:tc>
        <w:tc>
          <w:tcPr/>
          <w:p>
            <w:pPr>
              <w:pStyle w:val="Compact"/>
            </w:pPr>
            <w:r>
              <w:t xml:space="preserve">Stays on the local machine: inference is via the LOCAL LLM provider (llama-server); no code content leaves the workspace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telemetry (token counts, gate decisions, fallback counts)</w:t>
            </w:r>
          </w:p>
        </w:tc>
        <w:tc>
          <w:tcPr/>
          <w:p>
            <w:pPr>
              <w:pStyle w:val="Compact"/>
            </w:pPr>
            <w:r>
              <w:t xml:space="preserve">Internal — logs</w:t>
            </w:r>
          </w:p>
        </w:tc>
        <w:tc>
          <w:tcPr/>
          <w:p>
            <w:pPr>
              <w:pStyle w:val="Compact"/>
            </w:pPr>
            <w:r>
              <w:t xml:space="preserve">Logged WITHOUT code bodies; sizes and decisions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review prompts</w:t>
            </w:r>
          </w:p>
        </w:tc>
        <w:tc>
          <w:tcPr/>
          <w:p>
            <w:pPr>
              <w:pStyle w:val="Compact"/>
            </w:pPr>
            <w:r>
              <w:t xml:space="preserve">Internal — workspace-local</w:t>
            </w:r>
          </w:p>
        </w:tc>
        <w:tc>
          <w:tcPr/>
          <w:p>
            <w:pPr>
              <w:pStyle w:val="Compact"/>
            </w:pPr>
            <w:r>
              <w:t xml:space="preserve">Handled by existing chat governance (unchanged)</w:t>
            </w:r>
          </w:p>
        </w:tc>
      </w:tr>
    </w:tbl>
    <w:bookmarkEnd w:id="91"/>
    <w:bookmarkStart w:id="92" w:name="audit-trail-hard-boundaries"/>
    <w:p>
      <w:pPr>
        <w:pStyle w:val="3"/>
      </w:pPr>
      <w:r>
        <w:t xml:space="preserve">7.3 Audit Trail &amp; Hard Boundaries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#2 skeleton decision</w:t>
            </w:r>
          </w:p>
        </w:tc>
        <w:tc>
          <w:tcPr/>
          <w:p>
            <w:pPr>
              <w:pStyle w:val="Compact"/>
            </w:pPr>
            <w:r>
              <w:t xml:space="preserve">{ modelId, nCtx, usable, staticBudget, skeletonTokens, usagePercent, truncationApplied, gateDecision, fallback share }</w:t>
            </w:r>
          </w:p>
        </w:tc>
        <w:tc>
          <w:tcPr/>
          <w:p>
            <w:pPr>
              <w:pStyle w:val="Compact"/>
            </w:pPr>
            <w:r>
              <w:t xml:space="preserve">Extension log (session)</w:t>
            </w:r>
          </w:p>
        </w:tc>
        <w:tc>
          <w:tcPr/>
          <w:p>
            <w:pPr>
              <w:pStyle w:val="Compact"/>
            </w:pPr>
            <w:r>
              <w:t xml:space="preserve">Observability (BRD §6) + M1/M6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{ totalTokens, usable, nCtx }</w:t>
            </w:r>
          </w:p>
        </w:tc>
        <w:tc>
          <w:tcPr/>
          <w:p>
            <w:pPr>
              <w:pStyle w:val="Compact"/>
            </w:pPr>
            <w:r>
              <w:t xml:space="preserve">Extension log</w:t>
            </w:r>
          </w:p>
        </w:tc>
        <w:tc>
          <w:tcPr/>
          <w:p>
            <w:pPr>
              <w:pStyle w:val="Compact"/>
            </w:pPr>
            <w:r>
              <w:t xml:space="preserve">Fail-safe proof (BR-09)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PI_LEGACY_HISTORY_COMPACTED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PI_TRANSCRIPT_COMPACTED_NO_USER_QUERY</w:t>
            </w:r>
            <w:r>
              <w:t xml:space="preserve"> </w:t>
            </w:r>
            <w:r>
              <w:t xml:space="preserve">— unchanged shapes (TDD §13.7)</w:t>
            </w:r>
          </w:p>
        </w:tc>
        <w:tc>
          <w:tcPr/>
          <w:p>
            <w:pPr>
              <w:pStyle w:val="Compact"/>
            </w:pPr>
            <w:r>
              <w:t xml:space="preserve">Extension log</w:t>
            </w:r>
          </w:p>
        </w:tc>
        <w:tc>
          <w:tcPr/>
          <w:p>
            <w:pPr>
              <w:pStyle w:val="Compact"/>
            </w:pPr>
            <w:r>
              <w:t xml:space="preserve">Governance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unavailability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{ workspaceRoot }</w:t>
            </w:r>
          </w:p>
        </w:tc>
        <w:tc>
          <w:tcPr/>
          <w:p>
            <w:pPr>
              <w:pStyle w:val="Compact"/>
            </w:pPr>
            <w:r>
              <w:t xml:space="preserve">Extension log</w:t>
            </w:r>
          </w:p>
        </w:tc>
        <w:tc>
          <w:tcPr/>
          <w:p>
            <w:pPr>
              <w:pStyle w:val="Compact"/>
            </w:pPr>
            <w:r>
              <w:t xml:space="preserve">Degradation visibility (EF-2, name finalized by this FSD)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MAX_READ_BYTES = 1_048_576</w:t>
            </w:r>
            <w:r>
              <w:t xml:space="preserve"> </w:t>
            </w:r>
            <w:r>
              <w:t xml:space="preserve">stat-first cap (SEC-325-D3)</w:t>
            </w:r>
          </w:p>
        </w:tc>
        <w:tc>
          <w:tcPr/>
          <w:p>
            <w:pPr>
              <w:pStyle w:val="Compact"/>
            </w:pPr>
            <w:r>
              <w:t xml:space="preserve">Enforced in code</w:t>
            </w:r>
          </w:p>
        </w:tc>
        <w:tc>
          <w:tcPr/>
          <w:p>
            <w:pPr>
              <w:pStyle w:val="Compact"/>
            </w:pPr>
            <w:r>
              <w:t xml:space="preserve">A multi-GB (or hostile) file must never be read whole into the 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path-containment.ts</w:t>
            </w:r>
            <w:r>
              <w:t xml:space="preserve"> </w:t>
            </w:r>
            <w:r>
              <w:t xml:space="preserve">mechanism reused</w:t>
            </w:r>
          </w:p>
        </w:tc>
        <w:tc>
          <w:tcPr/>
          <w:p>
            <w:pPr>
              <w:pStyle w:val="Compact"/>
            </w:pPr>
            <w:r>
              <w:t xml:space="preserve">Enforced in code</w:t>
            </w:r>
          </w:p>
        </w:tc>
        <w:tc>
          <w:tcPr/>
          <w:p>
            <w:pPr>
              <w:pStyle w:val="Compact"/>
            </w:pPr>
            <w:r>
              <w:t xml:space="preserve">Symbol slices resolve only inside the workspace 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4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520"/>
        <w:gridCol w:w="4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 (measurable)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read_method symbol resolution latency</w:t>
            </w:r>
          </w:p>
        </w:tc>
        <w:tc>
          <w:tcPr/>
          <w:p>
            <w:pPr>
              <w:pStyle w:val="Compact"/>
            </w:pPr>
            <w:r>
              <w:t xml:space="preserve">p95 FTS5 ≤ 300 ms (M4; hybrid ≤ 1.5 s reserved for P2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Budget resolution overhead</w:t>
            </w:r>
          </w:p>
        </w:tc>
        <w:tc>
          <w:tcPr/>
          <w:p>
            <w:pPr>
              <w:pStyle w:val="Compact"/>
            </w:pPr>
            <w:r>
              <w:t xml:space="preserve">In-process, synchronous, no I/O — &lt; 50 ms per session creation (SA4E-355 baseline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Skeleton build overhead</w:t>
            </w:r>
          </w:p>
        </w:tc>
        <w:tc>
          <w:tcPr/>
          <w:p>
            <w:pPr>
              <w:pStyle w:val="Compact"/>
            </w:pPr>
            <w:r>
              <w:t xml:space="preserve">Built once per session, cached with index; no provider-visible latency beyond the gate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Skeleton coverage of exported symbols</w:t>
            </w:r>
          </w:p>
        </w:tc>
        <w:tc>
          <w:tcPr/>
          <w:p>
            <w:pPr>
              <w:pStyle w:val="Compact"/>
            </w:pPr>
            <w:r>
              <w:t xml:space="preserve">≥ 95% vs symbols table; fallback share reported separately (M1)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read_method retrieval hit-rate</w:t>
            </w:r>
          </w:p>
        </w:tc>
        <w:tc>
          <w:tcPr/>
          <w:p>
            <w:pPr>
              <w:pStyle w:val="Compact"/>
            </w:pPr>
            <w:r>
              <w:t xml:space="preserve">≥ 80% top-5 on golden query set (M2)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</w:t>
            </w:r>
          </w:p>
        </w:tc>
        <w:tc>
          <w:tcPr/>
          <w:p>
            <w:pPr>
              <w:pStyle w:val="Compact"/>
            </w:pPr>
            <w:r>
              <w:t xml:space="preserve">Findings parity vs full-context baseline</w:t>
            </w:r>
          </w:p>
        </w:tc>
        <w:tc>
          <w:tcPr/>
          <w:p>
            <w:pPr>
              <w:pStyle w:val="Compact"/>
            </w:pPr>
            <w:r>
              <w:t xml:space="preserve">≥ 80% on fixed 10-file subset (M3)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Zero context overflow</w:t>
            </w:r>
          </w:p>
        </w:tc>
        <w:tc>
          <w:tcPr/>
          <w:p>
            <w:pPr>
              <w:pStyle w:val="Compact"/>
            </w:pPr>
            <w:r>
              <w:t xml:space="preserve">Turn-1 review on qwen 32k: 0 ×</w:t>
            </w:r>
            <w:r>
              <w:t xml:space="preserve"> </w:t>
            </w:r>
            <w:r>
              <w:rPr>
                <w:rStyle w:val="VerbatimChar"/>
              </w:rPr>
              <w:t xml:space="preserve">exceed_context_size_error</w:t>
            </w:r>
            <w:r>
              <w:t xml:space="preserve"> </w:t>
            </w:r>
            <w:r>
              <w:t xml:space="preserve">end-to-end (M5, inherits 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discipline</w:t>
            </w:r>
          </w:p>
        </w:tc>
        <w:tc>
          <w:tcPr/>
          <w:p>
            <w:pPr>
              <w:pStyle w:val="Compact"/>
            </w:pPr>
            <w:r>
              <w:t xml:space="preserve">Skeleton token share</w:t>
            </w:r>
          </w:p>
        </w:tc>
        <w:tc>
          <w:tcPr/>
          <w:p>
            <w:pPr>
              <w:pStyle w:val="Compact"/>
            </w:pPr>
            <w:r>
              <w:t xml:space="preserve">≤ 70% of staticBudget per session, gate-measured (M6, BR-360-01)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safety</w:t>
            </w:r>
          </w:p>
        </w:tc>
        <w:tc>
          <w:tcPr/>
          <w:p>
            <w:pPr>
              <w:pStyle w:val="Compact"/>
            </w:pPr>
            <w:r>
              <w:t xml:space="preserve">Governance unchanged</w:t>
            </w:r>
          </w:p>
        </w:tc>
        <w:tc>
          <w:tcPr/>
          <w:p>
            <w:pPr>
              <w:pStyle w:val="Compact"/>
            </w:pPr>
            <w:r>
              <w:t xml:space="preserve">Full suite green (baseline 285 files / 2,748 tests + new); all governance suites green after every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Large-workspace behavior</w:t>
            </w:r>
          </w:p>
        </w:tc>
        <w:tc>
          <w:tcPr/>
          <w:p>
            <w:pPr>
              <w:pStyle w:val="Compact"/>
            </w:pPr>
            <w:r>
              <w:t xml:space="preserve">Module-priority truncation scales skeleton to workspace size; P3 map-reduce reserved for skeleton &gt; staticBudget (out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Code standards</w:t>
            </w:r>
          </w:p>
        </w:tc>
        <w:tc>
          <w:tcPr/>
          <w:p>
            <w:pPr>
              <w:pStyle w:val="Compact"/>
            </w:pPr>
            <w:r>
              <w:t xml:space="preserve">≤ 200 lines/file; ≤ 20 lines/function; SOLID; TSDoc; test-first;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 after each task (ticket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Budget &amp; skeleton telemetry</w:t>
            </w:r>
          </w:p>
        </w:tc>
        <w:tc>
          <w:tcPr/>
          <w:p>
            <w:pPr>
              <w:pStyle w:val="Compact"/>
            </w:pPr>
            <w:r>
              <w:t xml:space="preserve">Skeleton tokens, staticBudget, truncation events, gate decisions, fallback-mode counts demoable in extension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7" w:name="error-handling-user-facing"/>
    <w:p>
      <w:pPr>
        <w:pStyle w:val="2"/>
      </w:pPr>
      <w:r>
        <w:t xml:space="preserve">9. Error Handling (User-Facing)</w:t>
      </w:r>
    </w:p>
    <w:bookmarkStart w:id="95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942"/>
        <w:gridCol w:w="1414"/>
        <w:gridCol w:w="13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Code / Signal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Expected Behavior / System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overflow persisting after truncation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(chat:error)</w:t>
            </w:r>
          </w:p>
        </w:tc>
        <w:tc>
          <w:tcPr/>
          <w:p>
            <w:pPr>
              <w:pStyle w:val="Compact"/>
            </w:pPr>
            <w:r>
              <w:t xml:space="preserve">Actionable budget-exceeded message (existing BR-09 shape)</w:t>
            </w:r>
          </w:p>
        </w:tc>
        <w:tc>
          <w:tcPr/>
          <w:p>
            <w:pPr>
              <w:pStyle w:val="Compact"/>
            </w:pPr>
            <w:r>
              <w:t xml:space="preserve">Session REJECTED; provider NEVER called; user narrows review scope (P3 map-reduce is the future escape hatch) — BR-360-02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Intra-turn pinned query cannot fit (gate #3)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(chat:error)</w:t>
            </w:r>
          </w:p>
        </w:tc>
        <w:tc>
          <w:tcPr/>
          <w:p>
            <w:pPr>
              <w:pStyle w:val="Compact"/>
            </w:pPr>
            <w:r>
              <w:t xml:space="preserve">Actionable budget-exceeded message</w:t>
            </w:r>
          </w:p>
        </w:tc>
        <w:tc>
          <w:tcPr/>
          <w:p>
            <w:pPr>
              <w:pStyle w:val="Compact"/>
            </w:pPr>
            <w:r>
              <w:t xml:space="preserve">Turn ends with actionable error; provider never sees the oversized request (TDD §13.2)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stale</w:t>
            </w:r>
          </w:p>
        </w:tc>
        <w:tc>
          <w:tcPr/>
          <w:p>
            <w:pPr>
              <w:pStyle w:val="Compact"/>
            </w:pPr>
            <w:r>
              <w:t xml:space="preserve">Warning (recoverable)</w:t>
            </w:r>
          </w:p>
        </w:tc>
        <w:tc>
          <w:tcPr/>
          <w:p>
            <w:pPr>
              <w:pStyle w:val="Compact"/>
            </w:pPr>
            <w:r>
              <w:t xml:space="preserve">mtime mismatch → on-demand re-index</w:t>
            </w:r>
          </w:p>
        </w:tc>
        <w:tc>
          <w:tcPr/>
          <w:p>
            <w:pPr>
              <w:pStyle w:val="Compact"/>
            </w:pPr>
            <w:r>
              <w:t xml:space="preserve">None (automatic)</w:t>
            </w:r>
          </w:p>
        </w:tc>
        <w:tc>
          <w:tcPr/>
          <w:p>
            <w:pPr>
              <w:pStyle w:val="Compact"/>
            </w:pPr>
            <w:r>
              <w:t xml:space="preserve">Re-index → retry once → resume; re-index fails → DEGRADED: proceed without skeleton + steer to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/</w:t>
            </w:r>
            <w:r>
              <w:rPr>
                <w:rStyle w:val="VerbatimChar"/>
              </w:rPr>
              <w:t xml:space="preserve">read_method</w:t>
            </w:r>
            <w:r>
              <w:t xml:space="preserve">; never silently oversize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read_method: symbol not found</w:t>
            </w:r>
          </w:p>
        </w:tc>
        <w:tc>
          <w:tcPr/>
          <w:p>
            <w:pPr>
              <w:pStyle w:val="Compact"/>
            </w:pPr>
            <w:r>
              <w:t xml:space="preserve">Info (actionable)</w:t>
            </w:r>
          </w:p>
        </w:tc>
        <w:tc>
          <w:tcPr/>
          <w:p>
            <w:pPr>
              <w:pStyle w:val="Compact"/>
            </w:pPr>
            <w:r>
              <w:t xml:space="preserve">not_found result</w:t>
            </w:r>
          </w:p>
        </w:tc>
        <w:tc>
          <w:tcPr/>
          <w:p>
            <w:pPr>
              <w:pStyle w:val="Compact"/>
            </w:pPr>
            <w:r>
              <w:t xml:space="preserve">Tool-result guidance</w:t>
            </w:r>
          </w:p>
        </w:tc>
        <w:tc>
          <w:tcPr/>
          <w:p>
            <w:pPr>
              <w:pStyle w:val="Compact"/>
            </w:pPr>
            <w:r>
              <w:t xml:space="preserve">Suggestions: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; turn continues (UC-360-02 EF-1)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read_method: ambiguous symbol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ambiguous result</w:t>
            </w:r>
          </w:p>
        </w:tc>
        <w:tc>
          <w:tcPr/>
          <w:p>
            <w:pPr>
              <w:pStyle w:val="Compact"/>
            </w:pPr>
            <w:r>
              <w:t xml:space="preserve">Candidate list with locations</w:t>
            </w:r>
          </w:p>
        </w:tc>
        <w:tc>
          <w:tcPr/>
          <w:p>
            <w:pPr>
              <w:pStyle w:val="Compact"/>
            </w:pPr>
            <w:r>
              <w:t xml:space="preserve">LLM refines the call; no arbitrary pick (UC-360-02 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read_method: unreadable file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actionable tool-result error</w:t>
            </w:r>
          </w:p>
        </w:tc>
        <w:tc>
          <w:tcPr/>
          <w:p>
            <w:pPr>
              <w:pStyle w:val="Compact"/>
            </w:pPr>
            <w:r>
              <w:t xml:space="preserve">Error text inside tool result</w:t>
            </w:r>
          </w:p>
        </w:tc>
        <w:tc>
          <w:tcPr/>
          <w:p>
            <w:pPr>
              <w:pStyle w:val="Compact"/>
            </w:pPr>
            <w:r>
              <w:t xml:space="preserve">Turn continues (UC-360-02 EF-2)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 miss (no tree-sitter grammar)</w:t>
            </w:r>
          </w:p>
        </w:tc>
        <w:tc>
          <w:tcPr/>
          <w:p>
            <w:pPr>
              <w:pStyle w:val="Compact"/>
            </w:pPr>
            <w:r>
              <w:t xml:space="preserve">Info (degradation)</w:t>
            </w:r>
          </w:p>
        </w:tc>
        <w:tc>
          <w:tcPr/>
          <w:p>
            <w:pPr>
              <w:pStyle w:val="Compact"/>
            </w:pPr>
            <w:r>
              <w:t xml:space="preserve">fallbackMode = REGEX_SIGNATURES / RAW_HEAD</w:t>
            </w:r>
          </w:p>
        </w:tc>
        <w:tc>
          <w:tcPr/>
          <w:p>
            <w:pPr>
              <w:pStyle w:val="Compact"/>
            </w:pPr>
            <w:r>
              <w:t xml:space="preserve">None (automatic)</w:t>
            </w:r>
          </w:p>
        </w:tc>
        <w:tc>
          <w:tcPr/>
          <w:p>
            <w:pPr>
              <w:pStyle w:val="Compact"/>
            </w:pPr>
            <w:r>
              <w:t xml:space="preserve">Regex fallback → RAW_HEAD → SKIPPED; session creation NEVER blocked (BR-360-03); fallback share in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overflow first pass</w:t>
            </w:r>
          </w:p>
        </w:tc>
        <w:tc>
          <w:tcPr/>
          <w:p>
            <w:pPr>
              <w:pStyle w:val="Compact"/>
            </w:pPr>
            <w:r>
              <w:t xml:space="preserve">Info (recoverable)</w:t>
            </w:r>
          </w:p>
        </w:tc>
        <w:tc>
          <w:tcPr/>
          <w:p>
            <w:pPr>
              <w:pStyle w:val="Compact"/>
            </w:pPr>
            <w:r>
              <w:t xml:space="preserve">truncationApplied = true</w:t>
            </w:r>
          </w:p>
        </w:tc>
        <w:tc>
          <w:tcPr/>
          <w:p>
            <w:pPr>
              <w:pStyle w:val="Compact"/>
            </w:pPr>
            <w:r>
              <w:t xml:space="preserve">None (automatic)</w:t>
            </w:r>
          </w:p>
        </w:tc>
        <w:tc>
          <w:tcPr/>
          <w:p>
            <w:pPr>
              <w:pStyle w:val="Compact"/>
            </w:pPr>
            <w:r>
              <w:t xml:space="preserve">Module-priority truncation → re-measure → TRUNCATED_PASS or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empty (functional map build fails)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(name finalized by this FSD)</w:t>
            </w:r>
          </w:p>
        </w:tc>
        <w:tc>
          <w:tcPr/>
          <w:p>
            <w:pPr>
              <w:pStyle w:val="Compact"/>
            </w:pPr>
            <w:r>
              <w:t xml:space="preserve">None (tool result degrades)</w:t>
            </w:r>
          </w:p>
        </w:tc>
        <w:tc>
          <w:tcPr/>
          <w:p>
            <w:pPr>
              <w:pStyle w:val="Compact"/>
            </w:pPr>
            <w:r>
              <w:t xml:space="preserve">Layout only served; reviewer keeps read_method/find_tools steering (UC-360-03 EF-2)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Tool-call loop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TurnBudgetGuard steer</w:t>
            </w:r>
          </w:p>
        </w:tc>
        <w:tc>
          <w:tcPr/>
          <w:p>
            <w:pPr>
              <w:pStyle w:val="Compact"/>
            </w:pPr>
            <w:r>
              <w:t xml:space="preserve">Steer correction injected</w:t>
            </w:r>
          </w:p>
        </w:tc>
        <w:tc>
          <w:tcPr/>
          <w:p>
            <w:pPr>
              <w:pStyle w:val="Compact"/>
            </w:pPr>
            <w:r>
              <w:t xml:space="preserve">4× identical tool+args → steer; persistent → abort (shipped; no new loop protection, 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ran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PI_LEGACY_HISTORY_COMPACTED</w:t>
            </w:r>
          </w:p>
        </w:tc>
        <w:tc>
          <w:tcPr/>
          <w:p>
            <w:pPr>
              <w:pStyle w:val="Compact"/>
            </w:pPr>
            <w:r>
              <w:t xml:space="preserve">None (telemetry)</w:t>
            </w:r>
          </w:p>
        </w:tc>
        <w:tc>
          <w:tcPr/>
          <w:p>
            <w:pPr>
              <w:pStyle w:val="Compact"/>
            </w:pPr>
            <w:r>
              <w:t xml:space="preserve">Tool-unit atomic drop; pinned user preserved (TDD §13.3)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Userless transcript post-compaction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PI_TRANSCRIPT_COMPACTED_NO_USER_QUERY</w:t>
            </w:r>
          </w:p>
        </w:tc>
        <w:tc>
          <w:tcPr/>
          <w:p>
            <w:pPr>
              <w:pStyle w:val="Compact"/>
            </w:pPr>
            <w:r>
              <w:t xml:space="preserve">None (defensive warn)</w:t>
            </w:r>
          </w:p>
        </w:tc>
        <w:tc>
          <w:tcPr/>
          <w:p>
            <w:pPr>
              <w:pStyle w:val="Compact"/>
            </w:pPr>
            <w:r>
              <w:t xml:space="preserve">Visible in logs; never crashes (TDD §13.7)</w:t>
            </w:r>
          </w:p>
        </w:tc>
      </w:tr>
    </w:tbl>
    <w:bookmarkEnd w:id="95"/>
    <w:bookmarkStart w:id="96" w:name="notification-requirements"/>
    <w:p>
      <w:pPr>
        <w:pStyle w:val="3"/>
      </w:pPr>
      <w:r>
        <w:t xml:space="preserve">9.2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(budget exceeded)</w:t>
            </w:r>
          </w:p>
        </w:tc>
        <w:tc>
          <w:tcPr/>
          <w:p>
            <w:pPr>
              <w:pStyle w:val="Compact"/>
            </w:pPr>
            <w:r>
              <w:t xml:space="preserve">End user / SM agent</w:t>
            </w:r>
          </w:p>
        </w:tc>
        <w:tc>
          <w:tcPr/>
          <w:p>
            <w:pPr>
              <w:pStyle w:val="Compact"/>
            </w:pPr>
            <w:r>
              <w:t xml:space="preserve">Existing chat:error message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telemetry (tokens, gate decision, fallback share)</w:t>
            </w:r>
          </w:p>
        </w:tc>
        <w:tc>
          <w:tcPr/>
          <w:p>
            <w:pPr>
              <w:pStyle w:val="Compact"/>
            </w:pPr>
            <w:r>
              <w:t xml:space="preserve">Developers / QA</w:t>
            </w:r>
          </w:p>
        </w:tc>
        <w:tc>
          <w:tcPr/>
          <w:p>
            <w:pPr>
              <w:pStyle w:val="Compact"/>
            </w:pPr>
            <w:r>
              <w:t xml:space="preserve">Extension log</w:t>
            </w:r>
          </w:p>
        </w:tc>
        <w:tc>
          <w:tcPr/>
          <w:p>
            <w:pPr>
              <w:pStyle w:val="Compact"/>
            </w:pPr>
            <w:r>
              <w:t xml:space="preserve">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Degradations (index stale recovery, grammar miss, map unavailable)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Extension log (warn/info)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99" w:name="testing-considerations"/>
    <w:p>
      <w:pPr>
        <w:pStyle w:val="2"/>
      </w:pPr>
      <w:r>
        <w:t xml:space="preserve">10. Testing Considerations</w:t>
      </w:r>
    </w:p>
    <w:bookmarkStart w:id="98" w:name="test-scenarios"/>
    <w:p>
      <w:pPr>
        <w:pStyle w:val="3"/>
      </w:pPr>
      <w:r>
        <w:t xml:space="preserve">10.1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414"/>
        <w:gridCol w:w="990"/>
        <w:gridCol w:w="240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TC-360-01</w:t>
            </w:r>
          </w:p>
        </w:tc>
        <w:tc>
          <w:tcPr/>
          <w:p>
            <w:pPr>
              <w:pStyle w:val="Compact"/>
            </w:pPr>
            <w:r>
              <w:t xml:space="preserve">Happy-path skeleton injection</w:t>
            </w:r>
            <w:r>
              <w:t xml:space="preserve"> </w:t>
            </w:r>
            <w:r>
              <w:t xml:space="preserve">@32k</w:t>
            </w:r>
          </w:p>
        </w:tc>
        <w:tc>
          <w:tcPr/>
          <w:p>
            <w:pPr>
              <w:pStyle w:val="Compact"/>
            </w:pPr>
            <w:r>
              <w:t xml:space="preserve">Workspace review turn on qwen 32k</w:t>
            </w:r>
          </w:p>
        </w:tc>
        <w:tc>
          <w:tcPr/>
          <w:p>
            <w:pPr>
              <w:pStyle w:val="Compact"/>
            </w:pPr>
            <w:r>
              <w:t xml:space="preserve">Skeleton injected; gateDecision = PASS; skeletonTokens ≤ 13.8K; 0 × exceed error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Main; M5/M6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TC-360-02</w:t>
            </w:r>
          </w:p>
        </w:tc>
        <w:tc>
          <w:tcPr/>
          <w:p>
            <w:pPr>
              <w:pStyle w:val="Compact"/>
            </w:pPr>
            <w:r>
              <w:t xml:space="preserve">70% cap enforcement</w:t>
            </w:r>
          </w:p>
        </w:tc>
        <w:tc>
          <w:tcPr/>
          <w:p>
            <w:pPr>
              <w:pStyle w:val="Compact"/>
            </w:pPr>
            <w:r>
              <w:t xml:space="preserve">Skeleton raw &gt; 70% staticBudget</w:t>
            </w:r>
          </w:p>
        </w:tc>
        <w:tc>
          <w:tcPr/>
          <w:p>
            <w:pPr>
              <w:pStyle w:val="Compact"/>
            </w:pPr>
            <w:r>
              <w:t xml:space="preserve">Truncation by module priority → TRUNCATED_PASS with usagePercent ≤ 0.70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AF-1; BR-360-01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TC-360-03</w:t>
            </w:r>
          </w:p>
        </w:tc>
        <w:tc>
          <w:tcPr/>
          <w:p>
            <w:pPr>
              <w:pStyle w:val="Compact"/>
            </w:pPr>
            <w:r>
              <w:t xml:space="preserve">REJECT fail-safe</w:t>
            </w:r>
          </w:p>
        </w:tc>
        <w:tc>
          <w:tcPr/>
          <w:p>
            <w:pPr>
              <w:pStyle w:val="Compact"/>
            </w:pPr>
            <w:r>
              <w:t xml:space="preserve">Forced oversized skeleton (test harness), truncation insufficient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; provider NEVER called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EF-1; BR-360-02; BR-09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TC-360-04</w:t>
            </w:r>
          </w:p>
        </w:tc>
        <w:tc>
          <w:tcPr/>
          <w:p>
            <w:pPr>
              <w:pStyle w:val="Compact"/>
            </w:pPr>
            <w:r>
              <w:t xml:space="preserve">Measurement before session creation</w:t>
            </w:r>
          </w:p>
        </w:tc>
        <w:tc>
          <w:tcPr/>
          <w:p>
            <w:pPr>
              <w:pStyle w:val="Compact"/>
            </w:pPr>
            <w:r>
              <w:t xml:space="preserve">Instrumented session creation</w:t>
            </w:r>
          </w:p>
        </w:tc>
        <w:tc>
          <w:tcPr/>
          <w:p>
            <w:pPr>
              <w:pStyle w:val="Compact"/>
            </w:pPr>
            <w:r>
              <w:t xml:space="preserve">estimateTokenCount + BudgetCalculator execute BEFORE createAgentSession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Step 5; BR-360-01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TC-360-05</w:t>
            </w:r>
          </w:p>
        </w:tc>
        <w:tc>
          <w:tcPr/>
          <w:p>
            <w:pPr>
              <w:pStyle w:val="Compact"/>
            </w:pPr>
            <w:r>
              <w:t xml:space="preserve">Stale index recovery</w:t>
            </w:r>
          </w:p>
        </w:tc>
        <w:tc>
          <w:tcPr/>
          <w:p>
            <w:pPr>
              <w:pStyle w:val="Compact"/>
            </w:pPr>
            <w:r>
              <w:t xml:space="preserve">Mutate file mtime &gt; index</w:t>
            </w:r>
          </w:p>
        </w:tc>
        <w:tc>
          <w:tcPr/>
          <w:p>
            <w:pPr>
              <w:pStyle w:val="Compact"/>
            </w:pPr>
            <w:r>
              <w:t xml:space="preserve">On-demand re-index → retry once → correct skeleton/read slice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EF-2; UC-360-02 AF-2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TC-360-06</w:t>
            </w:r>
          </w:p>
        </w:tc>
        <w:tc>
          <w:tcPr/>
          <w:p>
            <w:pPr>
              <w:pStyle w:val="Compact"/>
            </w:pPr>
            <w:r>
              <w:t xml:space="preserve">Single-file extraction failure</w:t>
            </w:r>
          </w:p>
        </w:tc>
        <w:tc>
          <w:tcPr/>
          <w:p>
            <w:pPr>
              <w:pStyle w:val="Compact"/>
            </w:pPr>
            <w:r>
              <w:t xml:space="preserve">One unparseable file in workspace</w:t>
            </w:r>
          </w:p>
        </w:tc>
        <w:tc>
          <w:tcPr/>
          <w:p>
            <w:pPr>
              <w:pStyle w:val="Compact"/>
            </w:pPr>
            <w:r>
              <w:t xml:space="preserve">File skipped + logged; session proceeds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UC-360-01 EF-3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TC-360-07</w:t>
            </w:r>
          </w:p>
        </w:tc>
        <w:tc>
          <w:tcPr/>
          <w:p>
            <w:pPr>
              <w:pStyle w:val="Compact"/>
            </w:pPr>
            <w:r>
              <w:t xml:space="preserve">read_method exact slice</w:t>
            </w:r>
          </w:p>
        </w:tc>
        <w:tc>
          <w:tcPr/>
          <w:p>
            <w:pPr>
              <w:pStyle w:val="Compact"/>
            </w:pPr>
            <w:r>
              <w:t xml:space="preserve">read_method(</w:t>
            </w:r>
            <w:r>
              <w:t xml:space="preserve">“SymbolOutlineExtractor”</w:t>
            </w:r>
            <w:r>
              <w:t xml:space="preserve">,</w:t>
            </w:r>
            <w:r>
              <w:t xml:space="preserve"> </w:t>
            </w:r>
            <w:r>
              <w:t xml:space="preserve">“extractOutline”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sourceSlice matches symbols-table startLine..endLine exactly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UC-360-02 Main; BRD AC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TC-360-08</w:t>
            </w:r>
          </w:p>
        </w:tc>
        <w:tc>
          <w:tcPr/>
          <w:p>
            <w:pPr>
              <w:pStyle w:val="Compact"/>
            </w:pPr>
            <w:r>
              <w:t xml:space="preserve">read_method latency</w:t>
            </w:r>
          </w:p>
        </w:tc>
        <w:tc>
          <w:tcPr/>
          <w:p>
            <w:pPr>
              <w:pStyle w:val="Compact"/>
            </w:pPr>
            <w:r>
              <w:t xml:space="preserve">Golden query set</w:t>
            </w:r>
          </w:p>
        </w:tc>
        <w:tc>
          <w:tcPr/>
          <w:p>
            <w:pPr>
              <w:pStyle w:val="Compact"/>
            </w:pPr>
            <w:r>
              <w:t xml:space="preserve">p95 ≤ 300 ms FTS5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UC-360-02;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TC-360-09</w:t>
            </w:r>
          </w:p>
        </w:tc>
        <w:tc>
          <w:tcPr/>
          <w:p>
            <w:pPr>
              <w:pStyle w:val="Compact"/>
            </w:pPr>
            <w:r>
              <w:t xml:space="preserve">read_method hit-rate</w:t>
            </w:r>
          </w:p>
        </w:tc>
        <w:tc>
          <w:tcPr/>
          <w:p>
            <w:pPr>
              <w:pStyle w:val="Compact"/>
            </w:pPr>
            <w:r>
              <w:t xml:space="preserve">Golden query set</w:t>
            </w:r>
          </w:p>
        </w:tc>
        <w:tc>
          <w:tcPr/>
          <w:p>
            <w:pPr>
              <w:pStyle w:val="Compact"/>
            </w:pPr>
            <w:r>
              <w:t xml:space="preserve">≥ 80% top-5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UC-360-02;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TC-360-10</w:t>
            </w:r>
          </w:p>
        </w:tc>
        <w:tc>
          <w:tcPr/>
          <w:p>
            <w:pPr>
              <w:pStyle w:val="Compact"/>
            </w:pPr>
            <w:r>
              <w:t xml:space="preserve">Ambiguous symbol</w:t>
            </w:r>
          </w:p>
        </w:tc>
        <w:tc>
          <w:tcPr/>
          <w:p>
            <w:pPr>
              <w:pStyle w:val="Compact"/>
            </w:pPr>
            <w:r>
              <w:t xml:space="preserve">Overloaded method name</w:t>
            </w:r>
          </w:p>
        </w:tc>
        <w:tc>
          <w:tcPr/>
          <w:p>
            <w:pPr>
              <w:pStyle w:val="Compact"/>
            </w:pPr>
            <w:r>
              <w:t xml:space="preserve">Candidate list with locations; no arbitrary pick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UC-360-02 AF-1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TC-360-11</w:t>
            </w:r>
          </w:p>
        </w:tc>
        <w:tc>
          <w:tcPr/>
          <w:p>
            <w:pPr>
              <w:pStyle w:val="Compact"/>
            </w:pPr>
            <w:r>
              <w:t xml:space="preserve">read_method loop guard</w:t>
            </w:r>
          </w:p>
        </w:tc>
        <w:tc>
          <w:tcPr/>
          <w:p>
            <w:pPr>
              <w:pStyle w:val="Compact"/>
            </w:pPr>
            <w:r>
              <w:t xml:space="preserve">4× identical read_method call</w:t>
            </w:r>
          </w:p>
        </w:tc>
        <w:tc>
          <w:tcPr/>
          <w:p>
            <w:pPr>
              <w:pStyle w:val="Compact"/>
            </w:pPr>
            <w:r>
              <w:t xml:space="preserve">TurnBudgetGuard steer at 4th; abort on persistence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UC-360-02 AF-3; 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TC-360-12</w:t>
            </w:r>
          </w:p>
        </w:tc>
        <w:tc>
          <w:tcPr/>
          <w:p>
            <w:pPr>
              <w:pStyle w:val="Compact"/>
            </w:pPr>
            <w:r>
              <w:t xml:space="preserve">Grammar-miss fallback</w:t>
            </w:r>
          </w:p>
        </w:tc>
        <w:tc>
          <w:tcPr/>
          <w:p>
            <w:pPr>
              <w:pStyle w:val="Compact"/>
            </w:pPr>
            <w:r>
              <w:t xml:space="preserve">Svelte file in workspace</w:t>
            </w:r>
          </w:p>
        </w:tc>
        <w:tc>
          <w:tcPr/>
          <w:p>
            <w:pPr>
              <w:pStyle w:val="Compact"/>
            </w:pPr>
            <w:r>
              <w:t xml:space="preserve">REGEX_SIGNATURES skeleton contribution; session never blocked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UC-360-04; BR-360-03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TC-360-13</w:t>
            </w:r>
          </w:p>
        </w:tc>
        <w:tc>
          <w:tcPr/>
          <w:p>
            <w:pPr>
              <w:pStyle w:val="Compact"/>
            </w:pPr>
            <w:r>
              <w:t xml:space="preserve">RAW_HEAD degradation</w:t>
            </w:r>
          </w:p>
        </w:tc>
        <w:tc>
          <w:tcPr/>
          <w:p>
            <w:pPr>
              <w:pStyle w:val="Compact"/>
            </w:pPr>
            <w:r>
              <w:t xml:space="preserve">Grammar-less file with no regex matches</w:t>
            </w:r>
          </w:p>
        </w:tc>
        <w:tc>
          <w:tcPr/>
          <w:p>
            <w:pPr>
              <w:pStyle w:val="Compact"/>
            </w:pPr>
            <w:r>
              <w:t xml:space="preserve">fallbackMode = RAW_HEAD; marked in telemetry; not a hard failure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UC-360-04 AF-1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TC-360-14</w:t>
            </w:r>
          </w:p>
        </w:tc>
        <w:tc>
          <w:tcPr/>
          <w:p>
            <w:pPr>
              <w:pStyle w:val="Compact"/>
            </w:pPr>
            <w:r>
              <w:t xml:space="preserve">Fallback coverage accounting</w:t>
            </w:r>
          </w:p>
        </w:tc>
        <w:tc>
          <w:tcPr/>
          <w:p>
            <w:pPr>
              <w:pStyle w:val="Compact"/>
            </w:pPr>
            <w:r>
              <w:t xml:space="preserve">Mixed workspace (grammar + grammar-less)</w:t>
            </w:r>
          </w:p>
        </w:tc>
        <w:tc>
          <w:tcPr/>
          <w:p>
            <w:pPr>
              <w:pStyle w:val="Compact"/>
            </w:pPr>
            <w:r>
              <w:t xml:space="preserve">Coverage ≥ 95% incl. fallback; fallback share reported separately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UC-360-04;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TC-360-15</w:t>
            </w:r>
          </w:p>
        </w:tc>
        <w:tc>
          <w:tcPr/>
          <w:p>
            <w:pPr>
              <w:pStyle w:val="Compact"/>
            </w:pPr>
            <w:r>
              <w:t xml:space="preserve">Functional map served</w:t>
            </w:r>
          </w:p>
        </w:tc>
        <w:tc>
          <w:tcPr/>
          <w:p>
            <w:pPr>
              <w:pStyle w:val="Compact"/>
            </w:pPr>
            <w:r>
              <w:t xml:space="preserve">get_workspace_info call</w:t>
            </w:r>
          </w:p>
        </w:tc>
        <w:tc>
          <w:tcPr/>
          <w:p>
            <w:pPr>
              <w:pStyle w:val="Compact"/>
            </w:pPr>
            <w:r>
              <w:t xml:space="preserve">layout + functionalMap; built by SummaryTreeBuilder; mapTokens ≤ cap; real module paths only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UC-360-03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TC-360-16</w:t>
            </w:r>
          </w:p>
        </w:tc>
        <w:tc>
          <w:tcPr/>
          <w:p>
            <w:pPr>
              <w:pStyle w:val="Compact"/>
            </w:pPr>
            <w:r>
              <w:t xml:space="preserve">60s cache preservation</w:t>
            </w:r>
          </w:p>
        </w:tc>
        <w:tc>
          <w:tcPr/>
          <w:p>
            <w:pPr>
              <w:pStyle w:val="Compact"/>
            </w:pPr>
            <w:r>
              <w:t xml:space="preserve">Two rapid get_workspace_info calls</w:t>
            </w:r>
          </w:p>
        </w:tc>
        <w:tc>
          <w:tcPr/>
          <w:p>
            <w:pPr>
              <w:pStyle w:val="Compact"/>
            </w:pPr>
            <w:r>
              <w:t xml:space="preserve">Second call served from cache; no regression for existing callers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UC-360-03; BRD AC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TC-360-17</w:t>
            </w:r>
          </w:p>
        </w:tc>
        <w:tc>
          <w:tcPr/>
          <w:p>
            <w:pPr>
              <w:pStyle w:val="Compact"/>
            </w:pPr>
            <w:r>
              <w:t xml:space="preserve">Map cap trimming</w:t>
            </w:r>
          </w:p>
        </w:tc>
        <w:tc>
          <w:tcPr/>
          <w:p>
            <w:pPr>
              <w:pStyle w:val="Compact"/>
            </w:pPr>
            <w:r>
              <w:t xml:space="preserve">Large workspace map &gt; cap</w:t>
            </w:r>
          </w:p>
        </w:tc>
        <w:tc>
          <w:tcPr/>
          <w:p>
            <w:pPr>
              <w:pStyle w:val="Compact"/>
            </w:pPr>
            <w:r>
              <w:t xml:space="preserve">Entries trimmed by module priority; result ≤ cap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UC-360-03 AF-1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TC-360-18</w:t>
            </w:r>
          </w:p>
        </w:tc>
        <w:tc>
          <w:tcPr/>
          <w:p>
            <w:pPr>
              <w:pStyle w:val="Compact"/>
            </w:pPr>
            <w:r>
              <w:t xml:space="preserve">Map total failure</w:t>
            </w:r>
          </w:p>
        </w:tc>
        <w:tc>
          <w:tcPr/>
          <w:p>
            <w:pPr>
              <w:pStyle w:val="Compact"/>
            </w:pPr>
            <w:r>
              <w:t xml:space="preserve">SummaryTreeBuilder throws</w:t>
            </w:r>
          </w:p>
        </w:tc>
        <w:tc>
          <w:tcPr/>
          <w:p>
            <w:pPr>
              <w:pStyle w:val="Compact"/>
            </w:pPr>
            <w:r>
              <w:t xml:space="preserve">Layout only +</w:t>
            </w:r>
            <w:r>
              <w:t xml:space="preserve"> </w:t>
            </w: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warn; steering intact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UC-360-03 EF-2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TC-360-19</w:t>
            </w:r>
          </w:p>
        </w:tc>
        <w:tc>
          <w:tcPr/>
          <w:p>
            <w:pPr>
              <w:pStyle w:val="Compact"/>
            </w:pPr>
            <w:r>
              <w:t xml:space="preserve">Governance regression</w:t>
            </w:r>
          </w:p>
        </w:tc>
        <w:tc>
          <w:tcPr/>
          <w:p>
            <w:pPr>
              <w:pStyle w:val="Compact"/>
            </w:pPr>
            <w:r>
              <w:t xml:space="preserve">Full suite run</w:t>
            </w:r>
          </w:p>
        </w:tc>
        <w:tc>
          <w:tcPr/>
          <w:p>
            <w:pPr>
              <w:pStyle w:val="Compact"/>
            </w:pPr>
            <w:r>
              <w:t xml:space="preserve">285 files / 2,748 baseline tests + new tests green; governance suites green after every 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UC-360-05; BRD AC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TC-360-20</w:t>
            </w:r>
          </w:p>
        </w:tc>
        <w:tc>
          <w:tcPr/>
          <w:p>
            <w:pPr>
              <w:pStyle w:val="Compact"/>
            </w:pPr>
            <w:r>
              <w:t xml:space="preserve">Intra-turn growth absorption</w:t>
            </w:r>
          </w:p>
        </w:tc>
        <w:tc>
          <w:tcPr/>
          <w:p>
            <w:pPr>
              <w:pStyle w:val="Compact"/>
            </w:pPr>
            <w:r>
              <w:t xml:space="preserve">read_method traffic inflating transcript</w:t>
            </w:r>
          </w:p>
        </w:tc>
        <w:tc>
          <w:tcPr/>
          <w:p>
            <w:pPr>
              <w:pStyle w:val="Compact"/>
            </w:pPr>
            <w:r>
              <w:t xml:space="preserve">Gate #3 COMPACT absorbs (atomic tool-unit drop); pinned user preserved; REJECT only when pinned query cannot fit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UC-360-02 Step 7; UC-360-05 AC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TC-360-21</w:t>
            </w:r>
          </w:p>
        </w:tc>
        <w:tc>
          <w:tcPr/>
          <w:p>
            <w:pPr>
              <w:pStyle w:val="Compact"/>
            </w:pPr>
            <w:r>
              <w:t xml:space="preserve">Findings parity</w:t>
            </w:r>
          </w:p>
        </w:tc>
        <w:tc>
          <w:tcPr/>
          <w:p>
            <w:pPr>
              <w:pStyle w:val="Compact"/>
            </w:pPr>
            <w:r>
              <w:t xml:space="preserve">10-file subset review</w:t>
            </w:r>
          </w:p>
        </w:tc>
        <w:tc>
          <w:tcPr/>
          <w:p>
            <w:pPr>
              <w:pStyle w:val="Compact"/>
            </w:pPr>
            <w:r>
              <w:t xml:space="preserve">≥ 80% findings parity vs full-context baseline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M3; BRD §2.5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TC-360-22</w:t>
            </w:r>
          </w:p>
        </w:tc>
        <w:tc>
          <w:tcPr/>
          <w:p>
            <w:pPr>
              <w:pStyle w:val="Compact"/>
            </w:pPr>
            <w:r>
              <w:t xml:space="preserve">Code standards compliance</w:t>
            </w:r>
          </w:p>
        </w:tc>
        <w:tc>
          <w:tcPr/>
          <w:p>
            <w:pPr>
              <w:pStyle w:val="Compact"/>
            </w:pPr>
            <w:r>
              <w:t xml:space="preserve">New modules</w:t>
            </w:r>
          </w:p>
        </w:tc>
        <w:tc>
          <w:tcPr/>
          <w:p>
            <w:pPr>
              <w:pStyle w:val="Compact"/>
            </w:pPr>
            <w:r>
              <w:t xml:space="preserve">≤ 200 lines/file; ≤ 20 lines/function; SOLID; TSDoc; test-first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UC-360-05; ticket constraint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11" w:name="appendix"/>
    <w:p>
      <w:pPr>
        <w:pStyle w:val="2"/>
      </w:pPr>
      <w:r>
        <w:t xml:space="preserve">11. Appendix</w:t>
      </w:r>
    </w:p>
    <w:bookmarkStart w:id="108" w:name="diagram-index"/>
    <w:p>
      <w:pPr>
        <w:pStyle w:val="3"/>
      </w:pPr>
      <w:r>
        <w:t xml:space="preserve">11.1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1296"/>
        <w:gridCol w:w="1872"/>
        <w:gridCol w:w="2448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 (PNG)</w:t>
            </w:r>
          </w:p>
        </w:tc>
        <w:tc>
          <w:tcPr/>
          <w:p>
            <w:pPr>
              <w:pStyle w:val="Compact"/>
            </w:pPr>
            <w:r>
              <w:t xml:space="preserve">Editable Source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 Diagram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system-context.drawio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— Happy Path (prompt → skeleton → gate #2 → inject → read_method → gate #3 → response)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sequence.png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sequence.drawio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§3.1.2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— Skeleton Lifecycle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state.png</w:t>
              </w:r>
            </w:hyperlink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state.drawio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 — Index Schema + Session Artifacts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er-diagram.png</w:t>
              </w:r>
            </w:hyperlink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er-diagram.drawio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Use Case (from BRD, reused)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use-case.drawio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BRD 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Business Flow swimlane (from BRD, reused)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business-flow.drawio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BRD §2.1/§2.3</w:t>
            </w:r>
          </w:p>
        </w:tc>
      </w:tr>
    </w:tbl>
    <w:bookmarkEnd w:id="108"/>
    <w:bookmarkStart w:id="109" w:name="change-log-from-brd"/>
    <w:p>
      <w:pPr>
        <w:pStyle w:val="3"/>
      </w:pPr>
      <w:r>
        <w:t xml:space="preserve">11.2 Change Log from BRD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5215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Deviation / Clarification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extractOutline</w:t>
            </w:r>
            <w:r>
              <w:t xml:space="preserve"> </w:t>
            </w:r>
            <w:r>
              <w:t xml:space="preserve">parameter name corrected to</w:t>
            </w:r>
            <w:r>
              <w:t xml:space="preserve"> </w:t>
            </w:r>
            <w:r>
              <w:rPr>
                <w:rStyle w:val="VerbatimChar"/>
              </w:rPr>
              <w:t xml:space="preserve">filePath</w:t>
            </w:r>
            <w:r>
              <w:t xml:space="preserve"> </w:t>
            </w:r>
            <w:r>
              <w:t xml:space="preserve">(BRD wrote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Code-verified signature:</w:t>
            </w:r>
            <w:r>
              <w:t xml:space="preserve"> </w:t>
            </w:r>
            <w:r>
              <w:rPr>
                <w:rStyle w:val="VerbatimChar"/>
              </w:rPr>
              <w:t xml:space="preserve">extractOutline(filePath, symbols, maxTokens)</w:t>
            </w:r>
            <w:r>
              <w:t xml:space="preserve"> </w:t>
            </w:r>
            <w:r>
              <w:t xml:space="preserve">(symbol-outline-extractor.ts L35)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— event name finalized by this FSD</w:t>
            </w:r>
          </w:p>
        </w:tc>
        <w:tc>
          <w:tcPr/>
          <w:p>
            <w:pPr>
              <w:pStyle w:val="Compact"/>
            </w:pPr>
            <w:r>
              <w:t xml:space="preserve">BRD Story 3 error handling left the name</w:t>
            </w:r>
            <w:r>
              <w:t xml:space="preserve"> </w:t>
            </w:r>
            <w:r>
              <w:t xml:space="preserve">“to be finalized in FSD”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Skeleton render format documented from verified code (kind/name/signature lines, 120-char signature trim, incremental token enforcement); imports/doc-comment surfacing noted as DEV-time detail within wire-only limits</w:t>
            </w:r>
          </w:p>
        </w:tc>
        <w:tc>
          <w:tcPr/>
          <w:p>
            <w:pPr>
              <w:pStyle w:val="Compact"/>
            </w:pPr>
            <w:r>
              <w:t xml:space="preserve">BRD described the business intent; the extractor’s actual output is authoritative — honest spec prevents DEV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Tool-result cap for the functional map stated as</w:t>
            </w:r>
            <w:r>
              <w:t xml:space="preserve"> </w:t>
            </w:r>
            <w:r>
              <w:t xml:space="preserve">“token-bounded with module-priority trimming”</w:t>
            </w:r>
            <w:r>
              <w:t xml:space="preserve">; exact number deferred to TA enrichment (§3.3.5)</w:t>
            </w:r>
          </w:p>
        </w:tc>
        <w:tc>
          <w:tcPr/>
          <w:p>
            <w:pPr>
              <w:pStyle w:val="Compact"/>
            </w:pPr>
            <w:r>
              <w:t xml:space="preserve">BRD Story 3 validation rule asked FSD to quantify; the concrete bound inherits SA4E-355 tool-result budget — TA confirms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API contracts (§3.x.5) intentionally omitted</w:t>
            </w:r>
          </w:p>
        </w:tc>
        <w:tc>
          <w:tcPr/>
          <w:p>
            <w:pPr>
              <w:pStyle w:val="Compact"/>
            </w:pPr>
            <w:r>
              <w:t xml:space="preserve">Per plan — TA enrichment pass adds functional-view API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Error-code inventory consolidated (§9.1) incl. shipped TDD §13.7 events</w:t>
            </w:r>
          </w:p>
        </w:tc>
        <w:tc>
          <w:tcPr/>
          <w:p>
            <w:pPr>
              <w:pStyle w:val="Compact"/>
            </w:pPr>
            <w:r>
              <w:t xml:space="preserve">Single user-facing error table for QA test planning</w:t>
            </w:r>
          </w:p>
        </w:tc>
      </w:tr>
    </w:tbl>
    <w:bookmarkEnd w:id="109"/>
    <w:bookmarkStart w:id="110" w:name="traceability"/>
    <w:p>
      <w:pPr>
        <w:pStyle w:val="3"/>
      </w:pPr>
      <w:r>
        <w:t xml:space="preserve">11.3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207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Element</w:t>
            </w:r>
          </w:p>
        </w:tc>
        <w:tc>
          <w:tcPr/>
          <w:p>
            <w:pPr>
              <w:pStyle w:val="Compact"/>
            </w:pPr>
            <w:r>
              <w:t xml:space="preserve">BRD Source</w:t>
            </w:r>
          </w:p>
        </w:tc>
        <w:tc>
          <w:tcPr/>
          <w:p>
            <w:pPr>
              <w:pStyle w:val="Compact"/>
            </w:pPr>
            <w:r>
              <w:t xml:space="preserve">Jira / 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UC-360-01 (§3.1)</w:t>
            </w:r>
          </w:p>
        </w:tc>
        <w:tc>
          <w:tcPr/>
          <w:p>
            <w:pPr>
              <w:pStyle w:val="Compact"/>
            </w:pPr>
            <w:r>
              <w:t xml:space="preserve">BRD Story 1</w:t>
            </w:r>
          </w:p>
        </w:tc>
        <w:tc>
          <w:tcPr/>
          <w:p>
            <w:pPr>
              <w:pStyle w:val="Compact"/>
            </w:pPr>
            <w:r>
              <w:t xml:space="preserve">SA4E-360 description; TA Review T2,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UC-360-02 (§3.2)</w:t>
            </w:r>
          </w:p>
        </w:tc>
        <w:tc>
          <w:tcPr/>
          <w:p>
            <w:pPr>
              <w:pStyle w:val="Compact"/>
            </w:pPr>
            <w:r>
              <w:t xml:space="preserve">BRD Story 2</w:t>
            </w:r>
          </w:p>
        </w:tc>
        <w:tc>
          <w:tcPr/>
          <w:p>
            <w:pPr>
              <w:pStyle w:val="Compact"/>
            </w:pPr>
            <w:r>
              <w:t xml:space="preserve">SA4E-360 description; TA Review T3,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UC-360-03 (§3.3)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  <w:tc>
          <w:tcPr/>
          <w:p>
            <w:pPr>
              <w:pStyle w:val="Compact"/>
            </w:pPr>
            <w:r>
              <w:t xml:space="preserve">SA4E-360 description; TA Review 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UC-360-04 (§3.4)</w:t>
            </w:r>
          </w:p>
        </w:tc>
        <w:tc>
          <w:tcPr/>
          <w:p>
            <w:pPr>
              <w:pStyle w:val="Compact"/>
            </w:pPr>
            <w:r>
              <w:t xml:space="preserve">BRD Story 4</w:t>
            </w:r>
          </w:p>
        </w:tc>
        <w:tc>
          <w:tcPr/>
          <w:p>
            <w:pPr>
              <w:pStyle w:val="Compact"/>
            </w:pPr>
            <w:r>
              <w:t xml:space="preserve">SA4E-360 description; TA Review T3, T5 failure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UC-360-05 (§3.5)</w:t>
            </w:r>
          </w:p>
        </w:tc>
        <w:tc>
          <w:tcPr/>
          <w:p>
            <w:pPr>
              <w:pStyle w:val="Compact"/>
            </w:pPr>
            <w:r>
              <w:t xml:space="preserve">BRD Story 5</w:t>
            </w:r>
          </w:p>
        </w:tc>
        <w:tc>
          <w:tcPr/>
          <w:p>
            <w:pPr>
              <w:pStyle w:val="Compact"/>
            </w:pPr>
            <w:r>
              <w:t xml:space="preserve">SA4E-360 constraints; SA4E-355 TDD v1.3 §13; TA Review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BR-360-01..05 (§3.x.3)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  <w:tc>
          <w:tcPr/>
          <w:p>
            <w:pPr>
              <w:pStyle w:val="Compact"/>
            </w:pPr>
            <w:r>
              <w:t xml:space="preserve">SA4E-360; TA Review T2/T5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Inherited BR-01/02/09/11</w:t>
            </w:r>
          </w:p>
        </w:tc>
        <w:tc>
          <w:tcPr/>
          <w:p>
            <w:pPr>
              <w:pStyle w:val="Compact"/>
            </w:pPr>
            <w:r>
              <w:t xml:space="preserve">BRD §2.4.1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M1–M6 (§8, §10)</w:t>
            </w:r>
          </w:p>
        </w:tc>
        <w:tc>
          <w:tcPr/>
          <w:p>
            <w:pPr>
              <w:pStyle w:val="Compact"/>
            </w:pPr>
            <w:r>
              <w:t xml:space="preserve">BRD §2.5</w:t>
            </w:r>
          </w:p>
        </w:tc>
        <w:tc>
          <w:tcPr/>
          <w:p>
            <w:pPr>
              <w:pStyle w:val="Compact"/>
            </w:pPr>
            <w:r>
              <w:t xml:space="preserve">TA Review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integration (§3.1, §6.1)</w:t>
            </w:r>
          </w:p>
        </w:tc>
        <w:tc>
          <w:tcPr/>
          <w:p>
            <w:pPr>
              <w:pStyle w:val="Compact"/>
            </w:pPr>
            <w:r>
              <w:t xml:space="preserve">BRD §2.3 Steps 2–9</w:t>
            </w:r>
          </w:p>
        </w:tc>
        <w:tc>
          <w:tcPr/>
          <w:p>
            <w:pPr>
              <w:pStyle w:val="Compact"/>
            </w:pPr>
            <w:r>
              <w:t xml:space="preserve">SA4E-355 TDD v1.3 §13 (3 execution points, compaction mechanics, TurnBudgetGuard)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FSD — SA4E-360 v1.0 (DRAFT, business sections). Next: TA enrichment (§3.x.5 API contracts, §5 technical parameters, tool-result cap value) → SA (TDD). All diagrams are draw.io sources exported to PNG per project rule.</w:t>
      </w:r>
    </w:p>
    <w:bookmarkEnd w:id="110"/>
    <w:bookmarkEnd w:id="111"/>
    <w:bookmarkEnd w:id="11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6" Target="media/rId66.png" /><Relationship Type="http://schemas.openxmlformats.org/officeDocument/2006/relationships/image" Id="rId27" Target="media/rId27.png" /><Relationship Type="http://schemas.openxmlformats.org/officeDocument/2006/relationships/image" Id="rId82" Target="media/rId82.png" /><Relationship Type="http://schemas.openxmlformats.org/officeDocument/2006/relationships/image" Id="rId19" Target="media/rId19.png" /><Relationship Type="http://schemas.openxmlformats.org/officeDocument/2006/relationships/hyperlink" Id="rId107" Target="C:/projects/kiro/SDLC-Agents-4-Enterprise/documents/SA4E-360/diagrams/business-flow.drawio" TargetMode="External" /><Relationship Type="http://schemas.openxmlformats.org/officeDocument/2006/relationships/hyperlink" Id="rId106" Target="C:/projects/kiro/SDLC-Agents-4-Enterprise/documents/SA4E-360/diagrams/business-flow.png" TargetMode="External" /><Relationship Type="http://schemas.openxmlformats.org/officeDocument/2006/relationships/hyperlink" Id="rId69" Target="C:/projects/kiro/SDLC-Agents-4-Enterprise/documents/SA4E-360/diagrams/er-diagram.drawio" TargetMode="External" /><Relationship Type="http://schemas.openxmlformats.org/officeDocument/2006/relationships/hyperlink" Id="rId103" Target="C:/projects/kiro/SDLC-Agents-4-Enterprise/documents/SA4E-360/diagrams/er-diagram.png" TargetMode="External" /><Relationship Type="http://schemas.openxmlformats.org/officeDocument/2006/relationships/hyperlink" Id="rId30" Target="C:/projects/kiro/SDLC-Agents-4-Enterprise/documents/SA4E-360/diagrams/sequence.drawio" TargetMode="External" /><Relationship Type="http://schemas.openxmlformats.org/officeDocument/2006/relationships/hyperlink" Id="rId101" Target="C:/projects/kiro/SDLC-Agents-4-Enterprise/documents/SA4E-360/diagrams/sequence.png" TargetMode="External" /><Relationship Type="http://schemas.openxmlformats.org/officeDocument/2006/relationships/hyperlink" Id="rId85" Target="C:/projects/kiro/SDLC-Agents-4-Enterprise/documents/SA4E-360/diagrams/state.drawio" TargetMode="External" /><Relationship Type="http://schemas.openxmlformats.org/officeDocument/2006/relationships/hyperlink" Id="rId102" Target="C:/projects/kiro/SDLC-Agents-4-Enterprise/documents/SA4E-360/diagrams/state.png" TargetMode="External" /><Relationship Type="http://schemas.openxmlformats.org/officeDocument/2006/relationships/hyperlink" Id="rId22" Target="C:/projects/kiro/SDLC-Agents-4-Enterprise/documents/SA4E-360/diagrams/system-context.drawio" TargetMode="External" /><Relationship Type="http://schemas.openxmlformats.org/officeDocument/2006/relationships/hyperlink" Id="rId100" Target="C:/projects/kiro/SDLC-Agents-4-Enterprise/documents/SA4E-360/diagrams/system-context.png" TargetMode="External" /><Relationship Type="http://schemas.openxmlformats.org/officeDocument/2006/relationships/hyperlink" Id="rId105" Target="C:/projects/kiro/SDLC-Agents-4-Enterprise/documents/SA4E-360/diagrams/use-case.drawio" TargetMode="External" /><Relationship Type="http://schemas.openxmlformats.org/officeDocument/2006/relationships/hyperlink" Id="rId104" Target="C:/projects/kiro/SDLC-Agents-4-Enterprise/documents/SA4E-360/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C:/projects/kiro/SDLC-Agents-4-Enterprise/documents/SA4E-360/diagrams/business-flow.drawio" TargetMode="External" /><Relationship Type="http://schemas.openxmlformats.org/officeDocument/2006/relationships/hyperlink" Id="rId106" Target="C:/projects/kiro/SDLC-Agents-4-Enterprise/documents/SA4E-360/diagrams/business-flow.png" TargetMode="External" /><Relationship Type="http://schemas.openxmlformats.org/officeDocument/2006/relationships/hyperlink" Id="rId69" Target="C:/projects/kiro/SDLC-Agents-4-Enterprise/documents/SA4E-360/diagrams/er-diagram.drawio" TargetMode="External" /><Relationship Type="http://schemas.openxmlformats.org/officeDocument/2006/relationships/hyperlink" Id="rId103" Target="C:/projects/kiro/SDLC-Agents-4-Enterprise/documents/SA4E-360/diagrams/er-diagram.png" TargetMode="External" /><Relationship Type="http://schemas.openxmlformats.org/officeDocument/2006/relationships/hyperlink" Id="rId30" Target="C:/projects/kiro/SDLC-Agents-4-Enterprise/documents/SA4E-360/diagrams/sequence.drawio" TargetMode="External" /><Relationship Type="http://schemas.openxmlformats.org/officeDocument/2006/relationships/hyperlink" Id="rId101" Target="C:/projects/kiro/SDLC-Agents-4-Enterprise/documents/SA4E-360/diagrams/sequence.png" TargetMode="External" /><Relationship Type="http://schemas.openxmlformats.org/officeDocument/2006/relationships/hyperlink" Id="rId85" Target="C:/projects/kiro/SDLC-Agents-4-Enterprise/documents/SA4E-360/diagrams/state.drawio" TargetMode="External" /><Relationship Type="http://schemas.openxmlformats.org/officeDocument/2006/relationships/hyperlink" Id="rId102" Target="C:/projects/kiro/SDLC-Agents-4-Enterprise/documents/SA4E-360/diagrams/state.png" TargetMode="External" /><Relationship Type="http://schemas.openxmlformats.org/officeDocument/2006/relationships/hyperlink" Id="rId22" Target="C:/projects/kiro/SDLC-Agents-4-Enterprise/documents/SA4E-360/diagrams/system-context.drawio" TargetMode="External" /><Relationship Type="http://schemas.openxmlformats.org/officeDocument/2006/relationships/hyperlink" Id="rId100" Target="C:/projects/kiro/SDLC-Agents-4-Enterprise/documents/SA4E-360/diagrams/system-context.png" TargetMode="External" /><Relationship Type="http://schemas.openxmlformats.org/officeDocument/2006/relationships/hyperlink" Id="rId105" Target="C:/projects/kiro/SDLC-Agents-4-Enterprise/documents/SA4E-360/diagrams/use-case.drawio" TargetMode="External" /><Relationship Type="http://schemas.openxmlformats.org/officeDocument/2006/relationships/hyperlink" Id="rId104" Target="C:/projects/kiro/SDLC-Agents-4-Enterprise/documents/SA4E-360/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2026-10-13T05:30:07Z</dcterms:created>
  <dcterms:modified xsi:type="dcterms:W3CDTF">2026-10-13T05:30:07Z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