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92f3f3e3cf485aa79c9e1830f3f0f8687d94ec"/>
    <w:p>
      <w:pPr>
        <w:pStyle w:val="1"/>
      </w:pPr>
      <w:r>
        <w:t xml:space="preserve">User Guide – Epic SA4E-289 Pi SDK Migration Option C</w:t>
      </w:r>
    </w:p>
    <w:bookmarkStart w:id="9" w:name="mục-đích"/>
    <w:p>
      <w:pPr>
        <w:pStyle w:val="2"/>
      </w:pPr>
      <w:r>
        <w:t xml:space="preserve">1. Mục đích</w:t>
      </w:r>
    </w:p>
    <w:p>
      <w:pPr>
        <w:pStyle w:val="FirstParagraph"/>
      </w:pPr>
      <w:r>
        <w:t xml:space="preserve">Hướng dẫn người dùng VS Code/Kiro sử dụng extension sau khi workflow engine được thay thế bằng Pi SDK. Giao diện không thay đổi, chỉ hiệu năng và tính ổn định được cải thiện.</w:t>
      </w:r>
    </w:p>
    <w:bookmarkEnd w:id="9"/>
    <w:bookmarkStart w:id="10" w:name="khởi-động"/>
    <w:p>
      <w:pPr>
        <w:pStyle w:val="2"/>
      </w:pPr>
      <w:r>
        <w:t xml:space="preserve">2. Khởi động</w:t>
      </w:r>
    </w:p>
    <w:p>
      <w:pPr>
        <w:pStyle w:val="Compact"/>
        <w:numPr>
          <w:ilvl w:val="0"/>
          <w:numId w:val="1001"/>
        </w:numPr>
      </w:pPr>
      <w:r>
        <w:t xml:space="preserve">Mở workspace trong VS Code/Kiro</w:t>
      </w:r>
    </w:p>
    <w:p>
      <w:pPr>
        <w:pStyle w:val="Compact"/>
        <w:numPr>
          <w:ilvl w:val="0"/>
          <w:numId w:val="1001"/>
        </w:numPr>
      </w:pPr>
      <w:r>
        <w:t xml:space="preserve">Extension tự động khởi tạo PiProvider khi khởi động</w:t>
      </w:r>
    </w:p>
    <w:p>
      <w:pPr>
        <w:pStyle w:val="Compact"/>
        <w:numPr>
          <w:ilvl w:val="0"/>
          <w:numId w:val="1001"/>
        </w:numPr>
      </w:pPr>
      <w:r>
        <w:t xml:space="preserve">Kiểm tra Status Bar:</w:t>
      </w:r>
      <w:r>
        <w:t xml:space="preserve"> </w:t>
      </w:r>
      <w:r>
        <w:rPr>
          <w:rStyle w:val="VerbatimChar"/>
        </w:rPr>
        <w:t xml:space="preserve">Pi Workflow Connected</w:t>
      </w:r>
    </w:p>
    <w:bookmarkEnd w:id="10"/>
    <w:bookmarkStart w:id="15" w:name="màn-hình-chính"/>
    <w:p>
      <w:pPr>
        <w:pStyle w:val="2"/>
      </w:pPr>
      <w:r>
        <w:t xml:space="preserve">3. Màn hình chính</w:t>
      </w:r>
    </w:p>
    <w:bookmarkStart w:id="11" w:name="dashboard-worklist"/>
    <w:p>
      <w:pPr>
        <w:pStyle w:val="3"/>
      </w:pPr>
      <w:r>
        <w:t xml:space="preserve">Dashboard / Worklist</w:t>
      </w:r>
    </w:p>
    <w:p>
      <w:pPr>
        <w:pStyle w:val="Compact"/>
        <w:numPr>
          <w:ilvl w:val="0"/>
          <w:numId w:val="1002"/>
        </w:numPr>
      </w:pPr>
      <w:r>
        <w:t xml:space="preserve">Hiển thị danh sách story SA4E-290…SA4E-297</w:t>
      </w:r>
    </w:p>
    <w:p>
      <w:pPr>
        <w:pStyle w:val="Compact"/>
        <w:numPr>
          <w:ilvl w:val="0"/>
          <w:numId w:val="1002"/>
        </w:numPr>
      </w:pPr>
      <w:r>
        <w:t xml:space="preserve">Lọc theo Status, Phase, Assignee</w:t>
      </w:r>
    </w:p>
    <w:p>
      <w:pPr>
        <w:pStyle w:val="Compact"/>
        <w:numPr>
          <w:ilvl w:val="0"/>
          <w:numId w:val="1002"/>
        </w:numPr>
      </w:pPr>
      <w:r>
        <w:t xml:space="preserve">Click vào story để mở Chat</w:t>
      </w:r>
    </w:p>
    <w:bookmarkEnd w:id="11"/>
    <w:bookmarkStart w:id="12" w:name="agent-chat"/>
    <w:p>
      <w:pPr>
        <w:pStyle w:val="3"/>
      </w:pPr>
      <w:r>
        <w:t xml:space="preserve">Agent Chat</w:t>
      </w:r>
    </w:p>
    <w:p>
      <w:pPr>
        <w:pStyle w:val="Compact"/>
        <w:numPr>
          <w:ilvl w:val="0"/>
          <w:numId w:val="1003"/>
        </w:numPr>
      </w:pPr>
      <w:r>
        <w:t xml:space="preserve">Toolbar: Session ID, Phase, PiProvider Status</w:t>
      </w:r>
    </w:p>
    <w:p>
      <w:pPr>
        <w:pStyle w:val="Compact"/>
        <w:numPr>
          <w:ilvl w:val="0"/>
          <w:numId w:val="1003"/>
        </w:numPr>
      </w:pPr>
      <w:r>
        <w:t xml:space="preserve">Left Pane: Conversation History, Tool Calls Log, State Snapshot</w:t>
      </w:r>
    </w:p>
    <w:p>
      <w:pPr>
        <w:pStyle w:val="Compact"/>
        <w:numPr>
          <w:ilvl w:val="0"/>
          <w:numId w:val="1003"/>
        </w:numPr>
      </w:pPr>
      <w:r>
        <w:t xml:space="preserve">Center Pane: Message Thread, Streaming Output</w:t>
      </w:r>
    </w:p>
    <w:p>
      <w:pPr>
        <w:pStyle w:val="Compact"/>
        <w:numPr>
          <w:ilvl w:val="0"/>
          <w:numId w:val="1003"/>
        </w:numPr>
      </w:pPr>
      <w:r>
        <w:t xml:space="preserve">Input Area: nhập tin nhắn, attach file, Send/Stop</w:t>
      </w:r>
    </w:p>
    <w:p>
      <w:pPr>
        <w:pStyle w:val="Compact"/>
        <w:numPr>
          <w:ilvl w:val="0"/>
          <w:numId w:val="1003"/>
        </w:numPr>
      </w:pPr>
      <w:r>
        <w:t xml:space="preserve">Approve/Reject khi có Tool Approval request</w:t>
      </w:r>
    </w:p>
    <w:bookmarkEnd w:id="12"/>
    <w:bookmarkStart w:id="13" w:name="approval-panel"/>
    <w:p>
      <w:pPr>
        <w:pStyle w:val="3"/>
      </w:pPr>
      <w:r>
        <w:t xml:space="preserve">Approval Panel</w:t>
      </w:r>
    </w:p>
    <w:p>
      <w:pPr>
        <w:pStyle w:val="Compact"/>
        <w:numPr>
          <w:ilvl w:val="0"/>
          <w:numId w:val="1004"/>
        </w:numPr>
      </w:pPr>
      <w:r>
        <w:t xml:space="preserve">Hiển thị queue yêu cầu approve</w:t>
      </w:r>
    </w:p>
    <w:p>
      <w:pPr>
        <w:pStyle w:val="Compact"/>
        <w:numPr>
          <w:ilvl w:val="0"/>
          <w:numId w:val="1004"/>
        </w:numPr>
      </w:pPr>
      <w:r>
        <w:t xml:space="preserve">Detail: Tool name, Parameters, Risk, Audit ID</w:t>
      </w:r>
    </w:p>
    <w:p>
      <w:pPr>
        <w:pStyle w:val="Compact"/>
        <w:numPr>
          <w:ilvl w:val="0"/>
          <w:numId w:val="1004"/>
        </w:numPr>
      </w:pPr>
      <w:r>
        <w:t xml:space="preserve">Hành động: Approve / Reject / Request Info</w:t>
      </w:r>
    </w:p>
    <w:bookmarkEnd w:id="13"/>
    <w:bookmarkStart w:id="14" w:name="settings-pi-provider"/>
    <w:p>
      <w:pPr>
        <w:pStyle w:val="3"/>
      </w:pPr>
      <w:r>
        <w:t xml:space="preserve">Settings Pi Provider</w:t>
      </w:r>
    </w:p>
    <w:p>
      <w:pPr>
        <w:pStyle w:val="Compact"/>
        <w:numPr>
          <w:ilvl w:val="0"/>
          <w:numId w:val="1005"/>
        </w:numPr>
      </w:pPr>
      <w:r>
        <w:t xml:space="preserve">Transport Type: WebSocket / HTTP</w:t>
      </w:r>
    </w:p>
    <w:p>
      <w:pPr>
        <w:pStyle w:val="Compact"/>
        <w:numPr>
          <w:ilvl w:val="0"/>
          <w:numId w:val="1005"/>
        </w:numPr>
      </w:pPr>
      <w:r>
        <w:t xml:space="preserve">Base URL, Session ID, Timeout ms</w:t>
      </w:r>
    </w:p>
    <w:p>
      <w:pPr>
        <w:pStyle w:val="Compact"/>
        <w:numPr>
          <w:ilvl w:val="0"/>
          <w:numId w:val="1005"/>
        </w:numPr>
      </w:pPr>
      <w:r>
        <w:t xml:space="preserve">Test Connection, Save</w:t>
      </w:r>
    </w:p>
    <w:bookmarkEnd w:id="14"/>
    <w:bookmarkEnd w:id="15"/>
    <w:bookmarkStart w:id="16" w:name="cấu-hình"/>
    <w:p>
      <w:pPr>
        <w:pStyle w:val="2"/>
      </w:pPr>
      <w:r>
        <w:t xml:space="preserve">4. Cấu hình</w:t>
      </w:r>
    </w:p>
    <w:p>
      <w:pPr>
        <w:pStyle w:val="FirstParagraph"/>
      </w:pPr>
      <w:r>
        <w:t xml:space="preserve">settings.json: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"pi.provider.transportType"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"pi.provider.baseUrl"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"wss://pi.example.com"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"pi.provider.sessionId"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log-troubleshooting"/>
    <w:p>
      <w:pPr>
        <w:pStyle w:val="2"/>
      </w:pPr>
      <w:r>
        <w:t xml:space="preserve">5. Log &amp; Troubleshooting</w:t>
      </w:r>
    </w:p>
    <w:p>
      <w:pPr>
        <w:pStyle w:val="FirstParagraph"/>
      </w:pPr>
      <w:r>
        <w:t xml:space="preserve">Output &gt; SDLC Agents &gt; Pi Workflow</w:t>
      </w:r>
    </w:p>
    <w:p>
      <w:pPr>
        <w:pStyle w:val="BodyText"/>
      </w:pPr>
      <w:r>
        <w:t xml:space="preserve">Lỗi thường gặp:</w:t>
      </w:r>
      <w:r>
        <w:t xml:space="preserve"> </w:t>
      </w:r>
      <w:r>
        <w:t xml:space="preserve">- PI_TIMEOUT → tăng timeout</w:t>
      </w:r>
      <w:r>
        <w:t xml:space="preserve"> </w:t>
      </w:r>
      <w:r>
        <w:t xml:space="preserve">- ADAPTER-001 → mapping id lỗi, kiểm tra Approval Adapter</w:t>
      </w:r>
      <w:r>
        <w:t xml:space="preserve"> </w:t>
      </w:r>
      <w:r>
        <w:t xml:space="preserve">- SERIALIZATION_ERROR → state quá lớn &gt;5MB</w:t>
      </w:r>
    </w:p>
    <w:bookmarkEnd w:id="17"/>
    <w:bookmarkStart w:id="18" w:name="thay-đổi-so-với-bản-cũ"/>
    <w:p>
      <w:pPr>
        <w:pStyle w:val="2"/>
      </w:pPr>
      <w:r>
        <w:t xml:space="preserve">6. Thay đổi so với bản cũ</w:t>
      </w:r>
    </w:p>
    <w:p>
      <w:pPr>
        <w:pStyle w:val="Compact"/>
        <w:numPr>
          <w:ilvl w:val="0"/>
          <w:numId w:val="1006"/>
        </w:numPr>
      </w:pPr>
      <w:r>
        <w:t xml:space="preserve">Không cần thao tác thủ công, engine tự khởi tạo</w:t>
      </w:r>
    </w:p>
    <w:p>
      <w:pPr>
        <w:pStyle w:val="Compact"/>
        <w:numPr>
          <w:ilvl w:val="0"/>
          <w:numId w:val="1006"/>
        </w:numPr>
      </w:pPr>
      <w:r>
        <w:t xml:space="preserve">Latency giảm &lt;2s p95</w:t>
      </w:r>
    </w:p>
    <w:p>
      <w:pPr>
        <w:pStyle w:val="Compact"/>
        <w:numPr>
          <w:ilvl w:val="0"/>
          <w:numId w:val="1006"/>
        </w:numPr>
      </w:pPr>
      <w:r>
        <w:t xml:space="preserve">Checkpoint consistency &gt;99%</w:t>
      </w:r>
    </w:p>
    <w:p>
      <w:pPr>
        <w:pStyle w:val="Compact"/>
        <w:numPr>
          <w:ilvl w:val="0"/>
          <w:numId w:val="1006"/>
        </w:numPr>
      </w:pPr>
      <w:r>
        <w:t xml:space="preserve">Error codes mới rõ ràng</w:t>
      </w:r>
    </w:p>
    <w:bookmarkEnd w:id="18"/>
    <w:bookmarkStart w:id="19" w:name="hỗ-trợ"/>
    <w:p>
      <w:pPr>
        <w:pStyle w:val="2"/>
      </w:pPr>
      <w:r>
        <w:t xml:space="preserve">7. Hỗ trợ</w:t>
      </w:r>
    </w:p>
    <w:p>
      <w:pPr>
        <w:pStyle w:val="FirstParagraph"/>
      </w:pPr>
      <w:r>
        <w:t xml:space="preserve">Xem tài liệu:</w:t>
      </w:r>
      <w:r>
        <w:t xml:space="preserve"> </w:t>
      </w:r>
      <w:r>
        <w:rPr>
          <w:rStyle w:val="VerbatimChar"/>
        </w:rPr>
        <w:t xml:space="preserve">documents/SA4E-289/INTEGRATION-OVERVIEW.md</w:t>
      </w:r>
    </w:p>
    <w:bookmarkEnd w:id="19"/>
    <w:bookmarkEnd w:id="2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2026-09-16T18:07:42Z</dcterms:created>
  <dcterms:modified xsi:type="dcterms:W3CDTF">2026-09-16T18:07:42Z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