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rd-sa4e-295"/>
    <w:p>
      <w:pPr>
        <w:pStyle w:val="1"/>
      </w:pPr>
      <w:r>
        <w:t xml:space="preserve">BRD SA4E-295</w:t>
      </w:r>
    </w:p>
    <w:p>
      <w:pPr>
        <w:pStyle w:val="FirstParagraph"/>
      </w:pPr>
      <w:r>
        <w:t xml:space="preserve">Business Requirements Document for Approval Adapter.</w:t>
      </w:r>
    </w:p>
    <w:bookmarkEnd w:id="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2026-09-15T23:50:07Z</dcterms:created>
  <dcterms:modified xsi:type="dcterms:W3CDTF">2026-09-15T23:50:07Z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