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software-test-plan-stp"/>
    <w:p>
      <w:pPr>
        <w:pStyle w:val="1"/>
      </w:pPr>
      <w:r>
        <w:t xml:space="preserve">Software Test Plan (STP)</w:t>
      </w:r>
    </w:p>
    <w:bookmarkStart w:id="9" w:name="Xbd85d1230fd118835c425b8a5a84fddc549fa29"/>
    <w:p>
      <w:pPr>
        <w:pStyle w:val="2"/>
      </w:pPr>
      <w:r>
        <w:t xml:space="preserve">SDLC-Agents-4-Enterprise — SA4E-338: [pega][enrichment] AST digest thay text dump — fix vượt LLM context window cho Pega rule enrichment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[pega][enrichment] AST digest thay text dump — fix vượt LLM context window cho Pega rule enrichment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— pending BA review (Review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BRD-v2.0-SA4E-338.docx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FSD-v1.2-SA4E-338.docx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TDD-v2.0-SA4E-338.docx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STC</w:t>
            </w:r>
          </w:p>
        </w:tc>
        <w:tc>
          <w:tcPr/>
          <w:p>
            <w:pPr>
              <w:pStyle w:val="Compact"/>
            </w:pPr>
            <w:r>
              <w:t xml:space="preserve">STC.md (134 test cases)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 – QA Engineer</w:t>
            </w:r>
          </w:p>
        </w:tc>
        <w:tc>
          <w:tcPr/>
          <w:p>
            <w:pPr>
              <w:pStyle w:val="Compact"/>
            </w:pPr>
            <w:r>
              <w:t xml:space="preserve">Create STP + STC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RTM business-coverage review (Review Gate)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BRD-v2.0, FSD-v1.2, TDD-v2.0, SECURITY-REVIEW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test plan in this STP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test plan in this STP</w:t>
            </w:r>
          </w:p>
        </w:tc>
      </w:tr>
    </w:tbl>
    <w:p>
      <w:pPr>
        <w:pStyle w:val="BlockText"/>
      </w:pPr>
      <w:r>
        <w:t xml:space="preserve">⏳</w:t>
      </w:r>
      <w:r>
        <w:t xml:space="preserve"> </w:t>
      </w:r>
      <w:r>
        <w:rPr>
          <w:b/>
          <w:bCs/>
        </w:rPr>
        <w:t xml:space="preserve">Review Gate:</w:t>
      </w:r>
      <w:r>
        <w:t xml:space="preserve"> </w:t>
      </w:r>
      <w:r>
        <w:t xml:space="preserve">STC RTM (§12) awaits</w:t>
      </w:r>
      <w:r>
        <w:t xml:space="preserve"> </w:t>
      </w:r>
      <w:r>
        <w:rPr>
          <w:b/>
          <w:bCs/>
        </w:rPr>
        <w:t xml:space="preserve">BA approval</w:t>
      </w:r>
      <w:r>
        <w:t xml:space="preserve"> </w:t>
      </w:r>
      <w:r>
        <w:t xml:space="preserve">before test planning is final.</w:t>
      </w:r>
    </w:p>
    <w:p>
      <w:r>
        <w:pict>
          <v:rect style="width:0;height:1.5pt" o:hralign="center" o:hrstd="t" o:hr="t"/>
        </w:pict>
      </w:r>
    </w:p>
    <w:bookmarkEnd w:id="13"/>
    <w:bookmarkStart w:id="17" w:name="introduction"/>
    <w:p>
      <w:pPr>
        <w:pStyle w:val="2"/>
      </w:pPr>
      <w:r>
        <w:t xml:space="preserve">1. Introduction</w:t>
      </w:r>
    </w:p>
    <w:bookmarkStart w:id="14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test plan defines the strategy, scope, schedule, resources, and quality gates for verifying</w:t>
      </w:r>
      <w:r>
        <w:t xml:space="preserve"> </w:t>
      </w:r>
      <w:r>
        <w:rPr>
          <w:b/>
          <w:bCs/>
        </w:rPr>
        <w:t xml:space="preserve">SA4E-338</w:t>
      </w:r>
      <w:r>
        <w:t xml:space="preserve"> </w:t>
      </w:r>
      <w:r>
        <w:t xml:space="preserve">— the Pega rule enrichment pipeline changes that (a) replace raw text dumps with an</w:t>
      </w:r>
      <w:r>
        <w:t xml:space="preserve"> </w:t>
      </w:r>
      <w:r>
        <w:rPr>
          <w:b/>
          <w:bCs/>
        </w:rPr>
        <w:t xml:space="preserve">AST digest</w:t>
      </w:r>
      <w:r>
        <w:t xml:space="preserve"> </w:t>
      </w:r>
      <w:r>
        <w:t xml:space="preserve">so prompt sizes fit within the LLM provider</w:t>
      </w:r>
      <w:r>
        <w:t xml:space="preserve"> </w:t>
      </w:r>
      <w:r>
        <w:rPr>
          <w:b/>
          <w:bCs/>
        </w:rPr>
        <w:t xml:space="preserve">context window</w:t>
      </w:r>
      <w:r>
        <w:t xml:space="preserve">, (b) add</w:t>
      </w:r>
      <w:r>
        <w:t xml:space="preserve"> </w:t>
      </w:r>
      <w:r>
        <w:rPr>
          <w:b/>
          <w:bCs/>
        </w:rPr>
        <w:t xml:space="preserve">dynamic context-window discovery</w:t>
      </w:r>
      <w:r>
        <w:t xml:space="preserve"> </w:t>
      </w:r>
      <w:r>
        <w:t xml:space="preserve">with env override, (c) add</w:t>
      </w:r>
      <w:r>
        <w:t xml:space="preserve"> </w:t>
      </w:r>
      <w:r>
        <w:rPr>
          <w:b/>
          <w:bCs/>
        </w:rPr>
        <w:t xml:space="preserve">budget-aware prompt construction</w:t>
      </w:r>
      <w:r>
        <w:t xml:space="preserve"> </w:t>
      </w:r>
      <w:r>
        <w:t xml:space="preserve">with proactive/reactive</w:t>
      </w:r>
      <w:r>
        <w:t xml:space="preserve"> </w:t>
      </w:r>
      <w:r>
        <w:rPr>
          <w:b/>
          <w:bCs/>
        </w:rPr>
        <w:t xml:space="preserve">map-reduce recovery</w:t>
      </w:r>
      <w:r>
        <w:t xml:space="preserve">, and (d) wire</w:t>
      </w:r>
      <w:r>
        <w:t xml:space="preserve"> </w:t>
      </w:r>
      <w:r>
        <w:rPr>
          <w:rStyle w:val="VerbatimChar"/>
          <w:b/>
          <w:bCs/>
        </w:rPr>
        <w:t xml:space="preserve">schemaContext</w:t>
      </w:r>
      <w:r>
        <w:t xml:space="preserve"> </w:t>
      </w:r>
      <w:r>
        <w:t xml:space="preserve">into the enrichment prompt. It also covers the security hardening conditions (C1–C4) raised by SECURITY-REVIEW.</w:t>
      </w:r>
    </w:p>
    <w:bookmarkEnd w:id="14"/>
    <w:bookmarkStart w:id="15" w:name="test-objectives"/>
    <w:p>
      <w:pPr>
        <w:pStyle w:val="3"/>
      </w:pPr>
      <w:r>
        <w:t xml:space="preserve">1.2 Test Objectives</w:t>
      </w:r>
    </w:p>
    <w:p>
      <w:pPr>
        <w:pStyle w:val="Compact"/>
        <w:numPr>
          <w:ilvl w:val="0"/>
          <w:numId w:val="1001"/>
        </w:numPr>
      </w:pPr>
      <w:r>
        <w:t xml:space="preserve">Verify all 26 BRD Acceptance Criteria across the 5 User Stories (US1–US5).</w:t>
      </w:r>
    </w:p>
    <w:p>
      <w:pPr>
        <w:pStyle w:val="Compact"/>
        <w:numPr>
          <w:ilvl w:val="0"/>
          <w:numId w:val="1001"/>
        </w:numPr>
      </w:pPr>
      <w:r>
        <w:t xml:space="preserve">Exercise all 20 Business Rules (BR-01..20), 45 Alternative/Exception flows, 14 Error codes, 28 FSD test scenarios, and 9 Open Issues.</w:t>
      </w:r>
    </w:p>
    <w:p>
      <w:pPr>
        <w:pStyle w:val="Compact"/>
        <w:numPr>
          <w:ilvl w:val="0"/>
          <w:numId w:val="1001"/>
        </w:numPr>
      </w:pPr>
      <w:r>
        <w:t xml:space="preserve">Validate TDD security design decisions</w:t>
      </w:r>
      <w:r>
        <w:t xml:space="preserve"> </w:t>
      </w:r>
      <w:r>
        <w:rPr>
          <w:rStyle w:val="VerbatimChar"/>
        </w:rPr>
        <w:t xml:space="preserve">D-SEC-01..17</w:t>
      </w:r>
      <w:r>
        <w:t xml:space="preserve"> </w:t>
      </w:r>
      <w:r>
        <w:t xml:space="preserve">and security scenarios</w:t>
      </w:r>
      <w:r>
        <w:t xml:space="preserve"> </w:t>
      </w:r>
      <w:r>
        <w:rPr>
          <w:rStyle w:val="VerbatimChar"/>
        </w:rPr>
        <w:t xml:space="preserve">TC-SEC-*</w:t>
      </w:r>
      <w:r>
        <w:t xml:space="preserve">, including SECURITY-REVIEW conditions C1–C4.</w:t>
      </w:r>
    </w:p>
    <w:p>
      <w:pPr>
        <w:pStyle w:val="Compact"/>
        <w:numPr>
          <w:ilvl w:val="0"/>
          <w:numId w:val="1001"/>
        </w:numPr>
      </w:pPr>
      <w:r>
        <w:t xml:space="preserve">Guarantee</w:t>
      </w:r>
      <w:r>
        <w:t xml:space="preserve"> </w:t>
      </w:r>
      <w:r>
        <w:rPr>
          <w:b/>
          <w:bCs/>
        </w:rPr>
        <w:t xml:space="preserve">no silent truncation</w:t>
      </w:r>
      <w:r>
        <w:t xml:space="preserve"> </w:t>
      </w:r>
      <w:r>
        <w:t xml:space="preserve">on the PEGA prompt path,</w:t>
      </w:r>
      <w:r>
        <w:t xml:space="preserve"> </w:t>
      </w:r>
      <w:r>
        <w:rPr>
          <w:b/>
          <w:bCs/>
        </w:rPr>
        <w:t xml:space="preserve">no full-prompt retry</w:t>
      </w:r>
      <w:r>
        <w:t xml:space="preserve"> </w:t>
      </w:r>
      <w:r>
        <w:t xml:space="preserve">on context-length errors, and</w:t>
      </w:r>
      <w:r>
        <w:t xml:space="preserve"> </w:t>
      </w:r>
      <w:r>
        <w:rPr>
          <w:b/>
          <w:bCs/>
        </w:rPr>
        <w:t xml:space="preserve">pinned logic nodes</w:t>
      </w:r>
      <w:r>
        <w:t xml:space="preserve"> </w:t>
      </w:r>
      <w:r>
        <w:t xml:space="preserve">never dropped from digests.</w:t>
      </w:r>
    </w:p>
    <w:p>
      <w:pPr>
        <w:pStyle w:val="Compact"/>
        <w:numPr>
          <w:ilvl w:val="0"/>
          <w:numId w:val="1001"/>
        </w:numPr>
      </w:pPr>
      <w:r>
        <w:t xml:space="preserve">Achieve</w:t>
      </w:r>
      <w:r>
        <w:t xml:space="preserve"> </w:t>
      </w:r>
      <w:r>
        <w:rPr>
          <w:b/>
          <w:bCs/>
        </w:rPr>
        <w:t xml:space="preserve">100% requirement coverage</w:t>
      </w:r>
      <w:r>
        <w:t xml:space="preserve"> </w:t>
      </w:r>
      <w:r>
        <w:t xml:space="preserve">via the STC Requirements Traceability Matrix (RTM).</w:t>
      </w:r>
    </w:p>
    <w:p>
      <w:pPr>
        <w:pStyle w:val="Compact"/>
        <w:numPr>
          <w:ilvl w:val="0"/>
          <w:numId w:val="1001"/>
        </w:numPr>
      </w:pPr>
      <w:r>
        <w:t xml:space="preserve">Maximize automation: target</w:t>
      </w:r>
      <w:r>
        <w:t xml:space="preserve"> </w:t>
      </w:r>
      <w:r>
        <w:rPr>
          <w:b/>
          <w:bCs/>
        </w:rPr>
        <w:t xml:space="preserve">≥ 90% automated</w:t>
      </w:r>
      <w:r>
        <w:t xml:space="preserve"> </w:t>
      </w:r>
      <w:r>
        <w:t xml:space="preserve">test cases (achieved: 123/134 =</w:t>
      </w:r>
      <w:r>
        <w:t xml:space="preserve"> </w:t>
      </w:r>
      <w:r>
        <w:rPr>
          <w:b/>
          <w:bCs/>
        </w:rPr>
        <w:t xml:space="preserve">91.8%</w:t>
      </w:r>
      <w:r>
        <w:t xml:space="preserve">), leaving only visual/timing/log-inspection scenarios manual.</w:t>
      </w:r>
    </w:p>
    <w:bookmarkEnd w:id="15"/>
    <w:bookmarkStart w:id="16" w:name="references"/>
    <w:p>
      <w:pPr>
        <w:pStyle w:val="3"/>
      </w:pPr>
      <w:r>
        <w:t xml:space="preserve">1.3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documents/SA4E-338/BRD.md (v2.0) → BRD-v2.0-SA4E-338.docx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</w:t>
            </w:r>
          </w:p>
        </w:tc>
        <w:tc>
          <w:tcPr/>
          <w:p>
            <w:pPr>
              <w:pStyle w:val="Compact"/>
            </w:pPr>
            <w:r>
              <w:t xml:space="preserve">documents/SA4E-338/FSD.md (v1.2) → FSD-v1.2-SA4E-338.docx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</w:t>
            </w:r>
          </w:p>
        </w:tc>
        <w:tc>
          <w:tcPr/>
          <w:p>
            <w:pPr>
              <w:pStyle w:val="Compact"/>
            </w:pPr>
            <w:r>
              <w:t xml:space="preserve">documents/SA4E-338/TDD.md (v2.0) → TDD-v2.0-SA4E-338.docx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Review</w:t>
            </w:r>
          </w:p>
        </w:tc>
        <w:tc>
          <w:tcPr/>
          <w:p>
            <w:pPr>
              <w:pStyle w:val="Compact"/>
            </w:pPr>
            <w:r>
              <w:t xml:space="preserve">documents/SA4E-338/SECURITY-REVIEW.md (findings SEC-338-01..15, conditions C1–C4)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documents/SA4E-338/STC.md (134 TC, RTM §12)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documents/SA4E-338/testdata/*.csv (8 files)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Diagrams</w:t>
            </w:r>
          </w:p>
        </w:tc>
        <w:tc>
          <w:tcPr/>
          <w:p>
            <w:pPr>
              <w:pStyle w:val="Compact"/>
            </w:pPr>
            <w:r>
              <w:t xml:space="preserve">documents/SA4E-338/diagrams/*.png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8" w:name="test-strategy"/>
    <w:p>
      <w:pPr>
        <w:pStyle w:val="2"/>
      </w:pPr>
      <w:r>
        <w:t xml:space="preserve">2. Test Strategy</w:t>
      </w:r>
    </w:p>
    <w:bookmarkStart w:id="23" w:name="test-levels"/>
    <w:p>
      <w:pPr>
        <w:pStyle w:val="3"/>
      </w:pPr>
      <w:r>
        <w:t xml:space="preserve">2.1 Test Levels</w:t>
      </w:r>
    </w:p>
    <w:p>
      <w:pPr>
        <w:pStyle w:val="FirstParagraph"/>
      </w:pPr>
      <w:r>
        <w:t xml:space="preserve">Six-level model.</w:t>
      </w:r>
      <w:r>
        <w:t xml:space="preserve"> </w:t>
      </w:r>
      <w:r>
        <w:rPr>
          <w:b/>
          <w:bCs/>
        </w:rPr>
        <w:t xml:space="preserve">Every automated level runs in CI</w:t>
      </w:r>
      <w:r>
        <w:t xml:space="preserve">; SIT is manual-only.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680"/>
        <w:gridCol w:w="288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Correctness properties (random inputs): budget math, chunk bounds, digest pinning, redaction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fast-check ^4.9.0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Unit/edge cases: discovery, error classification, digest builders, prompt build, routing, security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API integration (Hono app in-process + real SQLite)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 + Hono</w:t>
            </w:r>
            <w:r>
              <w:t xml:space="preserve"> </w:t>
            </w:r>
            <w:r>
              <w:rPr>
                <w:rStyle w:val="VerbatimChar"/>
              </w:rPr>
              <w:t xml:space="preserve">app.request()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REST endpoint E2E (real server, JWT, real config/DB)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 + fetch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Browser UI E2E (Admin Portal config surface)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Manual exploratory / visual / log-inspection / quality gates only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Browser + CLI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pipeline flow</w:t>
      </w:r>
      <w:r>
        <w:t xml:space="preserve"> </w:t>
      </w:r>
      <w:r>
        <w:t xml:space="preserve">(entry/exit criteria + defect feedback loops):</w:t>
      </w:r>
    </w:p>
    <w:p>
      <w:pPr>
        <w:pStyle w:val="CaptionedFigure"/>
      </w:pPr>
      <w:r>
        <w:drawing>
          <wp:inline>
            <wp:extent cx="5270500" cy="7547356"/>
            <wp:effectExtent b="0" l="0" r="0" t="0"/>
            <wp:docPr descr="Test Execution Flow" title="" id="19" name="Picture"/>
            <a:graphic>
              <a:graphicData uri="http://schemas.openxmlformats.org/drawingml/2006/picture">
                <pic:pic>
                  <pic:nvPicPr>
                    <pic:cNvPr descr="C:/projects/kiro/SDLC-Agents-4-Enterprise/documents/SA4E-338/diagrams/test-execution-flow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547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Execution Flow</w:t>
      </w:r>
    </w:p>
    <w:bookmarkStart w:id="21" w:name="X99120149f3b7952f6ae7dfe9ad7877befba963e"/>
    <w:p>
      <w:pPr>
        <w:pStyle w:val="4"/>
      </w:pPr>
      <w:r>
        <w:t xml:space="preserve">E2E Automation Coverage (SIT → E2E classification)</w:t>
      </w:r>
    </w:p>
    <w:p>
      <w:pPr>
        <w:pStyle w:val="FirstParagraph"/>
      </w:pPr>
      <w:r>
        <w:t xml:space="preserve">Goal: minimize manual SIT to visual/UX/log-only tests.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200"/>
        <w:gridCol w:w="36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 Type</w:t>
            </w:r>
          </w:p>
        </w:tc>
        <w:tc>
          <w:tcPr/>
          <w:p>
            <w:pPr>
              <w:pStyle w:val="Compact"/>
            </w:pPr>
            <w:r>
              <w:t xml:space="preserve">Classified As</w:t>
            </w:r>
          </w:p>
        </w:tc>
        <w:tc>
          <w:tcPr/>
          <w:p>
            <w:pPr>
              <w:pStyle w:val="Compact"/>
            </w:pPr>
            <w:r>
              <w:t xml:space="preserve">Examples in this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verification (status, body, headers)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discovery endpoints, retry/failure APIs, auth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RBAC/auth checks (401/403/429)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IT-09/E2E-API-06..08, project-scope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CRUD/config persistence via API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E2E-API-13..16 config read/write, env 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— existing enrichment features</w:t>
            </w:r>
          </w:p>
        </w:tc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admin config masking, HTTPS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validation (invalid input)</w:t>
            </w:r>
          </w:p>
        </w:tc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E2E-UI-02/03 endpoint URL + Max Tokens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Confirmation/state badges</w:t>
            </w:r>
          </w:p>
        </w:tc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E2E-UI-01 masked</w:t>
            </w:r>
            <w:r>
              <w:t xml:space="preserve"> </w:t>
            </w:r>
            <w:r>
              <w:rPr>
                <w:rStyle w:val="VerbatimChar"/>
              </w:rPr>
              <w:t xml:space="preserve">••• (saved)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provider/LLM behavior, log inspection, DB row inspection</w:t>
            </w:r>
          </w:p>
        </w:tc>
        <w:tc>
          <w:tcPr/>
          <w:p>
            <w:pPr>
              <w:pStyle w:val="Compact"/>
            </w:pPr>
            <w:r>
              <w:t xml:space="preserve">SIT (manual)</w:t>
            </w:r>
          </w:p>
        </w:tc>
        <w:tc>
          <w:tcPr/>
          <w:p>
            <w:pPr>
              <w:pStyle w:val="Compact"/>
            </w:pPr>
            <w:r>
              <w:t xml:space="preserve">SIT-01..07, SIT-09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gates (</w:t>
            </w:r>
            <w:r>
              <w:rPr>
                <w:rStyle w:val="VerbatimChar"/>
                <w:b/>
                <w:bCs/>
              </w:rPr>
              <w:t xml:space="preserve">npm test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npm run lint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npm audit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SIT (manual)</w:t>
            </w:r>
          </w:p>
        </w:tc>
        <w:tc>
          <w:tcPr/>
          <w:p>
            <w:pPr>
              <w:pStyle w:val="Compact"/>
            </w:pPr>
            <w:r>
              <w:t xml:space="preserve">SIT-08, SIT-11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Visual/layout/UX judgment</w:t>
            </w:r>
          </w:p>
        </w:tc>
        <w:tc>
          <w:tcPr/>
          <w:p>
            <w:pPr>
              <w:pStyle w:val="Compact"/>
            </w:pPr>
            <w:r>
              <w:t xml:space="preserve">SIT (manual)</w:t>
            </w:r>
          </w:p>
        </w:tc>
        <w:tc>
          <w:tcPr/>
          <w:p>
            <w:pPr>
              <w:pStyle w:val="Compact"/>
            </w:pPr>
            <w:r>
              <w:t xml:space="preserve">SIT-10 admin portal smoke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Deviation note (TDD §12.3):</w:t>
      </w:r>
      <w:r>
        <w:t xml:space="preserve"> </w:t>
      </w:r>
      <w:r>
        <w:t xml:space="preserve">TDD stated</w:t>
      </w:r>
      <w:r>
        <w:t xml:space="preserve"> </w:t>
      </w:r>
      <w:r>
        <w:t xml:space="preserve">“no Playwright”</w:t>
      </w:r>
      <w:r>
        <w:t xml:space="preserve">; this plan adds</w:t>
      </w:r>
      <w:r>
        <w:t xml:space="preserve"> </w:t>
      </w:r>
      <w:r>
        <w:rPr>
          <w:b/>
          <w:bCs/>
        </w:rPr>
        <w:t xml:space="preserve">3 E2E-UI tests</w:t>
      </w:r>
      <w:r>
        <w:t xml:space="preserve"> </w:t>
      </w:r>
      <w:r>
        <w:t xml:space="preserve">covering only the Admin-UI configuration surface (D-SEC-05a/06, condition C2 — mask + HTTPS enforcement). Approved deviation documented in STC §10; reduces manual verification of security-critical form behavior.</w:t>
      </w:r>
    </w:p>
    <w:bookmarkEnd w:id="21"/>
    <w:bookmarkStart w:id="22" w:name="stp-test-cases-summary"/>
    <w:p>
      <w:pPr>
        <w:pStyle w:val="4"/>
      </w:pPr>
      <w:r>
        <w:t xml:space="preserve">STP Test Cases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123 (91.8%)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 (8.2%)</w:t>
            </w:r>
          </w:p>
        </w:tc>
      </w:tr>
    </w:tbl>
    <w:bookmarkEnd w:id="22"/>
    <w:bookmarkEnd w:id="23"/>
    <w:bookmarkStart w:id="24" w:name="test-types"/>
    <w:p>
      <w:pPr>
        <w:pStyle w:val="3"/>
      </w:pPr>
      <w:r>
        <w:t xml:space="preserve">2.2 Test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Testing</w:t>
            </w:r>
          </w:p>
        </w:tc>
        <w:tc>
          <w:tcPr/>
          <w:p>
            <w:pPr>
              <w:pStyle w:val="Compact"/>
            </w:pPr>
            <w:r>
              <w:t xml:space="preserve">FSD UC-1..5, BR-01..20, ERR-01..14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Hono routes, SQLite persistence, config/env wiring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Testing</w:t>
            </w:r>
          </w:p>
        </w:tc>
        <w:tc>
          <w:tcPr/>
          <w:p>
            <w:pPr>
              <w:pStyle w:val="Compact"/>
            </w:pPr>
            <w:r>
              <w:t xml:space="preserve">Existing enrichment (C4 corpus, non-Pega CLASS/FUNCTION rules)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Testing</w:t>
            </w:r>
          </w:p>
        </w:tc>
        <w:tc>
          <w:tcPr/>
          <w:p>
            <w:pPr>
              <w:pStyle w:val="Compact"/>
            </w:pPr>
            <w:r>
              <w:t xml:space="preserve">D-SEC-01..17, TC-SEC-*, C1–C4 (redaction, HTTPS, RBAC, rate limit, injection)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 (Performance/Reliability)</w:t>
            </w:r>
          </w:p>
        </w:tc>
        <w:tc>
          <w:tcPr/>
          <w:p>
            <w:pPr>
              <w:pStyle w:val="Compact"/>
            </w:pPr>
            <w:r>
              <w:t xml:space="preserve">Retry budgets, bounded map-reduce, token estimation accuracy ≤ 10%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Usability Testing</w:t>
            </w:r>
          </w:p>
        </w:tc>
        <w:tc>
          <w:tcPr/>
          <w:p>
            <w:pPr>
              <w:pStyle w:val="Compact"/>
            </w:pPr>
            <w:r>
              <w:t xml:space="preserve">Admin config UI masking/validation (E2E-UI + SIT-10)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 Testing</w:t>
            </w:r>
          </w:p>
        </w:tc>
        <w:tc>
          <w:tcPr/>
          <w:p>
            <w:pPr>
              <w:pStyle w:val="Compact"/>
            </w:pPr>
            <w:r>
              <w:t xml:space="preserve">Browser coverage limited to Chromium (Playwright)</w:t>
            </w:r>
          </w:p>
        </w:tc>
        <w:tc>
          <w:tcPr/>
          <w:p>
            <w:pPr>
              <w:pStyle w:val="Compact"/>
            </w:pPr>
            <w:r>
              <w:t xml:space="preserve">No (out of scope)</w:t>
            </w:r>
          </w:p>
        </w:tc>
      </w:tr>
    </w:tbl>
    <w:bookmarkEnd w:id="24"/>
    <w:bookmarkStart w:id="25" w:name="test-approach"/>
    <w:p>
      <w:pPr>
        <w:pStyle w:val="3"/>
      </w:pPr>
      <w:r>
        <w:t xml:space="preserve">2.3 Test Approach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Risk-based ordering:</w:t>
      </w:r>
      <w:r>
        <w:t xml:space="preserve"> </w:t>
      </w:r>
      <w:r>
        <w:t xml:space="preserve">PBT/UT first (cheapest, highest defect yield for budget math and digest pinning), then IT (real routing + SQLite), then E2E-API (real server + JWT), E2E-UI (browser), SIT last (manual, expensive).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Automate-first:</w:t>
      </w:r>
      <w:r>
        <w:t xml:space="preserve"> </w:t>
      </w:r>
      <w:r>
        <w:t xml:space="preserve">any SIT scenario with deterministic input/output is classified as E2E-API or E2E-UI (see §2.1 table). SIT retains only scenarios requiring human judgment: real-LLM output quality, log inspection, visual smoke, and CI quality gates.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Security-first execution:</w:t>
      </w:r>
      <w:r>
        <w:t xml:space="preserve"> </w:t>
      </w:r>
      <w:r>
        <w:t xml:space="preserve">IT-09..IT-18 (RBAC/rate-limit/redaction/HTTPS/masking) run before any bulk re-enrichment SIT (condition C4).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Defect feedback:</w:t>
      </w:r>
      <w:r>
        <w:t xml:space="preserve"> </w:t>
      </w:r>
      <w:r>
        <w:t xml:space="preserve">any failure at a level blocks exit criteria; fix → retest affected level → regression sweep at next level (flow diagram §2.1).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Implementation state:</w:t>
      </w:r>
      <w:r>
        <w:t xml:space="preserve"> </w:t>
      </w:r>
      <w:r>
        <w:t xml:space="preserve">at planning time (2026-10-05)</w:t>
      </w:r>
      <w:r>
        <w:t xml:space="preserve"> </w:t>
      </w:r>
      <w:r>
        <w:rPr>
          <w:rStyle w:val="VerbatimChar"/>
        </w:rPr>
        <w:t xml:space="preserve">getContextWindow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isContextLengthError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LLM_CONTEXT_WINDOW</w:t>
      </w:r>
      <w:r>
        <w:t xml:space="preserve"> </w:t>
      </w:r>
      <w:r>
        <w:t xml:space="preserve">are absent from</w:t>
      </w:r>
      <w:r>
        <w:t xml:space="preserve"> </w:t>
      </w:r>
      <w:r>
        <w:rPr>
          <w:rStyle w:val="VerbatimChar"/>
        </w:rPr>
        <w:t xml:space="preserve">backend/src</w:t>
      </w:r>
      <w:r>
        <w:t xml:space="preserve"> </w:t>
      </w:r>
      <w:r>
        <w:t xml:space="preserve">(Phase 5 not started) →</w:t>
      </w:r>
      <w:r>
        <w:t xml:space="preserve"> </w:t>
      </w:r>
      <w:r>
        <w:rPr>
          <w:b/>
          <w:bCs/>
        </w:rPr>
        <w:t xml:space="preserve">all 134 cases start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NOT_RUN</w:t>
      </w:r>
      <w:r>
        <w:rPr>
          <w:b/>
          <w:bCs/>
        </w:rPr>
        <w:t xml:space="preserve"> </w:t>
      </w:r>
      <w:r>
        <w:rPr>
          <w:b/>
          <w:bCs/>
        </w:rPr>
        <w:t xml:space="preserve">by design</w:t>
      </w:r>
      <w:r>
        <w:t xml:space="preserve">; execution occurs in Phase 6.</w:t>
      </w:r>
    </w:p>
    <w:bookmarkEnd w:id="25"/>
    <w:bookmarkStart w:id="26" w:name="entry-criteria"/>
    <w:p>
      <w:pPr>
        <w:pStyle w:val="3"/>
      </w:pPr>
      <w:r>
        <w:t xml:space="preserve">2.4 Entry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Entry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Test framework installed (fast-check ^4.9.0 present in</w:t>
            </w:r>
            <w:r>
              <w:t xml:space="preserve"> </w:t>
            </w:r>
            <w:r>
              <w:rPr>
                <w:rStyle w:val="VerbatimChar"/>
              </w:rPr>
              <w:t xml:space="preserve">backend/package.json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npm run test:unit</w:t>
            </w:r>
            <w:r>
              <w:t xml:space="preserve"> </w:t>
            </w:r>
            <w:r>
              <w:t xml:space="preserve">green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Phase 5 code merged for the unit under test; existing suite green; test data CSVs prepared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Hono app boots with test SQLite; auth helper issues JWT;</w:t>
            </w:r>
            <w:r>
              <w:t xml:space="preserve"> </w:t>
            </w:r>
            <w:r>
              <w:rPr>
                <w:rStyle w:val="VerbatimChar"/>
              </w:rPr>
              <w:t xml:space="preserve">npm run test:integration</w:t>
            </w:r>
            <w:r>
              <w:t xml:space="preserve"> </w:t>
            </w:r>
            <w:r>
              <w:t xml:space="preserve">runnable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Real server starts on</w:t>
            </w:r>
            <w:r>
              <w:t xml:space="preserve"> </w:t>
            </w:r>
            <w:r>
              <w:rPr>
                <w:rStyle w:val="VerbatimChar"/>
              </w:rPr>
              <w:t xml:space="preserve">E2E_PORT</w:t>
            </w:r>
            <w:r>
              <w:t xml:space="preserve"> </w:t>
            </w:r>
            <w:r>
              <w:t xml:space="preserve">(port file at</w:t>
            </w:r>
            <w:r>
              <w:t xml:space="preserve"> </w:t>
            </w:r>
            <w:r>
              <w:rPr>
                <w:rStyle w:val="VerbatimChar"/>
              </w:rPr>
              <w:t xml:space="preserve">PORT_FILE_PATH</w:t>
            </w:r>
            <w:r>
              <w:t xml:space="preserve">); admin seed user with</w:t>
            </w:r>
            <w:r>
              <w:t xml:space="preserve"> </w:t>
            </w:r>
            <w:r>
              <w:rPr>
                <w:rStyle w:val="VerbatimChar"/>
              </w:rPr>
              <w:t xml:space="preserve">E2E_PASSWORD</w:t>
            </w:r>
            <w:r>
              <w:t xml:space="preserve"> </w:t>
            </w:r>
            <w:r>
              <w:t xml:space="preserve">exists;</w:t>
            </w:r>
            <w:r>
              <w:t xml:space="preserve"> </w:t>
            </w:r>
            <w:r>
              <w:rPr>
                <w:rStyle w:val="VerbatimChar"/>
              </w:rPr>
              <w:t xml:space="preserve">npm run test:e2e-api</w:t>
            </w:r>
            <w:r>
              <w:t xml:space="preserve"> </w:t>
            </w:r>
            <w:r>
              <w:t xml:space="preserve">runnable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test:e2e-ui</w:t>
            </w:r>
            <w:r>
              <w:t xml:space="preserve"> </w:t>
            </w:r>
            <w:r>
              <w:t xml:space="preserve">(Playwright) configured; admin portal reachable at</w:t>
            </w:r>
            <w:r>
              <w:t xml:space="preserve"> </w:t>
            </w:r>
            <w:r>
              <w:rPr>
                <w:rStyle w:val="VerbatimChar"/>
              </w:rPr>
              <w:t xml:space="preserve">ADMIN_URL</w:t>
            </w:r>
            <w:r>
              <w:t xml:space="preserve">; Chromium installed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All automated levels (PBT→E2E-UI) pass with</w:t>
            </w:r>
            <w:r>
              <w:t xml:space="preserve"> </w:t>
            </w:r>
            <w:r>
              <w:rPr>
                <w:b/>
                <w:bCs/>
              </w:rPr>
              <w:t xml:space="preserve">0 Critical/0 Major open defects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C:\projects\Pega\PegaPlatfrom\rules</w:t>
            </w:r>
            <w:r>
              <w:t xml:space="preserve"> </w:t>
            </w:r>
            <w:r>
              <w:t xml:space="preserve">corpus available; Ollama endpoint available for SIT-01; SECURITY-REVIEW C4 confirmed before bulk re-enrichment (SIT-02)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(BA)</w:t>
            </w:r>
          </w:p>
        </w:tc>
        <w:tc>
          <w:tcPr/>
          <w:p>
            <w:pPr>
              <w:pStyle w:val="Compact"/>
            </w:pPr>
            <w:r>
              <w:t xml:space="preserve">STP + STC BA-approved (Review Gate); SIT sign-off obtained</w:t>
            </w:r>
          </w:p>
        </w:tc>
      </w:tr>
    </w:tbl>
    <w:bookmarkEnd w:id="26"/>
    <w:bookmarkStart w:id="27" w:name="exit-criteria"/>
    <w:p>
      <w:pPr>
        <w:pStyle w:val="3"/>
      </w:pPr>
      <w:r>
        <w:t xml:space="preserve">2.5 Exit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9/9 properties pass; no flaky run in 3 consecutive CI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66/66 pass;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(vitest) green;</w:t>
            </w:r>
            <w:r>
              <w:t xml:space="preserve"> </w:t>
            </w:r>
            <w:r>
              <w:rPr>
                <w:rStyle w:val="VerbatimChar"/>
              </w:rPr>
              <w:t xml:space="preserve">npm run lint</w:t>
            </w:r>
            <w:r>
              <w:t xml:space="preserve"> </w:t>
            </w: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19/19 pass against real Hono routing + real SQLite (no</w:t>
            </w:r>
            <w:r>
              <w:t xml:space="preserve"> </w:t>
            </w:r>
            <w:r>
              <w:rPr>
                <w:rStyle w:val="VerbatimChar"/>
              </w:rPr>
              <w:t xml:space="preserve">vi.fn()</w:t>
            </w:r>
            <w:r>
              <w:t xml:space="preserve"> </w:t>
            </w:r>
            <w:r>
              <w:t xml:space="preserve">on DB); audit entries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26/26 pass against real server; 0 unhandled crashes; all error codes match FSD 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3/3 pass in Chromium; no critical UI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11/11 executed with evidence in</w:t>
            </w:r>
            <w:r>
              <w:t xml:space="preserve"> </w:t>
            </w:r>
            <w:r>
              <w:rPr>
                <w:rStyle w:val="VerbatimChar"/>
              </w:rPr>
              <w:t xml:space="preserve">evidence/</w:t>
            </w:r>
            <w:r>
              <w:t xml:space="preserve">; 0 Critical open; ≤ 2 Major open with fix plan;</w:t>
            </w:r>
            <w:r>
              <w:t xml:space="preserve"> </w:t>
            </w:r>
            <w:r>
              <w:rPr>
                <w:b/>
                <w:bCs/>
              </w:rPr>
              <w:t xml:space="preserve">re-enrich corpus: 0 rules fail from window overflow</w:t>
            </w:r>
            <w:r>
              <w:t xml:space="preserve"> </w:t>
            </w:r>
            <w:r>
              <w:t xml:space="preserve">(BRD US3 AC-5)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RTM 100% covered with PASS (or approved waiver); Test Completion Report issued; BA sign-off on UAT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4" w:name="test-scope"/>
    <w:p>
      <w:pPr>
        <w:pStyle w:val="2"/>
      </w:pPr>
      <w:r>
        <w:t xml:space="preserve">3. Test Scope</w:t>
      </w:r>
    </w:p>
    <w:bookmarkStart w:id="32" w:name="features-in-scope"/>
    <w:p>
      <w:pPr>
        <w:pStyle w:val="3"/>
      </w:pPr>
      <w:r>
        <w:t xml:space="preserve">3.1 Features In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"/>
        <w:gridCol w:w="2304"/>
        <w:gridCol w:w="1440"/>
        <w:gridCol w:w="216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 / 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FSD Reference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US1 — Dynamic LLM context window (discovery + env override + fallback 8192)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UC-1, BR-03/04/06/19/20, TC-19..21</w:t>
            </w:r>
          </w:p>
        </w:tc>
        <w:tc>
          <w:tcPr/>
          <w:p>
            <w:pPr>
              <w:pStyle w:val="Compact"/>
            </w:pPr>
            <w:r>
              <w:t xml:space="preserve">Functional, IT, 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US2 — AST digest replaces text dump (real fields, caps, decision-table builder)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UC-2, BR-02/05/14/17, TC-05..08</w:t>
            </w:r>
          </w:p>
        </w:tc>
        <w:tc>
          <w:tcPr/>
          <w:p>
            <w:pPr>
              <w:pStyle w:val="Compact"/>
            </w:pPr>
            <w:r>
              <w:t xml:space="preserve">Functional, PBT, 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US3 — Enrichment with digest at scale (HomeTabMain 3.4 MB, corpus 1578 rules)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UC-2/UC-3, US3 AC-1..5, TC-18/28</w:t>
            </w:r>
          </w:p>
        </w:tc>
        <w:tc>
          <w:tcPr/>
          <w:p>
            <w:pPr>
              <w:pStyle w:val="Compact"/>
            </w:pPr>
            <w:r>
              <w:t xml:space="preserve">Functional, E2E-API, 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US4 — Budget-aware prompt + auto map-reduce recovery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UC-3/UC-4, BR-01/07/08/09/10/11/12/13/16, TC-10..12</w:t>
            </w:r>
          </w:p>
        </w:tc>
        <w:tc>
          <w:tcPr/>
          <w:p>
            <w:pPr>
              <w:pStyle w:val="Compact"/>
            </w:pPr>
            <w:r>
              <w:t xml:space="preserve">Functional, PBT, IT, 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US5 — Wire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into prompt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UC-5, BR-15, TC-13/14</w:t>
            </w:r>
          </w:p>
        </w:tc>
        <w:tc>
          <w:tcPr/>
          <w:p>
            <w:pPr>
              <w:pStyle w:val="Compact"/>
            </w:pPr>
            <w:r>
              <w:t xml:space="preserve">Functional, UT, 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Security hardening (SECURITY-REVIEW C1–C4, D-SEC-01..17)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TDD §7, TC-SEC-*</w:t>
            </w:r>
          </w:p>
        </w:tc>
        <w:tc>
          <w:tcPr/>
          <w:p>
            <w:pPr>
              <w:pStyle w:val="Compact"/>
            </w:pPr>
            <w:r>
              <w:t xml:space="preserve">Security, IT, E2E-API, E2E-UI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Observability: budget warn,</w:t>
            </w:r>
            <w:r>
              <w:t xml:space="preserve"> </w:t>
            </w:r>
            <w:r>
              <w:rPr>
                <w:rStyle w:val="VerbatimChar"/>
              </w:rPr>
              <w:t xml:space="preserve">mapReduceReport</w:t>
            </w:r>
            <w:r>
              <w:t xml:space="preserve">, enrichment_meta persistence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BR-12/13, OI-02, ERR-03..06</w:t>
            </w:r>
          </w:p>
        </w:tc>
        <w:tc>
          <w:tcPr/>
          <w:p>
            <w:pPr>
              <w:pStyle w:val="Compact"/>
            </w:pPr>
            <w:r>
              <w:t xml:space="preserve">Functional, 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Error routing &amp; retry budgets (terminal vs transient, bounded retries)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OI-05, ERR-07/12/13/14, TC-09/23/25</w:t>
            </w:r>
          </w:p>
        </w:tc>
        <w:tc>
          <w:tcPr/>
          <w:p>
            <w:pPr>
              <w:pStyle w:val="Compact"/>
            </w:pPr>
            <w:r>
              <w:t xml:space="preserve">Functional, IT, 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Quality gates (</w:t>
            </w:r>
            <w:r>
              <w:rPr>
                <w:rStyle w:val="VerbatimChar"/>
              </w:rPr>
              <w:t xml:space="preserve">npm 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run lint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US2 AC-5, US4 AC-7, C3</w:t>
            </w:r>
          </w:p>
        </w:tc>
        <w:tc>
          <w:tcPr/>
          <w:p>
            <w:pPr>
              <w:pStyle w:val="Compact"/>
            </w:pPr>
            <w:r>
              <w:t xml:space="preserve">Non-functional, SIT</w:t>
            </w:r>
          </w:p>
        </w:tc>
      </w:tr>
    </w:tbl>
    <w:p>
      <w:pPr>
        <w:pStyle w:val="CaptionedFigure"/>
      </w:pPr>
      <w:r>
        <w:drawing>
          <wp:inline>
            <wp:extent cx="5270500" cy="4084637"/>
            <wp:effectExtent b="0" l="0" r="0" t="0"/>
            <wp:docPr descr="Test Coverage" title="" id="30" name="Picture"/>
            <a:graphic>
              <a:graphicData uri="http://schemas.openxmlformats.org/drawingml/2006/picture">
                <pic:pic>
                  <pic:nvPicPr>
                    <pic:cNvPr descr="C:/projects/kiro/SDLC-Agents-4-Enterprise/documents/SA4E-338/diagrams/test-coverag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084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Coverage</w:t>
      </w:r>
    </w:p>
    <w:bookmarkEnd w:id="32"/>
    <w:bookmarkStart w:id="33" w:name="features-out-of-scope"/>
    <w:p>
      <w:pPr>
        <w:pStyle w:val="3"/>
      </w:pPr>
      <w:r>
        <w:t xml:space="preserve">3.2 Features Out of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LLM model output</w:t>
            </w:r>
            <w:r>
              <w:t xml:space="preserve"> </w:t>
            </w:r>
            <w:r>
              <w:rPr>
                <w:i/>
                <w:iCs/>
              </w:rPr>
              <w:t xml:space="preserve">quality</w:t>
            </w:r>
            <w:r>
              <w:t xml:space="preserve"> </w:t>
            </w:r>
            <w:r>
              <w:t xml:space="preserve">scoring (semantic correctness of generated pseudo-code)</w:t>
            </w:r>
          </w:p>
        </w:tc>
        <w:tc>
          <w:tcPr/>
          <w:p>
            <w:pPr>
              <w:pStyle w:val="Compact"/>
            </w:pPr>
            <w:r>
              <w:t xml:space="preserve">Subjective; BA/UAT judges sample outputs (SIT-03 manual spot-check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Multi-browser compatibility (Firefox/WebKit/Safari)</w:t>
            </w:r>
          </w:p>
        </w:tc>
        <w:tc>
          <w:tcPr/>
          <w:p>
            <w:pPr>
              <w:pStyle w:val="Compact"/>
            </w:pPr>
            <w:r>
              <w:t xml:space="preserve">Chromium-only per project 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Load/performance stress testing (RPS, concurrent users)</w:t>
            </w:r>
          </w:p>
        </w:tc>
        <w:tc>
          <w:tcPr/>
          <w:p>
            <w:pPr>
              <w:pStyle w:val="Compact"/>
            </w:pPr>
            <w:r>
              <w:t xml:space="preserve">Single-user enrichment pipeline; no perf NFR in BRD/FSD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Non-Pega enrichment routes (CLASS/FUNCTION legacy) — beyond regression sanity</w:t>
            </w:r>
          </w:p>
        </w:tc>
        <w:tc>
          <w:tcPr/>
          <w:p>
            <w:pPr>
              <w:pStyle w:val="Compact"/>
            </w:pPr>
            <w:r>
              <w:t xml:space="preserve">Owned by other tickets; SIT-09 runs one regression case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Production Ollama/LM Studio/vLLM clusters</w:t>
            </w:r>
          </w:p>
        </w:tc>
        <w:tc>
          <w:tcPr/>
          <w:p>
            <w:pPr>
              <w:pStyle w:val="Compact"/>
            </w:pPr>
            <w:r>
              <w:t xml:space="preserve">Test uses local/stubbed endpoints; provider field mapping verified against fixtures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SA4E-214 (schemaContext</w:t>
            </w:r>
            <w:r>
              <w:t xml:space="preserve"> </w:t>
            </w:r>
            <w:r>
              <w:rPr>
                <w:i/>
                <w:iCs/>
              </w:rPr>
              <w:t xml:space="preserve">source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Dependency provides schemaContext; only wiring (UC-5) is in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Deployment/rollback procedures</w:t>
            </w:r>
          </w:p>
        </w:tc>
        <w:tc>
          <w:tcPr/>
          <w:p>
            <w:pPr>
              <w:pStyle w:val="Compact"/>
            </w:pPr>
            <w:r>
              <w:t xml:space="preserve">Phase 7 DevOps scope (DPG)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test-environment"/>
    <w:p>
      <w:pPr>
        <w:pStyle w:val="2"/>
      </w:pPr>
      <w:r>
        <w:t xml:space="preserve">4. Test Environment</w:t>
      </w:r>
    </w:p>
    <w:bookmarkStart w:id="35" w:name="environment-requirements"/>
    <w:p>
      <w:pPr>
        <w:pStyle w:val="3"/>
      </w:pPr>
      <w:r>
        <w:t xml:space="preserve">4.1 Environment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8"/>
        <w:gridCol w:w="2410"/>
        <w:gridCol w:w="1721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URL / Source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dev (IT)</w:t>
            </w:r>
          </w:p>
        </w:tc>
        <w:tc>
          <w:tcPr/>
          <w:p>
            <w:pPr>
              <w:pStyle w:val="Compact"/>
            </w:pPr>
            <w:r>
              <w:t xml:space="preserve">In-process Hono</w:t>
            </w:r>
            <w:r>
              <w:t xml:space="preserve"> </w:t>
            </w:r>
            <w:r>
              <w:rPr>
                <w:rStyle w:val="VerbatimChar"/>
              </w:rPr>
              <w:t xml:space="preserve">app.request()</w:t>
            </w:r>
            <w:r>
              <w:t xml:space="preserve"> </w:t>
            </w:r>
            <w:r>
              <w:t xml:space="preserve">— no real port</w:t>
            </w:r>
          </w:p>
        </w:tc>
        <w:tc>
          <w:tcPr/>
          <w:p>
            <w:pPr>
              <w:pStyle w:val="Compact"/>
            </w:pPr>
            <w:r>
              <w:t xml:space="preserve">SQLite (test, in-process)</w:t>
            </w:r>
          </w:p>
        </w:tc>
        <w:tc>
          <w:tcPr/>
          <w:p>
            <w:pPr>
              <w:pStyle w:val="Compact"/>
            </w:pPr>
            <w:r>
              <w:t xml:space="preserve">Integration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(real server)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API_URL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backend/tests/e2e/setup/e2e-config.ts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E2E_PORT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PORT_FILE_PATH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SQLite test DB on E2E server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Portal (E2E-UI)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ADMIN_URL</w:t>
            </w:r>
            <w:r>
              <w:t xml:space="preserve"> </w:t>
            </w:r>
            <w:r>
              <w:t xml:space="preserve">(same E2E server)</w:t>
            </w:r>
          </w:p>
        </w:tc>
        <w:tc>
          <w:tcPr/>
          <w:p>
            <w:pPr>
              <w:pStyle w:val="Compact"/>
            </w:pPr>
            <w:r>
              <w:t xml:space="preserve">same as E2E</w:t>
            </w:r>
          </w:p>
        </w:tc>
        <w:tc>
          <w:tcPr/>
          <w:p>
            <w:pPr>
              <w:pStyle w:val="Compact"/>
            </w:pPr>
            <w:r>
              <w:t xml:space="preserve">Playwright browser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dev server + CLI</w:t>
            </w:r>
          </w:p>
        </w:tc>
        <w:tc>
          <w:tcPr/>
          <w:p>
            <w:pPr>
              <w:pStyle w:val="Compact"/>
            </w:pPr>
            <w:r>
              <w:t xml:space="preserve">dev SQLite</w:t>
            </w:r>
          </w:p>
        </w:tc>
        <w:tc>
          <w:tcPr/>
          <w:p>
            <w:pPr>
              <w:pStyle w:val="Compact"/>
            </w:pPr>
            <w:r>
              <w:t xml:space="preserve">Manual exploratory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endpoints</w:t>
            </w:r>
          </w:p>
        </w:tc>
        <w:tc>
          <w:tcPr/>
          <w:p>
            <w:pPr>
              <w:pStyle w:val="Compact"/>
            </w:pPr>
            <w:r>
              <w:t xml:space="preserve">Ollama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http://localhost:11434</w:t>
            </w:r>
            <w:r>
              <w:t xml:space="preserve">, LM Studio, vLLM — or wiremock/fixture servers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UC-1 discovery (UT/IT/E2E-API stubs; SIT-01 real Ollama)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Config / env vars used by tests: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Test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LLM_CONTEXT_WINDOW</w:t>
            </w:r>
          </w:p>
        </w:tc>
        <w:tc>
          <w:tcPr/>
          <w:p>
            <w:pPr>
              <w:pStyle w:val="Compact"/>
            </w:pPr>
            <w:r>
              <w:t xml:space="preserve">Hard env override (BR-04)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64000</w:t>
            </w:r>
            <w:r>
              <w:t xml:space="preserve"> </w:t>
            </w:r>
            <w:r>
              <w:t xml:space="preserve">(valid),</w:t>
            </w:r>
            <w:r>
              <w:t xml:space="preserve"> </w:t>
            </w:r>
            <w:r>
              <w:rPr>
                <w:rStyle w:val="VerbatimChar"/>
              </w:rPr>
              <w:t xml:space="preserve">abc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-5</w:t>
            </w:r>
            <w:r>
              <w:t xml:space="preserve"> </w:t>
            </w:r>
            <w:r>
              <w:t xml:space="preserve">/ empty (invalid → UT-02/PBT-07)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LLM_ALLOW_INSECURE_HTTP</w:t>
            </w:r>
          </w:p>
        </w:tc>
        <w:tc>
          <w:tcPr/>
          <w:p>
            <w:pPr>
              <w:pStyle w:val="Compact"/>
            </w:pPr>
            <w:r>
              <w:t xml:space="preserve">HTTPS enforcement exception (D-SEC-05c)</w:t>
            </w:r>
          </w:p>
        </w:tc>
        <w:tc>
          <w:tcPr/>
          <w:p>
            <w:pPr>
              <w:pStyle w:val="Compact"/>
            </w:pPr>
            <w:r>
              <w:t xml:space="preserve">unset (reject),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(allow + warn)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PORT_FILE_PATH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API_URL</w:t>
            </w:r>
          </w:p>
        </w:tc>
        <w:tc>
          <w:tcPr/>
          <w:p>
            <w:pPr>
              <w:pStyle w:val="Compact"/>
            </w:pPr>
            <w:r>
              <w:t xml:space="preserve">E2E server discovery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e2e-config.ts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E2E_PASSWORD</w:t>
            </w:r>
          </w:p>
        </w:tc>
        <w:tc>
          <w:tcPr/>
          <w:p>
            <w:pPr>
              <w:pStyle w:val="Compact"/>
            </w:pPr>
            <w:r>
              <w:t xml:space="preserve">Admin login 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test-admin-pw-01</w:t>
            </w:r>
          </w:p>
        </w:tc>
      </w:tr>
    </w:tbl>
    <w:bookmarkEnd w:id="35"/>
    <w:bookmarkStart w:id="36" w:name="browser-device-requirements"/>
    <w:p>
      <w:pPr>
        <w:pStyle w:val="3"/>
      </w:pPr>
      <w:r>
        <w:t xml:space="preserve">4.2 Browser / Device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120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Chromium (Playwright bundled)</w:t>
            </w:r>
          </w:p>
        </w:tc>
        <w:tc>
          <w:tcPr/>
          <w:p>
            <w:pPr>
              <w:pStyle w:val="Compact"/>
            </w:pPr>
            <w:r>
              <w:t xml:space="preserve">latest bundled</w:t>
            </w:r>
          </w:p>
        </w:tc>
        <w:tc>
          <w:tcPr/>
          <w:p>
            <w:pPr>
              <w:pStyle w:val="Compact"/>
            </w:pPr>
            <w:r>
              <w:t xml:space="preserve">Windows 10/11</w:t>
            </w:r>
          </w:p>
        </w:tc>
        <w:tc>
          <w:tcPr/>
          <w:p>
            <w:pPr>
              <w:pStyle w:val="Compact"/>
            </w:pPr>
            <w:r>
              <w:t xml:space="preserve">Yes (E2E-UI)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(manual SIT)</w:t>
            </w:r>
          </w:p>
        </w:tc>
        <w:tc>
          <w:tcPr/>
          <w:p>
            <w:pPr>
              <w:pStyle w:val="Compact"/>
            </w:pPr>
            <w:r>
              <w:t xml:space="preserve">120+</w:t>
            </w:r>
          </w:p>
        </w:tc>
        <w:tc>
          <w:tcPr/>
          <w:p>
            <w:pPr>
              <w:pStyle w:val="Compact"/>
            </w:pPr>
            <w:r>
              <w:t xml:space="preserve">Windows 10/11</w:t>
            </w:r>
          </w:p>
        </w:tc>
        <w:tc>
          <w:tcPr/>
          <w:p>
            <w:pPr>
              <w:pStyle w:val="Compact"/>
            </w:pPr>
            <w:r>
              <w:t xml:space="preserve">Yes (SIT-10)</w:t>
            </w:r>
          </w:p>
        </w:tc>
      </w:tr>
    </w:tbl>
    <w:bookmarkEnd w:id="36"/>
    <w:bookmarkStart w:id="37" w:name="test-data-requirements"/>
    <w:p>
      <w:pPr>
        <w:pStyle w:val="3"/>
      </w:pPr>
      <w:r>
        <w:t xml:space="preserve">4.3 Test Data Requirements</w:t>
      </w:r>
    </w:p>
    <w:p>
      <w:pPr>
        <w:pStyle w:val="FirstParagraph"/>
      </w:pPr>
      <w:r>
        <w:t xml:space="preserve">Source of truth:</w:t>
      </w:r>
      <w:r>
        <w:t xml:space="preserve"> </w:t>
      </w:r>
      <w:r>
        <w:rPr>
          <w:rStyle w:val="VerbatimChar"/>
        </w:rPr>
        <w:t xml:space="preserve">documents/SA4E-338/testdata/*.csv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8 files, 164 rows</w:t>
      </w:r>
      <w:r>
        <w:t xml:space="preserve"> </w:t>
      </w:r>
      <w:r>
        <w:t xml:space="preserve">(every TC ID appears in ≥ 1 row).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1408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Pre-seeded users/projects</w:t>
            </w:r>
          </w:p>
        </w:tc>
        <w:tc>
          <w:tcPr/>
          <w:p>
            <w:pPr>
              <w:pStyle w:val="Compact"/>
            </w:pPr>
            <w:r>
              <w:t xml:space="preserve">Admin + non-admin actors, project scoping for D-SEC-03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pre-seeded-data.csv</w:t>
            </w:r>
          </w:p>
        </w:tc>
        <w:tc>
          <w:tcPr/>
          <w:p>
            <w:pPr>
              <w:pStyle w:val="Compact"/>
            </w:pPr>
            <w:r>
              <w:t xml:space="preserve">Seed before IT/E2E (JWT with/without</w:t>
            </w:r>
            <w:r>
              <w:t xml:space="preserve"> </w:t>
            </w:r>
            <w:r>
              <w:rPr>
                <w:rStyle w:val="VerbatimChar"/>
              </w:rPr>
              <w:t xml:space="preserve">pid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 rule corpus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HomeTabMain</w:t>
            </w:r>
            <w:r>
              <w:t xml:space="preserve"> </w:t>
            </w:r>
            <w:r>
              <w:t xml:space="preserve">(3.4 MB layout),</w:t>
            </w:r>
            <w:r>
              <w:t xml:space="preserve"> </w:t>
            </w:r>
            <w:r>
              <w:rPr>
                <w:rStyle w:val="VerbatimChar"/>
              </w:rPr>
              <w:t xml:space="preserve">GetDBobjects</w:t>
            </w:r>
            <w:r>
              <w:t xml:space="preserve">, DecisionTable, broken JSON, pure-layout 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C:\projects\Pega\PegaPlatfrom\rules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pega-samples.ts</w:t>
            </w:r>
            <w:r>
              <w:t xml:space="preserve"> </w:t>
            </w:r>
            <w:r>
              <w:t xml:space="preserve">fixtures</w:t>
            </w:r>
          </w:p>
        </w:tc>
        <w:tc>
          <w:tcPr/>
          <w:p>
            <w:pPr>
              <w:pStyle w:val="Compact"/>
            </w:pPr>
            <w:r>
              <w:t xml:space="preserve">Copy fixtures into test project; index via</w:t>
            </w:r>
            <w:r>
              <w:t xml:space="preserve"> </w:t>
            </w:r>
            <w:r>
              <w:rPr>
                <w:rStyle w:val="VerbatimChar"/>
              </w:rPr>
              <w:t xml:space="preserve">PegaRuleAstParser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Context-window fixtures</w:t>
            </w:r>
          </w:p>
        </w:tc>
        <w:tc>
          <w:tcPr/>
          <w:p>
            <w:pPr>
              <w:pStyle w:val="Compact"/>
            </w:pPr>
            <w:r>
              <w:t xml:space="preserve">Ollama/LM Studio/vLLM response bodies (incl. Ollama</w:t>
            </w:r>
            <w:r>
              <w:t xml:space="preserve"> </w:t>
            </w:r>
            <w:r>
              <w:rPr>
                <w:rStyle w:val="VerbatimChar"/>
              </w:rPr>
              <w:t xml:space="preserve">{model}</w:t>
            </w:r>
            <w:r>
              <w:t xml:space="preserve">→</w:t>
            </w:r>
            <w:r>
              <w:rPr>
                <w:rStyle w:val="VerbatimChar"/>
              </w:rPr>
              <w:t xml:space="preserve">{name}</w:t>
            </w:r>
            <w:r>
              <w:t xml:space="preserve"> </w:t>
            </w:r>
            <w:r>
              <w:t xml:space="preserve">retry case EF-1.5, arch-suffixed models OI-01)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context-window-testdata.csv</w:t>
            </w:r>
          </w:p>
        </w:tc>
        <w:tc>
          <w:tcPr/>
          <w:p>
            <w:pPr>
              <w:pStyle w:val="Compact"/>
            </w:pPr>
            <w:r>
              <w:t xml:space="preserve">Stub provider server returns fixture by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Budget/prompt cases</w:t>
            </w:r>
          </w:p>
        </w:tc>
        <w:tc>
          <w:tcPr/>
          <w:p>
            <w:pPr>
              <w:pStyle w:val="Compact"/>
            </w:pPr>
            <w:r>
              <w:t xml:space="preserve">Window/budget boundary values, utilization thresholds (79%/80%/100%), schemaContext variants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budget-prompt-testdata.csv</w:t>
            </w:r>
          </w:p>
        </w:tc>
        <w:tc>
          <w:tcPr/>
          <w:p>
            <w:pPr>
              <w:pStyle w:val="Compact"/>
            </w:pPr>
            <w:r>
              <w:t xml:space="preserve">Feeds PBT-01..03, UT-30..40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Map-reduce cases</w:t>
            </w:r>
          </w:p>
        </w:tc>
        <w:tc>
          <w:tcPr/>
          <w:p>
            <w:pPr>
              <w:pStyle w:val="Compact"/>
            </w:pPr>
            <w:r>
              <w:t xml:space="preserve">Chunk sizes, oversized atomic node, retry/auth/transient failures, reduction-round exhaustion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map-reduce-testdata.csv</w:t>
            </w:r>
          </w:p>
        </w:tc>
        <w:tc>
          <w:tcPr/>
          <w:p>
            <w:pPr>
              <w:pStyle w:val="Compact"/>
            </w:pPr>
            <w:r>
              <w:t xml:space="preserve">Feeds PBT-05/09, UT-41..52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cases</w:t>
            </w:r>
          </w:p>
        </w:tc>
        <w:tc>
          <w:tcPr/>
          <w:p>
            <w:pPr>
              <w:pStyle w:val="Compact"/>
            </w:pPr>
            <w:r>
              <w:t xml:space="preserve">Secret strings (API keys), insecure</w:t>
            </w:r>
            <w:r>
              <w:t xml:space="preserve"> </w:t>
            </w:r>
            <w:r>
              <w:rPr>
                <w:rStyle w:val="VerbatimChar"/>
              </w:rPr>
              <w:t xml:space="preserve">http://</w:t>
            </w:r>
            <w:r>
              <w:t xml:space="preserve"> </w:t>
            </w:r>
            <w:r>
              <w:t xml:space="preserve">URLs, forged</w:t>
            </w:r>
            <w:r>
              <w:t xml:space="preserve"> </w:t>
            </w:r>
            <w:r>
              <w:rPr>
                <w:rStyle w:val="VerbatimChar"/>
              </w:rPr>
              <w:t xml:space="preserve">X-Project-Id</w:t>
            </w:r>
            <w:r>
              <w:t xml:space="preserve">, injection payloads, oversized error bodies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security-testdata.csv</w:t>
            </w:r>
          </w:p>
        </w:tc>
        <w:tc>
          <w:tcPr/>
          <w:p>
            <w:pPr>
              <w:pStyle w:val="Compact"/>
            </w:pPr>
            <w:r>
              <w:t xml:space="preserve">Feeds D-SEC/TC-SEC cases; verify zero leakage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matrix</w:t>
            </w:r>
          </w:p>
        </w:tc>
        <w:tc>
          <w:tcPr/>
          <w:p>
            <w:pPr>
              <w:pStyle w:val="Compact"/>
            </w:pPr>
            <w:r>
              <w:t xml:space="preserve">Error classification inputs (context vs transient vs terminal) + expected routing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routing-testdata.csv</w:t>
            </w:r>
          </w:p>
        </w:tc>
        <w:tc>
          <w:tcPr/>
          <w:p>
            <w:pPr>
              <w:pStyle w:val="Compact"/>
            </w:pPr>
            <w:r>
              <w:t xml:space="preserve">Feeds UT-12..16, IT-07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 lifecycle payloads</w:t>
            </w:r>
          </w:p>
        </w:tc>
        <w:tc>
          <w:tcPr/>
          <w:p>
            <w:pPr>
              <w:pStyle w:val="Compact"/>
            </w:pPr>
            <w:r>
              <w:t xml:space="preserve">Create/read/update enrichment records +</w:t>
            </w:r>
            <w:r>
              <w:t xml:space="preserve"> </w:t>
            </w:r>
            <w:r>
              <w:rPr>
                <w:rStyle w:val="VerbatimChar"/>
              </w:rPr>
              <w:t xml:space="preserve">enrichment_meta</w:t>
            </w:r>
            <w:r>
              <w:t xml:space="preserve"> </w:t>
            </w:r>
            <w:r>
              <w:t xml:space="preserve">shapes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enrichment-testdata.csv</w:t>
            </w:r>
          </w:p>
        </w:tc>
        <w:tc>
          <w:tcPr/>
          <w:p>
            <w:pPr>
              <w:pStyle w:val="Compact"/>
            </w:pPr>
            <w:r>
              <w:t xml:space="preserve">Feeds IT-01..03, SIT-07</w:t>
            </w:r>
          </w:p>
        </w:tc>
      </w:tr>
    </w:tbl>
    <w:bookmarkEnd w:id="37"/>
    <w:bookmarkStart w:id="38" w:name="external-dependencies"/>
    <w:p>
      <w:pPr>
        <w:pStyle w:val="3"/>
      </w:pPr>
      <w:r>
        <w:t xml:space="preserve">4.4 External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78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Mock/Stub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/api/show</w:t>
            </w:r>
            <w:r>
              <w:t xml:space="preserve"> </w:t>
            </w:r>
            <w:r>
              <w:t xml:space="preserve">(model_info.*.context_length),</w:t>
            </w:r>
            <w:r>
              <w:t xml:space="preserve"> </w:t>
            </w:r>
            <w:r>
              <w:rPr>
                <w:rStyle w:val="VerbatimChar"/>
              </w:rPr>
              <w:t xml:space="preserve">/api/tags</w:t>
            </w:r>
            <w:r>
              <w:t xml:space="preserve"> </w:t>
            </w: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Yes — fixture JSON from</w:t>
            </w:r>
            <w:r>
              <w:t xml:space="preserve"> </w:t>
            </w:r>
            <w:r>
              <w:rPr>
                <w:rStyle w:val="VerbatimChar"/>
              </w:rPr>
              <w:t xml:space="preserve">context-window-testdata.csv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 Studio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/api/v0/models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max_context_length</w:t>
            </w:r>
            <w:r>
              <w:t xml:space="preserve"> </w:t>
            </w:r>
            <w:r>
              <w:t xml:space="preserve">chain)</w:t>
            </w:r>
          </w:p>
        </w:tc>
        <w:tc>
          <w:tcPr/>
          <w:p>
            <w:pPr>
              <w:pStyle w:val="Compact"/>
            </w:pPr>
            <w:r>
              <w:t xml:space="preserve">Yes — fixture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vLLM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/v1/models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max_model_len</w:t>
            </w:r>
            <w:r>
              <w:t xml:space="preserve">, select by</w:t>
            </w:r>
            <w:r>
              <w:t xml:space="preserve"> </w:t>
            </w:r>
            <w:r>
              <w:rPr>
                <w:rStyle w:val="VerbatimChar"/>
              </w:rPr>
              <w:t xml:space="preserve">id == LLM_MODEL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 — fixture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inference endpoint</w:t>
            </w:r>
          </w:p>
        </w:tc>
        <w:tc>
          <w:tcPr/>
          <w:p>
            <w:pPr>
              <w:pStyle w:val="Compact"/>
            </w:pPr>
            <w:r>
              <w:t xml:space="preserve">Chat completion (context-length error bodies, 5xx, timeout)</w:t>
            </w:r>
          </w:p>
        </w:tc>
        <w:tc>
          <w:tcPr/>
          <w:p>
            <w:pPr>
              <w:pStyle w:val="Compact"/>
            </w:pPr>
            <w:r>
              <w:t xml:space="preserve">Yes — stub for UT/IT/E2E-API; real Ollama for SIT-01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 rules corpus</w:t>
            </w:r>
          </w:p>
        </w:tc>
        <w:tc>
          <w:tcPr/>
          <w:p>
            <w:pPr>
              <w:pStyle w:val="Compact"/>
            </w:pPr>
            <w:r>
              <w:t xml:space="preserve">Real rules incl. HomeTabMain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C:\projects\Pega\PegaPlatfrom\rules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pi-subagents / npm audit</w:t>
            </w:r>
          </w:p>
        </w:tc>
        <w:tc>
          <w:tcPr/>
          <w:p>
            <w:pPr>
              <w:pStyle w:val="Compact"/>
            </w:pPr>
            <w:r>
              <w:t xml:space="preserve">Security C3 dependency scan</w:t>
            </w:r>
          </w:p>
        </w:tc>
        <w:tc>
          <w:tcPr/>
          <w:p>
            <w:pPr>
              <w:pStyle w:val="Compact"/>
            </w:pPr>
            <w:r>
              <w:t xml:space="preserve">CLI (</w:t>
            </w:r>
            <w:r>
              <w:rPr>
                <w:rStyle w:val="VerbatimChar"/>
              </w:rPr>
              <w:t xml:space="preserve">npm audit --omit=dev</w:t>
            </w:r>
            <w:r>
              <w:t xml:space="preserve">), SIT-08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test-schedule"/>
    <w:p>
      <w:pPr>
        <w:pStyle w:val="2"/>
      </w:pPr>
      <w:r>
        <w:t xml:space="preserve">5. Test Schedule</w:t>
      </w:r>
    </w:p>
    <w:p>
      <w:pPr>
        <w:pStyle w:val="BlockText"/>
      </w:pPr>
      <w:r>
        <w:t xml:space="preserve">Estimated relative timeline (dates finalized by SM when Phase 6 starts).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1267"/>
        <w:gridCol w:w="1584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Milestone / 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Planning (this STP + STC)</w:t>
            </w:r>
          </w:p>
        </w:tc>
        <w:tc>
          <w:tcPr/>
          <w:p>
            <w:pPr>
              <w:pStyle w:val="Compact"/>
            </w:pPr>
            <w:r>
              <w:t xml:space="preserve">D0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STP + STC + testdata + diagrams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 Review Gate (RTM)</w:t>
            </w:r>
          </w:p>
        </w:tc>
        <w:tc>
          <w:tcPr/>
          <w:p>
            <w:pPr>
              <w:pStyle w:val="Compact"/>
            </w:pPr>
            <w:r>
              <w:t xml:space="preserve">D+1</w:t>
            </w:r>
          </w:p>
        </w:tc>
        <w:tc>
          <w:tcPr/>
          <w:p>
            <w:pPr>
              <w:pStyle w:val="Compact"/>
            </w:pPr>
            <w:r>
              <w:t xml:space="preserve">3–5 days</w:t>
            </w:r>
          </w:p>
        </w:tc>
        <w:tc>
          <w:tcPr/>
          <w:p>
            <w:pPr>
              <w:pStyle w:val="Compact"/>
            </w:pPr>
            <w:r>
              <w:t xml:space="preserve">BA verdict APPROVED → planning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Preparation</w:t>
            </w:r>
          </w:p>
        </w:tc>
        <w:tc>
          <w:tcPr/>
          <w:p>
            <w:pPr>
              <w:pStyle w:val="Compact"/>
            </w:pPr>
            <w:r>
              <w:t xml:space="preserve">D+2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8 CSVs loaded, fixtures seeded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 Implementation (DEV)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Dev-managed</w:t>
            </w:r>
          </w:p>
        </w:tc>
        <w:tc>
          <w:tcPr/>
          <w:p>
            <w:pPr>
              <w:pStyle w:val="Compact"/>
            </w:pPr>
            <w:r>
              <w:t xml:space="preserve">Code merged; entry criteria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 + UT Execution</w:t>
            </w:r>
          </w:p>
        </w:tc>
        <w:tc>
          <w:tcPr/>
          <w:p>
            <w:pPr>
              <w:pStyle w:val="Compact"/>
            </w:pPr>
            <w:r>
              <w:t xml:space="preserve">after merge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75/75 automated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Execution</w:t>
            </w:r>
          </w:p>
        </w:tc>
        <w:tc>
          <w:tcPr/>
          <w:p>
            <w:pPr>
              <w:pStyle w:val="Compact"/>
            </w:pPr>
            <w:r>
              <w:t xml:space="preserve">after UT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19/19 pass (real routing + SQLite)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 + E2E-UI Execution</w:t>
            </w:r>
          </w:p>
        </w:tc>
        <w:tc>
          <w:tcPr/>
          <w:p>
            <w:pPr>
              <w:pStyle w:val="Compact"/>
            </w:pPr>
            <w:r>
              <w:t xml:space="preserve">after IT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29/29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 Execution (manual)</w:t>
            </w:r>
          </w:p>
        </w:tc>
        <w:tc>
          <w:tcPr/>
          <w:p>
            <w:pPr>
              <w:pStyle w:val="Compact"/>
            </w:pPr>
            <w:r>
              <w:t xml:space="preserve">after E2E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SIT report + evidence; C4 confirmed before SIT-02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Fix &amp; Retest</w:t>
            </w:r>
          </w:p>
        </w:tc>
        <w:tc>
          <w:tcPr/>
          <w:p>
            <w:pPr>
              <w:pStyle w:val="Compact"/>
            </w:pPr>
            <w:r>
              <w:t xml:space="preserve">rolling</w:t>
            </w:r>
          </w:p>
        </w:tc>
        <w:tc>
          <w:tcPr/>
          <w:p>
            <w:pPr>
              <w:pStyle w:val="Compact"/>
            </w:pPr>
            <w:r>
              <w:t xml:space="preserve">per severity SLA</w:t>
            </w:r>
          </w:p>
        </w:tc>
        <w:tc>
          <w:tcPr/>
          <w:p>
            <w:pPr>
              <w:pStyle w:val="Compact"/>
            </w:pPr>
            <w:r>
              <w:t xml:space="preserve">0 Critical / ≤ 2 Major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Completion Report</w:t>
            </w:r>
          </w:p>
        </w:tc>
        <w:tc>
          <w:tcPr/>
          <w:p>
            <w:pPr>
              <w:pStyle w:val="Compact"/>
            </w:pPr>
            <w: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TEST-REPORT + sign-off</w:t>
            </w:r>
          </w:p>
        </w:tc>
      </w:tr>
    </w:tbl>
    <w:p>
      <w:pPr>
        <w:pStyle w:val="BodyText"/>
      </w:pPr>
      <w:r>
        <w:rPr>
          <w:b/>
          <w:bCs/>
        </w:rPr>
        <w:t xml:space="preserve">Milestones:</w:t>
      </w:r>
      <w:r>
        <w:t xml:space="preserve"> </w:t>
      </w:r>
      <w:r>
        <w:t xml:space="preserve">① STP/STC BA-approved · ② automated suite 123/123 green · ③ SIT 11/11 with evidence · ④ Test Completion Report.</w:t>
      </w:r>
    </w:p>
    <w:p>
      <w:r>
        <w:pict>
          <v:rect style="width:0;height:1.5pt" o:hralign="center" o:hrstd="t" o:hr="t"/>
        </w:pict>
      </w:r>
    </w:p>
    <w:bookmarkEnd w:id="40"/>
    <w:bookmarkStart w:id="41" w:name="resources-responsibilities"/>
    <w:p>
      <w:pPr>
        <w:pStyle w:val="2"/>
      </w:pPr>
      <w:r>
        <w:t xml:space="preserve">6. Resources &amp;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Lead / QA Agent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STP/STC creation, RTM, automation suite (PBT→E2E), SIT execution, defect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Gate</w:t>
            </w:r>
            <w:r>
              <w:t xml:space="preserve"> </w:t>
            </w:r>
            <w:r>
              <w:t xml:space="preserve">on STC RTM (business coverage, semantics, edge cases, scope) — approval required before planning is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Orchestrates review gate, relays verdict, tracks RUN-LOG, quality gates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Phase 5 implementation; fix defects per SLA; unit test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TDD authority — clarify D-SEC/TC-SEC ambiguities found during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  <w:tc>
          <w:tcPr/>
          <w:p>
            <w:pPr>
              <w:pStyle w:val="Compact"/>
            </w:pPr>
            <w:r>
              <w:t xml:space="preserve">CI wiring for test levels,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gate (C3),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Security Agent</w:t>
            </w:r>
          </w:p>
        </w:tc>
        <w:tc>
          <w:tcPr/>
          <w:p>
            <w:pPr>
              <w:pStyle w:val="Compact"/>
            </w:pPr>
            <w:r>
              <w:t xml:space="preserve">Verifies C1–C4 closure evidence (SECURITY-REVIEW conditions)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Tools:</w:t>
      </w:r>
      <w:r>
        <w:t xml:space="preserve"> </w:t>
      </w:r>
      <w:r>
        <w:t xml:space="preserve">vitest (UT/IT/E2E-API), fast-check (PBT), Playwright (E2E-UI), Hono</w:t>
      </w:r>
      <w:r>
        <w:t xml:space="preserve"> </w:t>
      </w:r>
      <w:r>
        <w:rPr>
          <w:rStyle w:val="VerbatimChar"/>
        </w:rPr>
        <w:t xml:space="preserve">app.request()</w:t>
      </w:r>
      <w:r>
        <w:t xml:space="preserve"> </w:t>
      </w:r>
      <w:r>
        <w:t xml:space="preserve">(IT), CSV test data in</w:t>
      </w:r>
      <w:r>
        <w:t xml:space="preserve"> </w:t>
      </w:r>
      <w:r>
        <w:rPr>
          <w:rStyle w:val="VerbatimChar"/>
        </w:rPr>
        <w:t xml:space="preserve">testdata/</w:t>
      </w:r>
      <w:r>
        <w:t xml:space="preserve">, evidence in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, bug tracking via Jira, KB via</w:t>
      </w:r>
      <w:r>
        <w:t xml:space="preserve"> </w:t>
      </w:r>
      <w:r>
        <w:rPr>
          <w:rStyle w:val="VerbatimChar"/>
        </w:rPr>
        <w:t xml:space="preserve">mem_ingest_file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risk-mitigation"/>
    <w:p>
      <w:pPr>
        <w:pStyle w:val="2"/>
      </w:pPr>
      <w:r>
        <w:t xml:space="preserve">7. Risk &amp;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159"/>
        <w:gridCol w:w="1545"/>
        <w:gridCol w:w="2318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Phase 5 not started — implementation absent at planning time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All TC set</w:t>
            </w:r>
            <w:r>
              <w:t xml:space="preserve"> </w:t>
            </w:r>
            <w:r>
              <w:rPr>
                <w:rStyle w:val="VerbatimChar"/>
              </w:rPr>
              <w:t xml:space="preserve">NOT_RUN</w:t>
            </w:r>
            <w:r>
              <w:t xml:space="preserve"> </w:t>
            </w:r>
            <w:r>
              <w:t xml:space="preserve">by design; STC frozen as</w:t>
            </w:r>
            <w:r>
              <w:t xml:space="preserve"> </w:t>
            </w:r>
            <w:r>
              <w:rPr>
                <w:i/>
                <w:iCs/>
              </w:rPr>
              <w:t xml:space="preserve">planned</w:t>
            </w:r>
            <w:r>
              <w:t xml:space="preserve"> </w:t>
            </w:r>
            <w:r>
              <w:t xml:space="preserve">state; Phase 6 executes after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 Review Gate rejects RTM (coverage/semantics gaps)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RTM pre-verified against 189 requirement instances (100%); max 2 fix→re-review iterations; escalate ambiguity to SM/BA — QA does not guess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Real provider variability (Ollama field shapes differ per version)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Fixture-driven tests pin expected fields per TDD §3.7 (OI-01 resolver covers arch-suffixed MAX); SIT-01 spot-checks real Ollama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Large corpus (1578 rules) re-enrichment slow / cost in SIT-02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Run once at end; confirm C4 retry-limit first; timebox; keep smaller samples for interim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Context-length errors hard to reproduce deterministically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Stubbed provider error bodies (</w:t>
            </w:r>
            <w:r>
              <w:rPr>
                <w:rStyle w:val="VerbatimChar"/>
              </w:rPr>
              <w:t xml:space="preserve">routing-testdata.csv</w:t>
            </w:r>
            <w:r>
              <w:t xml:space="preserve">); both proactive (budget) and reactive (provider error) paths covered by IT/E2E-API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Flaky Playwright/E2E (port file race, server startup)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Reuse existing</w:t>
            </w:r>
            <w:r>
              <w:t xml:space="preserve"> </w:t>
            </w:r>
            <w:r>
              <w:rPr>
                <w:rStyle w:val="VerbatimChar"/>
              </w:rPr>
              <w:t xml:space="preserve">e2e-config.ts</w:t>
            </w:r>
            <w:r>
              <w:t xml:space="preserve"> </w:t>
            </w:r>
            <w:r>
              <w:t xml:space="preserve">port-file pattern; retry-once at runner level; isolate E2E-UI to config surface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Security regression (secret leakage) slips to release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Dedicated security cases (UT-55..66, IT-13..18, E2E-API-06..15) are exit-blocking; C2/C3 evidence required for SIT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Test data drift vs fixtures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CSVs are single source of truth; test code reads same fixtures; regenerate on FSD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6" w:name="defect-management"/>
    <w:p>
      <w:pPr>
        <w:pStyle w:val="2"/>
      </w:pPr>
      <w:r>
        <w:t xml:space="preserve">8. Defect Management</w:t>
      </w:r>
    </w:p>
    <w:bookmarkStart w:id="43" w:name="severity-levels"/>
    <w:p>
      <w:pPr>
        <w:pStyle w:val="3"/>
      </w:pPr>
      <w:r>
        <w:t xml:space="preserve">8.1 Severity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Data loss, security breach, pipeline-wide failure, silent truncation of enrichment</w:t>
            </w:r>
          </w:p>
        </w:tc>
        <w:tc>
          <w:tcPr/>
          <w:p>
            <w:pPr>
              <w:pStyle w:val="Compact"/>
            </w:pPr>
            <w:r>
              <w:t xml:space="preserve">Secret leaked to log/DB; all 1578 rules fail enrichment from window overflow; pinned logic node dropped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Feature broken, workaround exists, wrong business behavior</w:t>
            </w:r>
          </w:p>
        </w:tc>
        <w:tc>
          <w:tcPr/>
          <w:p>
            <w:pPr>
              <w:pStyle w:val="Compact"/>
            </w:pPr>
            <w:r>
              <w:t xml:space="preserve">Env override ignored; map-reduce not triggered on context error; provider field mapping wrong → always 8192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Limited-impact functional issue, cosmetic, log wording</w:t>
            </w:r>
          </w:p>
        </w:tc>
        <w:tc>
          <w:tcPr/>
          <w:p>
            <w:pPr>
              <w:pStyle w:val="Compact"/>
            </w:pPr>
            <w:r>
              <w:t xml:space="preserve">80% warn message inaccurate; malformed schemaContext warns incorrectly but enrichment continues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Typo, minor alignment, nit</w:t>
            </w:r>
          </w:p>
        </w:tc>
        <w:tc>
          <w:tcPr/>
          <w:p>
            <w:pPr>
              <w:pStyle w:val="Compact"/>
            </w:pPr>
            <w:r>
              <w:t xml:space="preserve">Comment/label typo in dashboard</w:t>
            </w:r>
          </w:p>
        </w:tc>
      </w:tr>
    </w:tbl>
    <w:bookmarkEnd w:id="43"/>
    <w:bookmarkStart w:id="44" w:name="priority-levels"/>
    <w:p>
      <w:pPr>
        <w:pStyle w:val="3"/>
      </w:pPr>
      <w:r>
        <w:t xml:space="preserve">8.2 Priority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SLA (Fix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Must fix immediately (Critical + blocker)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Must fix before release (Major)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Should fix if time permits (Minor)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Nice to fix, can defer (Trivial)</w:t>
            </w:r>
          </w:p>
        </w:tc>
        <w:tc>
          <w:tcPr/>
          <w:p>
            <w:pPr>
              <w:pStyle w:val="Compact"/>
            </w:pPr>
            <w:r>
              <w:t xml:space="preserve">Next release</w:t>
            </w:r>
          </w:p>
        </w:tc>
      </w:tr>
    </w:tbl>
    <w:bookmarkEnd w:id="44"/>
    <w:bookmarkStart w:id="45" w:name="defect-lifecycle"/>
    <w:p>
      <w:pPr>
        <w:pStyle w:val="3"/>
      </w:pPr>
      <w:r>
        <w:t xml:space="preserve">8.3 Defect Lifecycle</w:t>
      </w:r>
    </w:p>
    <w:p>
      <w:pPr>
        <w:pStyle w:val="SourceCode"/>
      </w:pPr>
      <w:r>
        <w:rPr>
          <w:rStyle w:val="VerbatimChar"/>
        </w:rPr>
        <w:t xml:space="preserve">New → Open → In Progress → Fixed → Ready for Retest → Verified → Closed</w:t>
      </w:r>
      <w:r>
        <w:br/>
      </w:r>
      <w:r>
        <w:rPr>
          <w:rStyle w:val="VerbatimChar"/>
        </w:rPr>
        <w:t xml:space="preserve">                                                     → Reopened → In Progress</w:t>
      </w:r>
    </w:p>
    <w:p>
      <w:pPr>
        <w:pStyle w:val="Compact"/>
        <w:numPr>
          <w:ilvl w:val="0"/>
          <w:numId w:val="1003"/>
        </w:numPr>
      </w:pPr>
      <w:r>
        <w:t xml:space="preserve">Defects reference TC ID + requirement (e.g.,</w:t>
      </w:r>
      <w:r>
        <w:t xml:space="preserve"> </w:t>
      </w:r>
      <w:r>
        <w:rPr>
          <w:rStyle w:val="VerbatimChar"/>
        </w:rPr>
        <w:t xml:space="preserve">UT-43 / BR-02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Security defects (D-SEC/TC-SEC failures) require Security Agent acknowledgment before Close.</w:t>
      </w:r>
    </w:p>
    <w:p>
      <w:pPr>
        <w:pStyle w:val="Compact"/>
        <w:numPr>
          <w:ilvl w:val="0"/>
          <w:numId w:val="1003"/>
        </w:numPr>
      </w:pPr>
      <w:r>
        <w:t xml:space="preserve">Verified by the same test case that found it + regression at next level.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test-metrics-reporting"/>
    <w:p>
      <w:pPr>
        <w:pStyle w:val="2"/>
      </w:pPr>
      <w:r>
        <w:t xml:space="preserve">9. Test Metrics &amp; Reporting</w:t>
      </w:r>
    </w:p>
    <w:bookmarkStart w:id="47" w:name="metrics"/>
    <w:p>
      <w:pPr>
        <w:pStyle w:val="3"/>
      </w:pPr>
      <w:r>
        <w:t xml:space="preserve">9.1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851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Rate</w:t>
            </w:r>
          </w:p>
        </w:tc>
        <w:tc>
          <w:tcPr/>
          <w:p>
            <w:pPr>
              <w:pStyle w:val="Compact"/>
            </w:pPr>
            <w:r>
              <w:t xml:space="preserve">Executed / Total × 100%</w:t>
            </w:r>
          </w:p>
        </w:tc>
        <w:tc>
          <w:tcPr/>
          <w:p>
            <w:pPr>
              <w:pStyle w:val="Compact"/>
            </w:pPr>
            <w:r>
              <w:t xml:space="preserve">100% (134/134)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Passed / Executed × 100%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Coverage</w:t>
            </w:r>
          </w:p>
        </w:tc>
        <w:tc>
          <w:tcPr/>
          <w:p>
            <w:pPr>
              <w:pStyle w:val="Compact"/>
            </w:pPr>
            <w:r>
              <w:t xml:space="preserve">Automated / Total × 100%</w:t>
            </w:r>
          </w:p>
        </w:tc>
        <w:tc>
          <w:tcPr/>
          <w:p>
            <w:pPr>
              <w:pStyle w:val="Compact"/>
            </w:pPr>
            <w:r>
              <w:t xml:space="preserve">≥ 90% (</w:t>
            </w:r>
            <w:r>
              <w:rPr>
                <w:b/>
                <w:bCs/>
              </w:rPr>
              <w:t xml:space="preserve">achieved at planning: 91.8%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Coverage (RTM)</w:t>
            </w:r>
          </w:p>
        </w:tc>
        <w:tc>
          <w:tcPr/>
          <w:p>
            <w:pPr>
              <w:pStyle w:val="Compact"/>
            </w:pPr>
            <w:r>
              <w:t xml:space="preserve">Covered requirements / Total × 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 (189/189)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Density</w:t>
            </w:r>
          </w:p>
        </w:tc>
        <w:tc>
          <w:tcPr/>
          <w:p>
            <w:pPr>
              <w:pStyle w:val="Compact"/>
            </w:pPr>
            <w:r>
              <w:t xml:space="preserve">Defects / Test Cases</w:t>
            </w:r>
          </w:p>
        </w:tc>
        <w:tc>
          <w:tcPr/>
          <w:p>
            <w:pPr>
              <w:pStyle w:val="Compact"/>
            </w:pPr>
            <w:r>
              <w:t xml:space="preserve">≤ 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Defect Count</w:t>
            </w:r>
          </w:p>
        </w:tc>
        <w:tc>
          <w:tcPr/>
          <w:p>
            <w:pPr>
              <w:pStyle w:val="Compact"/>
            </w:pPr>
            <w:r>
              <w:t xml:space="preserve">Count of Critical severity at exit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Fix Rate</w:t>
            </w:r>
          </w:p>
        </w:tc>
        <w:tc>
          <w:tcPr/>
          <w:p>
            <w:pPr>
              <w:pStyle w:val="Compact"/>
            </w:pPr>
            <w:r>
              <w:t xml:space="preserve">Fixed / Total Defects × 100%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Overflow Failure Rate (US3 AC-5)</w:t>
            </w:r>
          </w:p>
        </w:tc>
        <w:tc>
          <w:tcPr/>
          <w:p>
            <w:pPr>
              <w:pStyle w:val="Compact"/>
            </w:pPr>
            <w:r>
              <w:t xml:space="preserve">Rules failed from window overflow / 1578</w:t>
            </w:r>
          </w:p>
        </w:tc>
        <w:tc>
          <w:tcPr/>
          <w:p>
            <w:pPr>
              <w:pStyle w:val="Compact"/>
            </w:pPr>
            <w:r>
              <w:t xml:space="preserve">0% (SIT-02)</w:t>
            </w:r>
          </w:p>
        </w:tc>
      </w:tr>
    </w:tbl>
    <w:bookmarkEnd w:id="47"/>
    <w:bookmarkStart w:id="48" w:name="reporting-schedule"/>
    <w:p>
      <w:pPr>
        <w:pStyle w:val="3"/>
      </w:pPr>
      <w:r>
        <w:t xml:space="preserve">9.2 Reporting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3004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suite status (CI)</w:t>
            </w:r>
          </w:p>
        </w:tc>
        <w:tc>
          <w:tcPr/>
          <w:p>
            <w:pPr>
              <w:pStyle w:val="Compact"/>
            </w:pPr>
            <w:r>
              <w:t xml:space="preserve">Per commit</w:t>
            </w:r>
          </w:p>
        </w:tc>
        <w:tc>
          <w:tcPr/>
          <w:p>
            <w:pPr>
              <w:pStyle w:val="Compact"/>
            </w:pPr>
            <w:r>
              <w:t xml:space="preserve">DEV + 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Test Status</w:t>
            </w:r>
          </w:p>
        </w:tc>
        <w:tc>
          <w:tcPr/>
          <w:p>
            <w:pPr>
              <w:pStyle w:val="Compact"/>
            </w:pPr>
            <w:r>
              <w:t xml:space="preserve">Daily during execution</w:t>
            </w:r>
          </w:p>
        </w:tc>
        <w:tc>
          <w:tcPr/>
          <w:p>
            <w:pPr>
              <w:pStyle w:val="Compact"/>
            </w:pPr>
            <w:r>
              <w:t xml:space="preserve">Project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Summary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Dev team + 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SIT-REPORT-SA4E-338</w:t>
            </w:r>
          </w:p>
        </w:tc>
        <w:tc>
          <w:tcPr/>
          <w:p>
            <w:pPr>
              <w:pStyle w:val="Compact"/>
            </w:pPr>
            <w:r>
              <w:t xml:space="preserve">End of SIT</w:t>
            </w:r>
          </w:p>
        </w:tc>
        <w:tc>
          <w:tcPr/>
          <w:p>
            <w:pPr>
              <w:pStyle w:val="Compact"/>
            </w:pPr>
            <w:r>
              <w:t xml:space="preserve">All stakeholders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TEST-REPORT-SA4E-338 (final)</w:t>
            </w:r>
          </w:p>
        </w:tc>
        <w:tc>
          <w:tcPr/>
          <w:p>
            <w:pPr>
              <w:pStyle w:val="Compact"/>
            </w:pPr>
            <w:r>
              <w:t xml:space="preserve">End of Phase 6</w:t>
            </w:r>
          </w:p>
        </w:tc>
        <w:tc>
          <w:tcPr/>
          <w:p>
            <w:pPr>
              <w:pStyle w:val="Compact"/>
            </w:pPr>
            <w:r>
              <w:t xml:space="preserve">All stakeholders — SM attaches DOCX to Jira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9" w:name="appendix"/>
    <w:p>
      <w:pPr>
        <w:pStyle w:val="2"/>
      </w:pPr>
      <w:r>
        <w:t xml:space="preserve">10. Appendix</w:t>
      </w:r>
    </w:p>
    <w:bookmarkStart w:id="54" w:name="diagram-index"/>
    <w:p>
      <w:pPr>
        <w:pStyle w:val="3"/>
      </w:pPr>
      <w:r>
        <w:t xml:space="preserve">10.1 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5"/>
        <w:gridCol w:w="1516"/>
        <w:gridCol w:w="1179"/>
        <w:gridCol w:w="3201"/>
        <w:gridCol w:w="15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test-coverage.png</w:t>
              </w:r>
            </w:hyperlink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test-coverage.drawio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Requirements × test-level coverage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Test Execution Flow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test-execution-flow.png</w:t>
              </w:r>
            </w:hyperlink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test-execution-flow.drawio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Pipeline swimlanes, entry/exit gates, defect loops</w:t>
            </w:r>
          </w:p>
        </w:tc>
      </w:tr>
    </w:tbl>
    <w:p>
      <w:pPr>
        <w:pStyle w:val="BodyText"/>
      </w:pPr>
      <w:hyperlink r:id="rId51">
        <w:r>
          <w:rPr>
            <w:rStyle w:val="Hyperlink"/>
            <w:i/>
            <w:iCs/>
          </w:rPr>
          <w:t xml:space="preserve">Edit in draw.io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hyperlink r:id="rId53">
        <w:r>
          <w:rPr>
            <w:rStyle w:val="Hyperlink"/>
            <w:i/>
            <w:iCs/>
          </w:rPr>
          <w:t xml:space="preserve">Edit in draw.io</w:t>
        </w:r>
      </w:hyperlink>
    </w:p>
    <w:bookmarkEnd w:id="54"/>
    <w:bookmarkStart w:id="55" w:name="test-file-map-planned-paths"/>
    <w:p>
      <w:pPr>
        <w:pStyle w:val="3"/>
      </w:pPr>
      <w:r>
        <w:t xml:space="preserve">10.2 Test File Map (planned paths)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backend/src/**/__tests__/*.property.test.ts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backend/src/**/__tests__/*.test.ts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backend/tests/integration/pega-enrichment-context-window.it.test.ts</w:t>
            </w:r>
            <w:r>
              <w:t xml:space="preserve"> </w:t>
            </w:r>
            <w:r>
              <w:t xml:space="preserve">(+ security/routing IT files)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backend/tests/e2e/pega-enrichment-context.e2e.test.ts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admin-config-security.e2e.test.ts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backend/tests/e2e/llm-config-security.ui.e2e.test.ts</w:t>
            </w:r>
            <w:r>
              <w:t xml:space="preserve"> </w:t>
            </w:r>
            <w:r>
              <w:t xml:space="preserve">(helpers:</w:t>
            </w:r>
            <w:r>
              <w:t xml:space="preserve"> </w:t>
            </w:r>
            <w:r>
              <w:rPr>
                <w:rStyle w:val="VerbatimChar"/>
              </w:rPr>
              <w:t xml:space="preserve">tests/e2e/setup/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Manual — evidence →</w:t>
            </w:r>
            <w:r>
              <w:t xml:space="preserve"> </w:t>
            </w:r>
            <w:r>
              <w:rPr>
                <w:rStyle w:val="VerbatimChar"/>
              </w:rPr>
              <w:t xml:space="preserve">documents/SA4E-338/evidence/</w:t>
            </w:r>
          </w:p>
        </w:tc>
      </w:tr>
    </w:tbl>
    <w:bookmarkEnd w:id="55"/>
    <w:bookmarkStart w:id="56" w:name="commands"/>
    <w:p>
      <w:pPr>
        <w:pStyle w:val="3"/>
      </w:pPr>
      <w:r>
        <w:t xml:space="preserve">10.3 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Command (from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unit+integration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test:e2e-ui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(C3)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audit --omit=dev</w:t>
            </w:r>
          </w:p>
        </w:tc>
      </w:tr>
    </w:tbl>
    <w:bookmarkEnd w:id="56"/>
    <w:bookmarkStart w:id="57" w:name="glossary"/>
    <w:p>
      <w:pPr>
        <w:pStyle w:val="3"/>
      </w:pPr>
      <w:r>
        <w:t xml:space="preserve">10.4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</w:t>
            </w:r>
          </w:p>
        </w:tc>
        <w:tc>
          <w:tcPr/>
          <w:p>
            <w:pPr>
              <w:pStyle w:val="Compact"/>
            </w:pPr>
            <w:r>
              <w:t xml:space="preserve">Software Test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</w:t>
            </w:r>
          </w:p>
        </w:tc>
        <w:tc>
          <w:tcPr/>
          <w:p>
            <w:pPr>
              <w:pStyle w:val="Compact"/>
            </w:pPr>
            <w:r>
              <w:t xml:space="preserve">Software 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Property-Based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Integration Test (in-process Hono)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End-to-End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System Integration Testing (manual)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</w:t>
            </w:r>
          </w:p>
        </w:tc>
        <w:tc>
          <w:tcPr/>
          <w:p>
            <w:pPr>
              <w:pStyle w:val="Compact"/>
            </w:pPr>
            <w:r>
              <w:t xml:space="preserve">Requirements Traceability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 digest</w:t>
            </w:r>
          </w:p>
        </w:tc>
        <w:tc>
          <w:tcPr/>
          <w:p>
            <w:pPr>
              <w:pStyle w:val="Compact"/>
            </w:pPr>
            <w:r>
              <w:t xml:space="preserve">Structured summary of a rule built from parsed AST fields (replaces raw text dump)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map-reduce recovery</w:t>
            </w:r>
          </w:p>
        </w:tc>
        <w:tc>
          <w:tcPr/>
          <w:p>
            <w:pPr>
              <w:pStyle w:val="Compact"/>
            </w:pPr>
            <w:r>
              <w:t xml:space="preserve">Chunk → summarize → reduce pipeline when prompt exceeds context window</w:t>
            </w:r>
          </w:p>
        </w:tc>
      </w:tr>
    </w:tbl>
    <w:bookmarkEnd w:id="57"/>
    <w:bookmarkStart w:id="58" w:name="assumptions"/>
    <w:p>
      <w:pPr>
        <w:pStyle w:val="3"/>
      </w:pPr>
      <w:r>
        <w:t xml:space="preserve">10.5 Assumptions</w:t>
      </w:r>
    </w:p>
    <w:p>
      <w:pPr>
        <w:pStyle w:val="Compact"/>
        <w:numPr>
          <w:ilvl w:val="0"/>
          <w:numId w:val="1004"/>
        </w:numPr>
      </w:pPr>
      <w:r>
        <w:t xml:space="preserve">Phase 5 (DEV) will implement against TDD v2.0 contracts; STC test file paths are</w:t>
      </w:r>
      <w:r>
        <w:t xml:space="preserve"> </w:t>
      </w:r>
      <w:r>
        <w:rPr>
          <w:i/>
          <w:iCs/>
        </w:rPr>
        <w:t xml:space="preserve">planned</w:t>
      </w:r>
      <w:r>
        <w:t xml:space="preserve"> </w:t>
      </w:r>
      <w:r>
        <w:t xml:space="preserve">and may be adjusted by DEV while keeping TC coverage.</w:t>
      </w:r>
    </w:p>
    <w:p>
      <w:pPr>
        <w:pStyle w:val="Compact"/>
        <w:numPr>
          <w:ilvl w:val="0"/>
          <w:numId w:val="1004"/>
        </w:numPr>
      </w:pPr>
      <w:r>
        <w:t xml:space="preserve">Test corpus</w:t>
      </w:r>
      <w:r>
        <w:t xml:space="preserve"> </w:t>
      </w:r>
      <w:r>
        <w:rPr>
          <w:rStyle w:val="VerbatimChar"/>
        </w:rPr>
        <w:t xml:space="preserve">C:\projects\Pega\PegaPlatfrom\rules</w:t>
      </w:r>
      <w:r>
        <w:t xml:space="preserve"> </w:t>
      </w:r>
      <w:r>
        <w:t xml:space="preserve">remains available on the QA machine.</w:t>
      </w:r>
    </w:p>
    <w:p>
      <w:pPr>
        <w:pStyle w:val="Compact"/>
        <w:numPr>
          <w:ilvl w:val="0"/>
          <w:numId w:val="1004"/>
        </w:numPr>
      </w:pPr>
      <w:r>
        <w:t xml:space="preserve">BA Review Gate result will be recorded before execution begins; unresolved requirement ambiguity escalates to SM/BA (QA does not invent behavior).</w:t>
      </w:r>
    </w:p>
    <w:p>
      <w:pPr>
        <w:pStyle w:val="Compact"/>
        <w:numPr>
          <w:ilvl w:val="0"/>
          <w:numId w:val="1004"/>
        </w:numPr>
      </w:pPr>
      <w:r>
        <w:t xml:space="preserve">Provider APIs follow TDD §3.7 field mappings; if a provider changes shapes, fixtures + OI-01 resolver tests document the delta.</w:t>
      </w:r>
    </w:p>
    <w:bookmarkEnd w:id="58"/>
    <w:bookmarkEnd w:id="59"/>
    <w:bookmarkEnd w:id="60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18" Target="media/rId18.png" /><Relationship Type="http://schemas.openxmlformats.org/officeDocument/2006/relationships/hyperlink" Id="rId51" Target="C:/projects/kiro/SDLC-Agents-4-Enterprise/documents/SA4E-338/diagrams/test-coverage.drawio" TargetMode="External" /><Relationship Type="http://schemas.openxmlformats.org/officeDocument/2006/relationships/hyperlink" Id="rId50" Target="C:/projects/kiro/SDLC-Agents-4-Enterprise/documents/SA4E-338/diagrams/test-coverage.png" TargetMode="External" /><Relationship Type="http://schemas.openxmlformats.org/officeDocument/2006/relationships/hyperlink" Id="rId53" Target="C:/projects/kiro/SDLC-Agents-4-Enterprise/documents/SA4E-338/diagrams/test-execution-flow.drawio" TargetMode="External" /><Relationship Type="http://schemas.openxmlformats.org/officeDocument/2006/relationships/hyperlink" Id="rId52" Target="C:/projects/kiro/SDLC-Agents-4-Enterprise/documents/SA4E-338/diagrams/test-execution-flow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:/projects/kiro/SDLC-Agents-4-Enterprise/documents/SA4E-338/diagrams/test-coverage.drawio" TargetMode="External" /><Relationship Type="http://schemas.openxmlformats.org/officeDocument/2006/relationships/hyperlink" Id="rId50" Target="C:/projects/kiro/SDLC-Agents-4-Enterprise/documents/SA4E-338/diagrams/test-coverage.png" TargetMode="External" /><Relationship Type="http://schemas.openxmlformats.org/officeDocument/2006/relationships/hyperlink" Id="rId53" Target="C:/projects/kiro/SDLC-Agents-4-Enterprise/documents/SA4E-338/diagrams/test-execution-flow.drawio" TargetMode="External" /><Relationship Type="http://schemas.openxmlformats.org/officeDocument/2006/relationships/hyperlink" Id="rId52" Target="C:/projects/kiro/SDLC-Agents-4-Enterprise/documents/SA4E-338/diagrams/test-execution-flow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2026-10-05T07:57:31Z</dcterms:created>
  <dcterms:modified xsi:type="dcterms:W3CDTF">2026-10-05T07:57:31Z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