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F74" w:rsidRPr="00974249" w:rsidRDefault="00641B07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09-29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A2430A">
            <w:rPr>
              <w:rStyle w:val="SubtleEmphasis"/>
              <w:i w:val="0"/>
              <w:iCs w:val="0"/>
            </w:rPr>
            <w:t>9/29/2016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C4774D" w:rsidRDefault="00C805FB" w:rsidP="00A35B9B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A35B9B">
        <w:rPr>
          <w:rFonts w:asciiTheme="majorHAnsi" w:hAnsiTheme="majorHAnsi" w:cstheme="majorHAnsi"/>
          <w:sz w:val="26"/>
          <w:szCs w:val="26"/>
        </w:rPr>
        <w:t>review app mobile của Đức và Trường</w:t>
      </w:r>
    </w:p>
    <w:p w:rsidR="00A35B9B" w:rsidRDefault="00A35B9B" w:rsidP="00A35B9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Trường: thiết kế lại giao diện lịch sử các chuyến đi gần nhất</w:t>
      </w:r>
    </w:p>
    <w:p w:rsidR="00A35B9B" w:rsidRDefault="00A35B9B" w:rsidP="00A35B9B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Đức: chỉ khi bấm lưu cài đặt mới lấy dữ liệu từ API về, không lấy mỗi lần khởi động</w:t>
      </w:r>
    </w:p>
    <w:p w:rsidR="00A35B9B" w:rsidRDefault="00A35B9B" w:rsidP="00A35B9B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Mr. Khánh review web app</w:t>
      </w:r>
    </w:p>
    <w:p w:rsidR="00A35B9B" w:rsidRPr="00A35B9B" w:rsidRDefault="00A35B9B" w:rsidP="00A35B9B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ab/>
      </w:r>
      <w:r w:rsidR="00641B07">
        <w:rPr>
          <w:rFonts w:asciiTheme="majorHAnsi" w:hAnsiTheme="majorHAnsi" w:cstheme="majorHAnsi"/>
          <w:sz w:val="26"/>
          <w:szCs w:val="26"/>
        </w:rPr>
        <w:t>Thêm chức năng t</w:t>
      </w:r>
      <w:bookmarkStart w:id="0" w:name="_GoBack"/>
      <w:bookmarkEnd w:id="0"/>
      <w:r>
        <w:rPr>
          <w:rFonts w:asciiTheme="majorHAnsi" w:hAnsiTheme="majorHAnsi" w:cstheme="majorHAnsi"/>
          <w:sz w:val="26"/>
          <w:szCs w:val="26"/>
        </w:rPr>
        <w:t>hống kê số tiền trung bình xài mỗi ngày của mỗi hành khách để từ đó thông báo cho khách hàng biết có đủ tiền để xài hay không</w:t>
      </w:r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D9E276C"/>
    <w:multiLevelType w:val="hybridMultilevel"/>
    <w:tmpl w:val="21589FB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 w15:restartNumberingAfterBreak="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 w15:restartNumberingAfterBreak="0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 w15:restartNumberingAfterBreak="0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 w15:restartNumberingAfterBreak="0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 w15:restartNumberingAfterBreak="0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0A2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23AFF-895C-4C89-8A4C-204F24694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ducdmse61486</cp:lastModifiedBy>
  <cp:revision>29</cp:revision>
  <dcterms:created xsi:type="dcterms:W3CDTF">2015-11-10T04:24:00Z</dcterms:created>
  <dcterms:modified xsi:type="dcterms:W3CDTF">2016-10-05T06:37:00Z</dcterms:modified>
</cp:coreProperties>
</file>