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IA Candidates — A · B · C · 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7977"/>
      </w:tblGrid>
      <w:tr>
        <w:trPr>
          <w:cantSplit/>
          <w:tblHeader/>
        </w:trPr>
        <w:tc>
          <w:tcPr>
            <w:tcW w:type="dxa" w:w="16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79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tài liệu</w:t>
            </w:r>
          </w:p>
        </w:tc>
        <w:tc>
          <w:tcPr>
            <w:tcW w:type="dxa" w:w="79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Artifact thiết kế (tương ứng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Wireframes / Lo-Fi Prototype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trong jupyterlab/ux-research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file-system/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79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Phương án để test, không phải khuyến nghị.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v0.1 dựa trên audit; cập nhật sau card sort (Study 03) trước tree test (Study 04)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Nguồn định nghĩa duy nhất</w:t>
            </w:r>
          </w:p>
        </w:tc>
        <w:tc>
          <w:tcPr>
            <w:tcW w:type="dxa" w:w="79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analysis/scripts/1-2_build-ia-candidates.py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analysis/data/ia_candidates.csv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analysis/data/trees/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Nguyên tắc so sánh công bằng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Cùng tập destination</w:t>
      </w:r>
      <w:r>
        <w:rPr>
          <w:rFonts w:ascii="Arial" w:cs="Arial" w:eastAsia="Arial" w:hAnsi="Arial"/>
        </w:rPr>
        <w:t xml:space="preserve">: A, B, C, D đều chứa đúng 145 destination của inventory. Script báo lỗi nếu thiếu hoặc lặp. Không gộp hay xoá tính năng trong candidate; các đề xuất gộp (vd. 3 trang "trang chủ" trong Báo cáo) để sau khi có dữ liệu.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Chỉ thay đổi IA và nhãn</w:t>
      </w:r>
      <w:r>
        <w:rPr>
          <w:rFonts w:ascii="Arial" w:cs="Arial" w:eastAsia="Arial" w:hAnsi="Arial"/>
        </w:rPr>
        <w:t xml:space="preserve">: không đánh giá visual trong tree test (S008).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Mỗi candidate kiểm chứng một giả thuyết rõ ràng</w:t>
      </w:r>
      <w:r>
        <w:rPr>
          <w:rFonts w:ascii="Arial" w:cs="Arial" w:eastAsia="Arial" w:hAnsi="Arial"/>
        </w:rPr>
        <w:t xml:space="preserve">, để kết quả diễn giải được.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Tổng quan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4"/>
        <w:gridCol w:w="1136"/>
        <w:gridCol w:w="2178"/>
        <w:gridCol w:w="2178"/>
        <w:gridCol w:w="2252"/>
      </w:tblGrid>
      <w:tr>
        <w:trPr>
          <w:cantSplit/>
          <w:tblHeader/>
        </w:trPr>
        <w:tc>
          <w:tcPr>
            <w:tcW w:type="dxa" w:w="1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1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— Hiện tại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 — Regroup theo domain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 — Global + contextual</w:t>
            </w:r>
          </w:p>
        </w:tc>
        <w:tc>
          <w:tcPr>
            <w:tcW w:type="dxa" w:w="22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 — Theo ứng dụng</w:t>
            </w:r>
          </w:p>
        </w:tc>
      </w:tr>
      <w:tr>
        <w:trPr>
          <w:cantSplit/>
          <w:tblHeader w:val="off"/>
        </w:trPr>
        <w:tc>
          <w:tcPr>
            <w:tcW w:type="dxa" w:w="1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Mục cấp 1</w:t>
            </w:r>
          </w:p>
        </w:tc>
        <w:tc>
          <w:tcPr>
            <w:tcW w:type="dxa" w:w="11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ứng dụng + 4 mục thanh công cụ</w:t>
            </w:r>
          </w:p>
        </w:tc>
      </w:tr>
      <w:tr>
        <w:trPr>
          <w:cantSplit/>
          <w:tblHeader w:val="off"/>
        </w:trPr>
        <w:tc>
          <w:tcPr>
            <w:tcW w:type="dxa" w:w="1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1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145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145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145</w:t>
            </w:r>
          </w:p>
        </w:tc>
        <w:tc>
          <w:tcPr>
            <w:tcW w:type="dxa" w:w="22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145</w:t>
            </w:r>
          </w:p>
        </w:tc>
      </w:tr>
      <w:tr>
        <w:trPr>
          <w:cantSplit/>
          <w:tblHeader w:val="off"/>
        </w:trPr>
        <w:tc>
          <w:tcPr>
            <w:tcW w:type="dxa" w:w="1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Độ sâu tối đa</w:t>
            </w:r>
          </w:p>
        </w:tc>
        <w:tc>
          <w:tcPr>
            <w:tcW w:type="dxa" w:w="11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off"/>
        </w:trPr>
        <w:tc>
          <w:tcPr>
            <w:tcW w:type="dxa" w:w="1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Độ sâu trung bình</w:t>
            </w:r>
          </w:p>
        </w:tc>
        <w:tc>
          <w:tcPr>
            <w:tcW w:type="dxa" w:w="11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1.99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2.77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2.94</w:t>
            </w:r>
          </w:p>
        </w:tc>
        <w:tc>
          <w:tcPr>
            <w:tcW w:type="dxa" w:w="22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2.94</w:t>
            </w:r>
          </w:p>
        </w:tc>
      </w:tr>
      <w:tr>
        <w:trPr>
          <w:cantSplit/>
          <w:tblHeader w:val="off"/>
        </w:trPr>
        <w:tc>
          <w:tcPr>
            <w:tcW w:type="dxa" w:w="1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Cấu hình</w:t>
            </w:r>
          </w:p>
        </w:tc>
        <w:tc>
          <w:tcPr>
            <w:tcW w:type="dxa" w:w="11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Rải trong module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Gom về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Cài đặt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Gom về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Cài đặt</w:t>
            </w:r>
          </w:p>
        </w:tc>
        <w:tc>
          <w:tcPr>
            <w:tcW w:type="dxa" w:w="22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Gom về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Quản trị</w:t>
            </w:r>
          </w:p>
        </w:tc>
      </w:tr>
      <w:tr>
        <w:trPr>
          <w:cantSplit/>
          <w:tblHeader w:val="off"/>
        </w:trPr>
        <w:tc>
          <w:tcPr>
            <w:tcW w:type="dxa" w:w="1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Mục cá nhân</w:t>
            </w:r>
          </w:p>
        </w:tc>
        <w:tc>
          <w:tcPr>
            <w:tcW w:type="dxa" w:w="11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Rải rác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Trong domain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Khu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Của tôi</w:t>
            </w:r>
          </w:p>
        </w:tc>
        <w:tc>
          <w:tcPr>
            <w:tcW w:type="dxa" w:w="22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Trang chủ › Của tôi</w:t>
            </w:r>
          </w:p>
        </w:tc>
      </w:tr>
      <w:tr>
        <w:trPr>
          <w:cantSplit/>
          <w:tblHeader w:val="off"/>
        </w:trPr>
        <w:tc>
          <w:tcPr>
            <w:tcW w:type="dxa" w:w="1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Giả thuyết chính</w:t>
            </w:r>
          </w:p>
        </w:tc>
        <w:tc>
          <w:tcPr>
            <w:tcW w:type="dxa" w:w="11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H02, H07, H08</w:t>
            </w:r>
          </w:p>
        </w:tc>
        <w:tc>
          <w:tcPr>
            <w:tcW w:type="dxa" w:w="21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H04, H05</w:t>
            </w:r>
          </w:p>
        </w:tc>
        <w:tc>
          <w:tcPr>
            <w:tcW w:type="dxa" w:w="22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H04, H05, H08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Đánh đổi cần lưu ý:</w:t>
      </w:r>
      <w:r>
        <w:rPr>
          <w:rFonts w:ascii="Arial" w:cs="Arial" w:eastAsia="Arial" w:hAnsi="Arial"/>
        </w:rPr>
        <w:t xml:space="preserve"> B, C và D sâu hơn A. Theo Jacko &amp; Salvendy (S005), độ sâu tăng có thể làm tăng </w:t>
      </w:r>
      <w:r>
        <w:rPr>
          <w:rFonts w:ascii="Arial" w:cs="Arial" w:eastAsia="Arial" w:hAnsi="Arial"/>
          <w:i/>
          <w:iCs/>
        </w:rPr>
        <w:t xml:space="preserve">perceived complexity</w:t>
      </w:r>
      <w:r>
        <w:rPr>
          <w:rFonts w:ascii="Arial" w:cs="Arial" w:eastAsia="Arial" w:hAnsi="Arial"/>
        </w:rPr>
        <w:t xml:space="preserve">, và Parkinson et al. (S004) cho thấy số lượt tương tác là một chi phí riêng. Vì vậy phải đo cả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seq_score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confidence_score</w:t>
      </w:r>
      <w:r>
        <w:rPr>
          <w:rFonts w:ascii="Arial" w:cs="Arial" w:eastAsia="Arial" w:hAnsi="Arial"/>
        </w:rPr>
        <w:t xml:space="preserve"> và số click, không chỉ success. Nếu B/C tăng success nhưng tăng mạnh thời gian hoặc giảm confidence, kết luận sẽ khác.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Candidate A — Hiện tại (baseline)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14 mục cấp 1, 144 mục cấp 2. Xem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analysis/data/trees/A.txt</w:t>
      </w:r>
      <w:r>
        <w:rPr>
          <w:rFonts w:ascii="Arial" w:cs="Arial" w:eastAsia="Arial" w:hAnsi="Arial"/>
        </w:rPr>
        <w:t xml:space="preserve"> và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studies/01_navigation-audit/heuristic-evaluation-report.docx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Candidate B — Regroup theo domain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Ý tưởng:</w:t>
      </w:r>
      <w:r>
        <w:rPr>
          <w:rFonts w:ascii="Arial" w:cs="Arial" w:eastAsia="Arial" w:hAnsi="Arial"/>
        </w:rPr>
        <w:t xml:space="preserve"> giữ mô hình một sidebar, nhưng (1) nhóm theo domain nghiệp vụ, (2) mỗi nhãn nhóm khớp nội dung, (3) nhóm lớn có section header, (4) cấu hình gom về </w:t>
      </w:r>
      <w:r>
        <w:rPr>
          <w:rFonts w:ascii="Arial" w:cs="Arial" w:eastAsia="Arial" w:hAnsi="Arial"/>
          <w:i/>
          <w:iCs/>
        </w:rPr>
        <w:t xml:space="preserve">Cài đặt</w:t>
      </w:r>
      <w:r>
        <w:rPr>
          <w:rFonts w:ascii="Arial" w:cs="Arial" w:eastAsia="Arial" w:hAnsi="Arial"/>
        </w:rPr>
        <w:t xml:space="preserve">, (5) nhãn trùng được phân biệt.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Tổng quan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Khách hàng                (11)  Liên hệ, Doanh nghiệp, Khách tiềm năng (Lead), Sức khoẻ khách hàng, …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Bán hàng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Thương vụ               (6)   Cơ hội bán, Bảng kanban thương vụ, Thắng / Thua, Báo cáo phễu bán hàng, …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Báo giá &amp; phê duyệt     (2)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Dự báo &amp; chỉ tiêu       (4)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Hoa hồng nhân viên      (3)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Sản phẩm &amp; Đơn hàng       (8)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Tài chính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Thu tiền                (5)   Hoá đơn, Thanh toán, Giao dịch SePay, Công nợ, Đối soát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Hợp đồng                (1)   Chữ ký điện tử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Kế toán                 (8)   P&amp;L, Bảng cân đối, Lưu chuyển tiền tệ, Bút toán, Ngân sách, …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Email                   (9)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Landing &amp; phễu marketing(4)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Khách tiềm năng         (6)   Chấm điểm lead, Phân công lead, Nguồn lead, Hành trình khách hàng, …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Affiliate               (5)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Hội thoại                 (3)   Hộp thư, SMS, Zalo ZNS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Báo cáo &amp; Mục tiêu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Báo cáo                 (8)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Mục tiêu &amp; KPI          (6)   KPI Tree, OKR, Check-ins, …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Tự động hoá &amp; AI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Tự động hoá             (3)   Luồng tự động, Mẫu luồng, Lịch sử chạy luồng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Trợ lý AI               (5)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Cảnh báo &amp; thông báo    (2)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Tổ chức                   (7)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Cài đặt                   (37, chia 9 section)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Trợ giúp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Cây đầy đủ: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analysis/data/trees/B.txt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Thay đổi chính so với A và finding audit tương ứng: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  <w:gridCol w:w="900"/>
      </w:tblGrid>
      <w:tr>
        <w:trPr>
          <w:cantSplit/>
          <w:tblHeader/>
        </w:trPr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Thay đổi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</w:t>
            </w:r>
          </w:p>
        </w:tc>
      </w:tr>
      <w:tr>
        <w:trPr>
          <w:cantSplit/>
          <w:tblHeader w:val="off"/>
        </w:trPr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Phễu bán hàng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Bán hàng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Landing &amp; Phễu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section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Landing &amp; phễu marketing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trong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Marketing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AF02</w:t>
            </w:r>
          </w:p>
        </w:tc>
      </w:tr>
      <w:tr>
        <w:trPr>
          <w:cantSplit/>
          <w:tblHeader w:val="off"/>
        </w:trPr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Luồng tự động / Mẫu luồng / Lịch sử chạy chuyển vào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Tự động hoá &amp; AI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AF03</w:t>
            </w:r>
          </w:p>
        </w:tc>
      </w:tr>
      <w:tr>
        <w:trPr>
          <w:cantSplit/>
          <w:tblHeader w:val="off"/>
        </w:trPr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Tách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Báo cáo &amp; Hiệu suất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: kế toán sang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Tài chính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giữ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Báo cáo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Mục tiêu &amp; KPI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AF04</w:t>
            </w:r>
          </w:p>
        </w:tc>
      </w:tr>
      <w:tr>
        <w:trPr>
          <w:cantSplit/>
          <w:tblHeader w:val="off"/>
        </w:trPr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Nhãn trùng được phân biệt: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Bảng kanban khách hàng / thương vụ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Cảnh báo khách hàng / hệ thống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Danh sách khách hàng / thương vụ / email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AF06</w:t>
            </w:r>
          </w:p>
        </w:tc>
      </w:tr>
      <w:tr>
        <w:trPr>
          <w:cantSplit/>
          <w:tblHeader w:val="off"/>
        </w:trPr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Lead scoring, phân công, nguồn lead, hành trình gom về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Marketing › Khách tiềm năng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AF07</w:t>
            </w:r>
          </w:p>
        </w:tc>
      </w:tr>
      <w:tr>
        <w:trPr>
          <w:cantSplit/>
          <w:tblHeader w:val="off"/>
        </w:trPr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Báo giá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chuyển sang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Bán hàng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Thanh toán &amp; Hợp đồng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Tài chính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có section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Hợp đồng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AF08</w:t>
            </w:r>
          </w:p>
        </w:tc>
      </w:tr>
      <w:tr>
        <w:trPr>
          <w:cantSplit/>
          <w:tblHeader w:val="off"/>
        </w:trPr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Nhãn tiếng Anh không cần thiết được Việt hoá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Roles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Vai trò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SMS Accounts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Tài khoản SMS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Lists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Danh sách email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Knowledge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Kho kiến thức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AF09</w:t>
            </w:r>
          </w:p>
        </w:tc>
      </w:tr>
      <w:tr>
        <w:trPr>
          <w:cantSplit/>
          <w:tblHeader w:val="off"/>
        </w:trPr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Cấu hình gom về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Cài đặt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(có section)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AF12</w:t>
            </w:r>
          </w:p>
        </w:tc>
      </w:tr>
      <w:tr>
        <w:trPr>
          <w:cantSplit/>
          <w:tblHeader w:val="off"/>
        </w:trPr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Hướng dẫn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Trợ giúp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riêng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AF08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Rủi ro của B: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i/>
          <w:iCs/>
        </w:rPr>
        <w:t xml:space="preserve">Cài đặt</w:t>
      </w:r>
      <w:r>
        <w:rPr>
          <w:rFonts w:ascii="Arial" w:cs="Arial" w:eastAsia="Arial" w:hAnsi="Arial"/>
        </w:rPr>
        <w:t xml:space="preserve"> phình to (37 mục). Chấp nhận được nếu </w:t>
      </w:r>
      <w:r>
        <w:rPr>
          <w:rFonts w:ascii="Arial" w:cs="Arial" w:eastAsia="Arial" w:hAnsi="Arial"/>
          <w:i/>
          <w:iCs/>
        </w:rPr>
        <w:t xml:space="preserve">Cài đặt</w:t>
      </w:r>
      <w:r>
        <w:rPr>
          <w:rFonts w:ascii="Arial" w:cs="Arial" w:eastAsia="Arial" w:hAnsi="Arial"/>
        </w:rPr>
        <w:t xml:space="preserve"> mở ra một trang riêng có sidebar của nó (mô hình phổ biến ở SaaS), nhưng cần test với Admin (T05, T06). </w:t>
      </w:r>
      <w:r>
        <w:rPr>
          <w:rFonts w:ascii="Arial" w:cs="Arial" w:eastAsia="Arial" w:hAnsi="Arial"/>
          <w:i/>
          <w:iCs/>
        </w:rPr>
        <w:t xml:space="preserve">Marketing</w:t>
      </w:r>
      <w:r>
        <w:rPr>
          <w:rFonts w:ascii="Arial" w:cs="Arial" w:eastAsia="Arial" w:hAnsi="Arial"/>
        </w:rPr>
        <w:t xml:space="preserve"> có 24 mục trong 4 section.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Candidate C — Global + contextual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Ý tưởng:</w:t>
      </w:r>
      <w:r>
        <w:rPr>
          <w:rFonts w:ascii="Arial" w:cs="Arial" w:eastAsia="Arial" w:hAnsi="Arial"/>
        </w:rPr>
        <w:t xml:space="preserve"> cấp 1 là </w:t>
      </w:r>
      <w:r>
        <w:rPr>
          <w:rFonts w:ascii="Arial" w:cs="Arial" w:eastAsia="Arial" w:hAnsi="Arial"/>
          <w:b/>
          <w:bCs/>
        </w:rPr>
        <w:t xml:space="preserve">không gian làm việc</w:t>
      </w:r>
      <w:r>
        <w:rPr>
          <w:rFonts w:ascii="Arial" w:cs="Arial" w:eastAsia="Arial" w:hAnsi="Arial"/>
        </w:rPr>
        <w:t xml:space="preserve"> theo vai trò. Chọn một không gian thì sidebar chỉ hiện các section của không gian đó (contextual navigation, S002). Thêm khu </w:t>
      </w:r>
      <w:r>
        <w:rPr>
          <w:rFonts w:ascii="Arial" w:cs="Arial" w:eastAsia="Arial" w:hAnsi="Arial"/>
          <w:i/>
          <w:iCs/>
        </w:rPr>
        <w:t xml:space="preserve">Của tôi</w:t>
      </w:r>
      <w:r>
        <w:rPr>
          <w:rFonts w:ascii="Arial" w:cs="Arial" w:eastAsia="Arial" w:hAnsi="Arial"/>
        </w:rPr>
        <w:t xml:space="preserve"> cho mục cá nhân (H05). Search ⌘K và Favorites/Recent giữ nguyên ở mức toàn cục.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GLOBAL (rail / top level)          CONTEXTUAL (khi ở trong không gian)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Tổng quan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Của tôi       ──▶  Việc cần làm của tôi · Chỉ tiêu của tôi · Hoa hồng của tôi · Hồ sơ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Bán hàng      ──▶  Khách hàng · Thương vụ · Báo giá &amp; phê duyệt · Dự báo &amp; chỉ tiêu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· Hoa hồng nhân viên · Sản phẩm &amp; đơn hàng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     ──▶  Email · Landing &amp; phễu marketing · Khách tiềm năng · Affiliate · Hội thoại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Tài chính     ──▶  Thu tiền · Hợp đồng · Kế toán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Vận hành      ──▶  Báo cáo · Mục tiêu &amp; KPI · Tự động hoá · Trợ lý AI · Cảnh báo &amp; thông báo · Tổ chức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Cài đặt       ──▶  (như B)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Trợ giúp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Cây đầy đủ: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analysis/data/trees/C.txt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Khác B ở chỗ:</w:t>
      </w:r>
      <w:r>
        <w:rPr>
          <w:rFonts w:ascii="Arial" w:cs="Arial" w:eastAsia="Arial" w:hAnsi="Arial"/>
        </w:rPr>
        <w:t xml:space="preserve"> ít mục cấp 1 hơn (8 so với 12); </w:t>
      </w:r>
      <w:r>
        <w:rPr>
          <w:rFonts w:ascii="Arial" w:cs="Arial" w:eastAsia="Arial" w:hAnsi="Arial"/>
          <w:i/>
          <w:iCs/>
        </w:rPr>
        <w:t xml:space="preserve">Khách hàng</w:t>
      </w:r>
      <w:r>
        <w:rPr>
          <w:rFonts w:ascii="Arial" w:cs="Arial" w:eastAsia="Arial" w:hAnsi="Arial"/>
        </w:rPr>
        <w:t xml:space="preserve"> và </w:t>
      </w:r>
      <w:r>
        <w:rPr>
          <w:rFonts w:ascii="Arial" w:cs="Arial" w:eastAsia="Arial" w:hAnsi="Arial"/>
          <w:i/>
          <w:iCs/>
        </w:rPr>
        <w:t xml:space="preserve">Sản phẩm &amp; đơn hàng</w:t>
      </w:r>
      <w:r>
        <w:rPr>
          <w:rFonts w:ascii="Arial" w:cs="Arial" w:eastAsia="Arial" w:hAnsi="Arial"/>
        </w:rPr>
        <w:t xml:space="preserve"> nằm trong không gian </w:t>
      </w:r>
      <w:r>
        <w:rPr>
          <w:rFonts w:ascii="Arial" w:cs="Arial" w:eastAsia="Arial" w:hAnsi="Arial"/>
          <w:i/>
          <w:iCs/>
        </w:rPr>
        <w:t xml:space="preserve">Bán hàng</w:t>
      </w:r>
      <w:r>
        <w:rPr>
          <w:rFonts w:ascii="Arial" w:cs="Arial" w:eastAsia="Arial" w:hAnsi="Arial"/>
        </w:rPr>
        <w:t xml:space="preserve">; </w:t>
      </w:r>
      <w:r>
        <w:rPr>
          <w:rFonts w:ascii="Arial" w:cs="Arial" w:eastAsia="Arial" w:hAnsi="Arial"/>
          <w:i/>
          <w:iCs/>
        </w:rPr>
        <w:t xml:space="preserve">Hội thoại</w:t>
      </w:r>
      <w:r>
        <w:rPr>
          <w:rFonts w:ascii="Arial" w:cs="Arial" w:eastAsia="Arial" w:hAnsi="Arial"/>
        </w:rPr>
        <w:t xml:space="preserve"> nằm trong </w:t>
      </w:r>
      <w:r>
        <w:rPr>
          <w:rFonts w:ascii="Arial" w:cs="Arial" w:eastAsia="Arial" w:hAnsi="Arial"/>
          <w:i/>
          <w:iCs/>
        </w:rPr>
        <w:t xml:space="preserve">Marketing</w:t>
      </w:r>
      <w:r>
        <w:rPr>
          <w:rFonts w:ascii="Arial" w:cs="Arial" w:eastAsia="Arial" w:hAnsi="Arial"/>
        </w:rPr>
        <w:t xml:space="preserve">; </w:t>
      </w:r>
      <w:r>
        <w:rPr>
          <w:rFonts w:ascii="Arial" w:cs="Arial" w:eastAsia="Arial" w:hAnsi="Arial"/>
          <w:i/>
          <w:iCs/>
        </w:rPr>
        <w:t xml:space="preserve">Báo cáo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Tự động hoá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Tổ chức</w:t>
      </w:r>
      <w:r>
        <w:rPr>
          <w:rFonts w:ascii="Arial" w:cs="Arial" w:eastAsia="Arial" w:hAnsi="Arial"/>
        </w:rPr>
        <w:t xml:space="preserve"> gom vào </w:t>
      </w:r>
      <w:r>
        <w:rPr>
          <w:rFonts w:ascii="Arial" w:cs="Arial" w:eastAsia="Arial" w:hAnsi="Arial"/>
          <w:i/>
          <w:iCs/>
        </w:rPr>
        <w:t xml:space="preserve">Vận hành</w:t>
      </w:r>
      <w:r>
        <w:rPr>
          <w:rFonts w:ascii="Arial" w:cs="Arial" w:eastAsia="Arial" w:hAnsi="Arial"/>
        </w:rPr>
        <w:t xml:space="preserve">; mục cá nhân tách ra </w:t>
      </w:r>
      <w:r>
        <w:rPr>
          <w:rFonts w:ascii="Arial" w:cs="Arial" w:eastAsia="Arial" w:hAnsi="Arial"/>
          <w:i/>
          <w:iCs/>
        </w:rPr>
        <w:t xml:space="preserve">Của tôi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Rủi ro của C: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i/>
          <w:iCs/>
        </w:rPr>
        <w:t xml:space="preserve">Vận hành</w:t>
      </w:r>
      <w:r>
        <w:rPr>
          <w:rFonts w:ascii="Arial" w:cs="Arial" w:eastAsia="Arial" w:hAnsi="Arial"/>
        </w:rPr>
        <w:t xml:space="preserve"> là nhãn rộng; có thể thiếu information scent cho </w:t>
      </w:r>
      <w:r>
        <w:rPr>
          <w:rFonts w:ascii="Arial" w:cs="Arial" w:eastAsia="Arial" w:hAnsi="Arial"/>
          <w:i/>
          <w:iCs/>
        </w:rPr>
        <w:t xml:space="preserve">Báo cáo</w:t>
      </w:r>
      <w:r>
        <w:rPr>
          <w:rFonts w:ascii="Arial" w:cs="Arial" w:eastAsia="Arial" w:hAnsi="Arial"/>
        </w:rPr>
        <w:t xml:space="preserve"> và </w:t>
      </w:r>
      <w:r>
        <w:rPr>
          <w:rFonts w:ascii="Arial" w:cs="Arial" w:eastAsia="Arial" w:hAnsi="Arial"/>
          <w:i/>
          <w:iCs/>
        </w:rPr>
        <w:t xml:space="preserve">Tự động hoá</w:t>
      </w:r>
      <w:r>
        <w:rPr>
          <w:rFonts w:ascii="Arial" w:cs="Arial" w:eastAsia="Arial" w:hAnsi="Arial"/>
        </w:rPr>
        <w:t xml:space="preserve"> (T03, T07).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Người dùng làm việc liên domain (vd. Sales cần xem hoá đơn) phải chuyển không gian. Tree test không đo được chi phí này; usability test thì đo được.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Trong UI thật, section là header không click được. Tree test mô hình hoá chúng như một cấp, nên số click của C bị thổi phồng so với thực tế. </w:t>
      </w:r>
      <w:r>
        <w:rPr>
          <w:rFonts w:ascii="Arial" w:cs="Arial" w:eastAsia="Arial" w:hAnsi="Arial"/>
          <w:b/>
          <w:bCs/>
        </w:rPr>
        <w:t xml:space="preserve">Không so sánh số click tuyệt đối giữa A và C</w:t>
      </w:r>
      <w:r>
        <w:rPr>
          <w:rFonts w:ascii="Arial" w:cs="Arial" w:eastAsia="Arial" w:hAnsi="Arial"/>
        </w:rPr>
        <w:t xml:space="preserve">; ưu tiên success, directness, first click.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Candidate D — Kiến trúc theo ứng dụng (CRM / ERP / HRM)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Phát triển từ C: tầng 0 là thanh trên cùng (tìm kiếm, Trợ lý AI, thông báo), tầng 1 là </w:t>
      </w:r>
      <w:r>
        <w:rPr>
          <w:rFonts w:ascii="Arial" w:cs="Arial" w:eastAsia="Arial" w:hAnsi="Arial"/>
          <w:b/>
          <w:bCs/>
        </w:rPr>
        <w:t xml:space="preserve">rail dọc bên trái luôn hiển thị</w:t>
      </w:r>
      <w:r>
        <w:rPr>
          <w:rFonts w:ascii="Arial" w:cs="Arial" w:eastAsia="Arial" w:hAnsi="Arial"/>
        </w:rPr>
        <w:t xml:space="preserve"> 8 ứng dụng (Trang chủ, Bán hàng (CRM), Marketing, Đơn hàng &amp; Tài chính (ERP), Nhân sự (HRM), Báo cáo &amp; Mục tiêu, Tự động hoá, Quản trị), tầng 2 là phân hệ, tầng 3 là chức năng. Cây: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analysis/data/trees/D.txt</w:t>
      </w:r>
      <w:r>
        <w:rPr>
          <w:rFonts w:ascii="Arial" w:cs="Arial" w:eastAsia="Arial" w:hAnsi="Arial"/>
        </w:rPr>
        <w:t xml:space="preserve">. Lập luận và dẫn chứng cho từng quyết định: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design/navigation-architecture-proposal.docx</w:t>
      </w:r>
      <w:r>
        <w:rPr>
          <w:rFonts w:ascii="Arial" w:cs="Arial" w:eastAsia="Arial" w:hAnsi="Arial"/>
        </w:rPr>
        <w:t xml:space="preserve">. Nếu chỉ đủ participant cho 3 nhánh tree test, dùng A / B / D.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Các biến thể có thể thêm sau card sort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A′ — A + sửa nhãn</w:t>
      </w:r>
      <w:r>
        <w:rPr>
          <w:rFonts w:ascii="Arial" w:cs="Arial" w:eastAsia="Arial" w:hAnsi="Arial"/>
        </w:rPr>
        <w:t xml:space="preserve">: giữ nguyên cấu trúc A, chỉ đổi nhãn theo glossary (tách hiệu ứng </w:t>
      </w:r>
      <w:r>
        <w:rPr>
          <w:rFonts w:ascii="Arial" w:cs="Arial" w:eastAsia="Arial" w:hAnsi="Arial"/>
          <w:i/>
          <w:iCs/>
        </w:rPr>
        <w:t xml:space="preserve">nhãn</w:t>
      </w:r>
      <w:r>
        <w:rPr>
          <w:rFonts w:ascii="Arial" w:cs="Arial" w:eastAsia="Arial" w:hAnsi="Arial"/>
        </w:rPr>
        <w:t xml:space="preserve"> khỏi hiệu ứng </w:t>
      </w:r>
      <w:r>
        <w:rPr>
          <w:rFonts w:ascii="Arial" w:cs="Arial" w:eastAsia="Arial" w:hAnsi="Arial"/>
          <w:i/>
          <w:iCs/>
        </w:rPr>
        <w:t xml:space="preserve">cấu trúc</w:t>
      </w:r>
      <w:r>
        <w:rPr>
          <w:rFonts w:ascii="Arial" w:cs="Arial" w:eastAsia="Arial" w:hAnsi="Arial"/>
        </w:rPr>
        <w:t xml:space="preserve">, Research Quality Rule #5). Nên cân nhắc thêm nếu đủ participant.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Theo vai trò</w:t>
      </w:r>
      <w:r>
        <w:rPr>
          <w:rFonts w:ascii="Arial" w:cs="Arial" w:eastAsia="Arial" w:hAnsi="Arial"/>
        </w:rPr>
        <w:t xml:space="preserve">: nếu card sort cho thấy mental model khác rõ giữa Sales và Marketing, thử cây ẩn các không gian không liên quan theo role.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Checklist trước khi tree test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Cập nhật nhãn B/C theo từ ngữ người dùng từ interview + tên nhóm phổ biến từ card sort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Kiểm tra lại nghĩa các mục đang dùng theo giả định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studies/01_navigation-audit/heuristic-evaluation-report.docx</w:t>
      </w:r>
      <w:r>
        <w:rPr>
          <w:rFonts w:ascii="Arial" w:cs="Arial" w:eastAsia="Arial" w:hAnsi="Arial"/>
        </w:rPr>
        <w:t xml:space="preserve"> §3): </w:t>
      </w:r>
      <w:r>
        <w:rPr>
          <w:rFonts w:ascii="Arial" w:cs="Arial" w:eastAsia="Arial" w:hAnsi="Arial"/>
          <w:i/>
          <w:iCs/>
        </w:rPr>
        <w:t xml:space="preserve">Website &amp; app theo dõi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Đánh giá độ trưởng thành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Yêu cầu chờ duyệt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Quy tắc ghi nhận chuyển đổi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Cây liên kết mục tiêu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Chạy lại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python scripts/1-2_build-ia-candidates.py</w:t>
      </w:r>
      <w:r>
        <w:rPr>
          <w:rFonts w:ascii="Arial" w:cs="Arial" w:eastAsia="Arial" w:hAnsi="Arial"/>
        </w:rPr>
        <w:t xml:space="preserve"> (đảm bảo vẫn đủ 145 destination)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Cập nhật expected path trong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studies/04_tree-test/research-plan.docx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 Candidates — A · B · C · D</dc:title>
  <dc:creator>AI CRM UX Research</dc:creator>
  <cp:lastModifiedBy>Un-named</cp:lastModifiedBy>
  <cp:revision>1</cp:revision>
  <dcterms:created xsi:type="dcterms:W3CDTF">2026-09-29T07:27:11.609Z</dcterms:created>
  <dcterms:modified xsi:type="dcterms:W3CDTF">2026-09-29T07:27:11.610Z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