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2328"/>
          <w:sz w:val="36"/>
          <w:szCs w:val="36"/>
        </w:rPr>
        <w:t xml:space="preserve">Heuristic Evaluation Report — Sidebar AI CRM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42"/>
        <w:gridCol w:w="8696"/>
      </w:tblGrid>
      <w:tr>
        <w:trPr>
          <w:cantSplit/>
          <w:tblHeader/>
        </w:trPr>
        <w:tc>
          <w:tcPr>
            <w:tcW w:type="dxa" w:w="942"/>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Mục</w:t>
            </w:r>
          </w:p>
        </w:tc>
        <w:tc>
          <w:tcPr>
            <w:tcW w:type="dxa" w:w="8696"/>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Nội dung</w:t>
            </w:r>
          </w:p>
        </w:tc>
      </w:tr>
      <w:tr>
        <w:trPr>
          <w:cantSplit/>
          <w:tblHeader w:val="off"/>
        </w:trPr>
        <w:tc>
          <w:tcPr>
            <w:tcW w:type="dxa" w:w="94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Study</w:t>
            </w:r>
          </w:p>
        </w:tc>
        <w:tc>
          <w:tcPr>
            <w:tcW w:type="dxa" w:w="869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01 — Navigation audit (nghiên cứu nền tảng)</w:t>
            </w:r>
          </w:p>
        </w:tc>
      </w:tr>
      <w:tr>
        <w:trPr>
          <w:cantSplit/>
          <w:tblHeader w:val="off"/>
        </w:trPr>
        <w:tc>
          <w:tcPr>
            <w:tcW w:type="dxa" w:w="94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Template</w:t>
            </w:r>
          </w:p>
        </w:tc>
        <w:tc>
          <w:tcPr>
            <w:tcW w:type="dxa" w:w="869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Consolas" w:cs="Consolas" w:eastAsia="Consolas" w:hAnsi="Consolas"/>
                <w:b w:val="false"/>
                <w:bCs w:val="false"/>
                <w:color w:val="8250DF"/>
                <w:sz w:val="17"/>
                <w:szCs w:val="17"/>
              </w:rPr>
              <w:t xml:space="preserve">templates/final-report-template.docx</w:t>
            </w:r>
            <w:r>
              <w:rPr>
                <w:rFonts w:ascii="Arial" w:cs="Arial" w:eastAsia="Arial" w:hAnsi="Arial"/>
                <w:b w:val="false"/>
                <w:bCs w:val="false"/>
                <w:sz w:val="19"/>
                <w:szCs w:val="19"/>
              </w:rPr>
              <w:t xml:space="preserve"> (khung 18F + JupyterLab). Tên tài liệu theo artifact </w:t>
            </w:r>
            <w:r>
              <w:rPr>
                <w:rFonts w:ascii="Arial" w:cs="Arial" w:eastAsia="Arial" w:hAnsi="Arial"/>
                <w:b w:val="false"/>
                <w:bCs w:val="false"/>
                <w:i/>
                <w:iCs/>
                <w:sz w:val="19"/>
                <w:szCs w:val="19"/>
              </w:rPr>
              <w:t xml:space="preserve">Heuristic Eval</w:t>
            </w:r>
            <w:r>
              <w:rPr>
                <w:rFonts w:ascii="Arial" w:cs="Arial" w:eastAsia="Arial" w:hAnsi="Arial"/>
                <w:b w:val="false"/>
                <w:bCs w:val="false"/>
                <w:sz w:val="19"/>
                <w:szCs w:val="19"/>
              </w:rPr>
              <w:t xml:space="preserve"> trong jupyterlab/ux-research </w:t>
            </w:r>
            <w:r>
              <w:rPr>
                <w:rFonts w:ascii="Consolas" w:cs="Consolas" w:eastAsia="Consolas" w:hAnsi="Consolas"/>
                <w:b w:val="false"/>
                <w:bCs w:val="false"/>
                <w:color w:val="8250DF"/>
                <w:sz w:val="17"/>
                <w:szCs w:val="17"/>
              </w:rPr>
              <w:t xml:space="preserve">file-system/</w:t>
            </w:r>
          </w:p>
        </w:tc>
      </w:tr>
      <w:tr>
        <w:trPr>
          <w:cantSplit/>
          <w:tblHeader w:val="off"/>
        </w:trPr>
        <w:tc>
          <w:tcPr>
            <w:tcW w:type="dxa" w:w="94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Nguồn dữ liệu</w:t>
            </w:r>
          </w:p>
        </w:tc>
        <w:tc>
          <w:tcPr>
            <w:tcW w:type="dxa" w:w="869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14 ảnh chụp sidebar (</w:t>
            </w:r>
            <w:r>
              <w:rPr>
                <w:rFonts w:ascii="Consolas" w:cs="Consolas" w:eastAsia="Consolas" w:hAnsi="Consolas"/>
                <w:b w:val="false"/>
                <w:bCs w:val="false"/>
                <w:color w:val="8250DF"/>
                <w:sz w:val="17"/>
                <w:szCs w:val="17"/>
              </w:rPr>
              <w:t xml:space="preserve">studies/01_navigation-audit/evidence/sidebar-screenshots/</w:t>
            </w:r>
            <w:r>
              <w:rPr>
                <w:rFonts w:ascii="Arial" w:cs="Arial" w:eastAsia="Arial" w:hAnsi="Arial"/>
                <w:b w:val="false"/>
                <w:bCs w:val="false"/>
                <w:sz w:val="19"/>
                <w:szCs w:val="19"/>
              </w:rPr>
              <w:t xml:space="preserve">) · inventory </w:t>
            </w:r>
            <w:r>
              <w:rPr>
                <w:rFonts w:ascii="Consolas" w:cs="Consolas" w:eastAsia="Consolas" w:hAnsi="Consolas"/>
                <w:b w:val="false"/>
                <w:bCs w:val="false"/>
                <w:color w:val="8250DF"/>
                <w:sz w:val="17"/>
                <w:szCs w:val="17"/>
              </w:rPr>
              <w:t xml:space="preserve">analysis/data/navigation_inventory.csv</w:t>
            </w:r>
            <w:r>
              <w:rPr>
                <w:rFonts w:ascii="Arial" w:cs="Arial" w:eastAsia="Arial" w:hAnsi="Arial"/>
                <w:b w:val="false"/>
                <w:bCs w:val="false"/>
                <w:sz w:val="19"/>
                <w:szCs w:val="19"/>
              </w:rPr>
              <w:t xml:space="preserve"> (145 dòng) · số liệu tự động </w:t>
            </w:r>
            <w:r>
              <w:rPr>
                <w:rFonts w:ascii="Consolas" w:cs="Consolas" w:eastAsia="Consolas" w:hAnsi="Consolas"/>
                <w:b w:val="false"/>
                <w:bCs w:val="false"/>
                <w:color w:val="8250DF"/>
                <w:sz w:val="17"/>
                <w:szCs w:val="17"/>
              </w:rPr>
              <w:t xml:space="preserve">analysis/results/inventory_audit.md</w:t>
            </w:r>
          </w:p>
        </w:tc>
      </w:tr>
      <w:tr>
        <w:trPr>
          <w:cantSplit/>
          <w:tblHeader w:val="off"/>
        </w:trPr>
        <w:tc>
          <w:tcPr>
            <w:tcW w:type="dxa" w:w="94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Loại bằng chứng</w:t>
            </w:r>
          </w:p>
        </w:tc>
        <w:tc>
          <w:tcPr>
            <w:tcW w:type="dxa" w:w="869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bCs/>
                <w:sz w:val="19"/>
                <w:szCs w:val="19"/>
              </w:rPr>
              <w:t xml:space="preserve">Expert review — chưa có dữ liệu người dùng.</w:t>
            </w:r>
            <w:r>
              <w:rPr>
                <w:rFonts w:ascii="Arial" w:cs="Arial" w:eastAsia="Arial" w:hAnsi="Arial"/>
                <w:b w:val="false"/>
                <w:bCs w:val="false"/>
                <w:sz w:val="19"/>
                <w:szCs w:val="19"/>
              </w:rPr>
              <w:t xml:space="preserve"> Mỗi phát hiện là giả thuyết đưa vào card sort, tree test và usability test.</w:t>
            </w:r>
          </w:p>
        </w:tc>
      </w:tr>
      <w:tr>
        <w:trPr>
          <w:cantSplit/>
          <w:tblHeader w:val="off"/>
        </w:trPr>
        <w:tc>
          <w:tcPr>
            <w:tcW w:type="dxa" w:w="94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Phiên bản</w:t>
            </w:r>
          </w:p>
        </w:tc>
        <w:tc>
          <w:tcPr>
            <w:tcW w:type="dxa" w:w="869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0.2 — 29/09/2026</w:t>
            </w:r>
          </w:p>
        </w:tc>
      </w:tr>
    </w:tbl>
    <w:p>
      <w:pPr>
        <w:spacing w:after="80"/>
      </w:pPr>
    </w:p>
    <w:p>
      <w:pPr>
        <w:pStyle w:val="Heading1"/>
        <w:keepNext/>
      </w:pPr>
      <w:r>
        <w:rPr>
          <w:rFonts w:ascii="Arial" w:cs="Arial" w:eastAsia="Arial" w:hAnsi="Arial"/>
        </w:rPr>
        <w:t xml:space="preserve">1. Tóm tắt (JupyterLab — Guidelines for Sharing)</w:t>
      </w:r>
    </w:p>
    <w:p>
      <w:pPr>
        <w:pStyle w:val="ListParagraph"/>
        <w:numPr>
          <w:ilvl w:val="0"/>
          <w:numId w:val="2"/>
        </w:numPr>
        <w:spacing w:after="50" w:line="276"/>
      </w:pPr>
      <w:r>
        <w:rPr>
          <w:rFonts w:ascii="Arial" w:cs="Arial" w:eastAsia="Arial" w:hAnsi="Arial"/>
          <w:b/>
          <w:bCs/>
        </w:rPr>
        <w:t xml:space="preserve">Đã làm gì:</w:t>
      </w:r>
      <w:r>
        <w:rPr>
          <w:rFonts w:ascii="Arial" w:cs="Arial" w:eastAsia="Arial" w:hAnsi="Arial"/>
        </w:rPr>
        <w:t xml:space="preserve"> rà soát toàn bộ 145 destination của sidebar từ ảnh chụp, gắn cờ vấn đề theo 7 loại (trùng tên, chồng nghĩa, ngôn ngữ, đặt sai nhóm, cấu hình, mục cá nhân, trùng tên nhóm cha), đối chiếu với literature trong dataset.</w:t>
      </w:r>
    </w:p>
    <w:p>
      <w:pPr>
        <w:pStyle w:val="ListParagraph"/>
        <w:numPr>
          <w:ilvl w:val="0"/>
          <w:numId w:val="2"/>
        </w:numPr>
        <w:spacing w:after="50" w:line="276"/>
      </w:pPr>
      <w:r>
        <w:rPr>
          <w:rFonts w:ascii="Arial" w:cs="Arial" w:eastAsia="Arial" w:hAnsi="Arial"/>
          <w:b/>
          <w:bCs/>
        </w:rPr>
        <w:t xml:space="preserve">Insight chính:</w:t>
      </w:r>
    </w:p>
    <w:p>
      <w:pPr>
        <w:pStyle w:val="ListParagraph"/>
        <w:numPr>
          <w:ilvl w:val="1"/>
          <w:numId w:val="2"/>
        </w:numPr>
        <w:spacing w:after="50" w:line="276"/>
      </w:pPr>
      <w:r>
        <w:rPr>
          <w:rFonts w:ascii="Arial" w:cs="Arial" w:eastAsia="Arial" w:hAnsi="Arial"/>
        </w:rPr>
        <w:t xml:space="preserve">Automation không nằm trong nhóm </w:t>
      </w:r>
      <w:r>
        <w:rPr>
          <w:rFonts w:ascii="Arial" w:cs="Arial" w:eastAsia="Arial" w:hAnsi="Arial"/>
          <w:i/>
          <w:iCs/>
        </w:rPr>
        <w:t xml:space="preserve">AI &amp; Tự động hoá</w:t>
      </w:r>
      <w:r>
        <w:rPr>
          <w:rFonts w:ascii="Arial" w:cs="Arial" w:eastAsia="Arial" w:hAnsi="Arial"/>
        </w:rPr>
        <w:t xml:space="preserve"> mà ở </w:t>
      </w:r>
      <w:r>
        <w:rPr>
          <w:rFonts w:ascii="Arial" w:cs="Arial" w:eastAsia="Arial" w:hAnsi="Arial"/>
          <w:i/>
          <w:iCs/>
        </w:rPr>
        <w:t xml:space="preserve">Landing &amp; Phễu</w:t>
      </w:r>
      <w:r>
        <w:rPr>
          <w:rFonts w:ascii="Arial" w:cs="Arial" w:eastAsia="Arial" w:hAnsi="Arial"/>
        </w:rPr>
        <w:t xml:space="preserve"> (AF03).</w:t>
      </w:r>
    </w:p>
    <w:p>
      <w:pPr>
        <w:pStyle w:val="ListParagraph"/>
        <w:numPr>
          <w:ilvl w:val="1"/>
          <w:numId w:val="2"/>
        </w:numPr>
        <w:spacing w:after="50" w:line="276"/>
      </w:pPr>
      <w:r>
        <w:rPr>
          <w:rFonts w:ascii="Arial" w:cs="Arial" w:eastAsia="Arial" w:hAnsi="Arial"/>
          <w:i/>
          <w:iCs/>
        </w:rPr>
        <w:t xml:space="preserve">Báo cáo &amp; Hiệu suất</w:t>
      </w:r>
      <w:r>
        <w:rPr>
          <w:rFonts w:ascii="Arial" w:cs="Arial" w:eastAsia="Arial" w:hAnsi="Arial"/>
        </w:rPr>
        <w:t xml:space="preserve"> (22 mục) trộn báo cáo, OKR/KPI và kế toán (AF04).</w:t>
      </w:r>
    </w:p>
    <w:p>
      <w:pPr>
        <w:pStyle w:val="ListParagraph"/>
        <w:numPr>
          <w:ilvl w:val="1"/>
          <w:numId w:val="2"/>
        </w:numPr>
        <w:spacing w:after="50" w:line="276"/>
      </w:pPr>
      <w:r>
        <w:rPr>
          <w:rFonts w:ascii="Arial" w:cs="Arial" w:eastAsia="Arial" w:hAnsi="Arial"/>
        </w:rPr>
        <w:t xml:space="preserve">Có 5 cặp nhãn trùng tên y hệt và nhiều khái niệm nằm ở nhiều nhóm (AF06, AF07).</w:t>
      </w:r>
    </w:p>
    <w:p>
      <w:pPr>
        <w:pStyle w:val="ListParagraph"/>
        <w:numPr>
          <w:ilvl w:val="1"/>
          <w:numId w:val="2"/>
        </w:numPr>
        <w:spacing w:after="50" w:line="276"/>
      </w:pPr>
      <w:r>
        <w:rPr>
          <w:rFonts w:ascii="Arial" w:cs="Arial" w:eastAsia="Arial" w:hAnsi="Arial"/>
        </w:rPr>
        <w:t xml:space="preserve">Sidebar giống hệt nhau cho mọi vai trò (AF14).</w:t>
      </w:r>
    </w:p>
    <w:p>
      <w:pPr>
        <w:pStyle w:val="ListParagraph"/>
        <w:numPr>
          <w:ilvl w:val="0"/>
          <w:numId w:val="2"/>
        </w:numPr>
        <w:spacing w:after="50" w:line="276"/>
      </w:pPr>
      <w:r>
        <w:rPr>
          <w:rFonts w:ascii="Arial" w:cs="Arial" w:eastAsia="Arial" w:hAnsi="Arial"/>
          <w:b/>
          <w:bCs/>
        </w:rPr>
        <w:t xml:space="preserve">Bước tiếp theo:</w:t>
      </w:r>
      <w:r>
        <w:rPr>
          <w:rFonts w:ascii="Arial" w:cs="Arial" w:eastAsia="Arial" w:hAnsi="Arial"/>
        </w:rPr>
        <w:t xml:space="preserve"> lấy analytics; kiểm tra nghĩa các mục mơ hồ; đưa các cặp chồng nghĩa vào card sort (Study 03) và các task rủi ro vào tree test (Study 04).</w:t>
      </w:r>
    </w:p>
    <w:p>
      <w:pPr>
        <w:spacing w:after="80"/>
      </w:pPr>
    </w:p>
    <w:p>
      <w:pPr>
        <w:pStyle w:val="Heading1"/>
        <w:keepNext/>
      </w:pPr>
      <w:r>
        <w:rPr>
          <w:rFonts w:ascii="Arial" w:cs="Arial" w:eastAsia="Arial" w:hAnsi="Arial"/>
        </w:rPr>
        <w:t xml:space="preserve">2. Bối cảnh, quyết định &amp; câu hỏi</w:t>
      </w:r>
    </w:p>
    <w:p>
      <w:pPr>
        <w:spacing w:after="120" w:line="290"/>
      </w:pPr>
      <w:r>
        <w:rPr>
          <w:rFonts w:ascii="Arial" w:cs="Arial" w:eastAsia="Arial" w:hAnsi="Arial"/>
        </w:rPr>
        <w:t xml:space="preserve">Phục vụ quyết định trong </w:t>
      </w:r>
      <w:r>
        <w:rPr>
          <w:rFonts w:ascii="Consolas" w:cs="Consolas" w:eastAsia="Consolas" w:hAnsi="Consolas"/>
          <w:color w:val="8250DF"/>
          <w:sz w:val="19"/>
          <w:szCs w:val="19"/>
        </w:rPr>
        <w:t xml:space="preserve">studies/00_program/research-plan.docx</w:t>
      </w:r>
      <w:r>
        <w:rPr>
          <w:rFonts w:ascii="Arial" w:cs="Arial" w:eastAsia="Arial" w:hAnsi="Arial"/>
        </w:rPr>
        <w:t xml:space="preserve"> (Mục 2): có tái cấu trúc IA hay không. Study này trả lời trước một phần </w:t>
      </w:r>
      <w:r>
        <w:rPr>
          <w:rFonts w:ascii="Arial" w:cs="Arial" w:eastAsia="Arial" w:hAnsi="Arial"/>
          <w:b/>
          <w:bCs/>
        </w:rPr>
        <w:t xml:space="preserve">RQ02</w:t>
      </w:r>
      <w:r>
        <w:rPr>
          <w:rFonts w:ascii="Arial" w:cs="Arial" w:eastAsia="Arial" w:hAnsi="Arial"/>
        </w:rPr>
        <w:t xml:space="preserve"> (nhãn nào tạo chồng nghĩa), </w:t>
      </w:r>
      <w:r>
        <w:rPr>
          <w:rFonts w:ascii="Arial" w:cs="Arial" w:eastAsia="Arial" w:hAnsi="Arial"/>
          <w:b/>
          <w:bCs/>
        </w:rPr>
        <w:t xml:space="preserve">RQ06</w:t>
      </w:r>
      <w:r>
        <w:rPr>
          <w:rFonts w:ascii="Arial" w:cs="Arial" w:eastAsia="Arial" w:hAnsi="Arial"/>
        </w:rPr>
        <w:t xml:space="preserve"> (chức năng nào cần luôn hiển thị — cần thêm analytics) và </w:t>
      </w:r>
      <w:r>
        <w:rPr>
          <w:rFonts w:ascii="Arial" w:cs="Arial" w:eastAsia="Arial" w:hAnsi="Arial"/>
          <w:b/>
          <w:bCs/>
        </w:rPr>
        <w:t xml:space="preserve">RQ09</w:t>
      </w:r>
      <w:r>
        <w:rPr>
          <w:rFonts w:ascii="Arial" w:cs="Arial" w:eastAsia="Arial" w:hAnsi="Arial"/>
        </w:rPr>
        <w:t xml:space="preserve"> (khả năng mở rộng).</w:t>
      </w:r>
    </w:p>
    <w:p>
      <w:pPr>
        <w:pStyle w:val="Heading1"/>
        <w:keepNext/>
      </w:pPr>
      <w:r>
        <w:rPr>
          <w:rFonts w:ascii="Arial" w:cs="Arial" w:eastAsia="Arial" w:hAnsi="Arial"/>
        </w:rPr>
        <w:t xml:space="preserve">3. Phương pháp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9"/>
        <w:gridCol w:w="8619"/>
      </w:tblGrid>
      <w:tr>
        <w:trPr>
          <w:cantSplit/>
          <w:tblHeader/>
        </w:trPr>
        <w:tc>
          <w:tcPr>
            <w:tcW w:type="dxa" w:w="1019"/>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Bước</w:t>
            </w:r>
          </w:p>
        </w:tc>
        <w:tc>
          <w:tcPr>
            <w:tcW w:type="dxa" w:w="8619"/>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Cách làm</w:t>
            </w:r>
          </w:p>
        </w:tc>
      </w:tr>
      <w:tr>
        <w:trPr>
          <w:cantSplit/>
          <w:tblHeader w:val="off"/>
        </w:trPr>
        <w:tc>
          <w:tcPr>
            <w:tcW w:type="dxa" w:w="10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Inventory</w:t>
            </w:r>
          </w:p>
        </w:tc>
        <w:tc>
          <w:tcPr>
            <w:tcW w:type="dxa" w:w="86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Chép toàn bộ nhãn cấp 1 và cấp 2 từ 14 ảnh chụp vào </w:t>
            </w:r>
            <w:r>
              <w:rPr>
                <w:rFonts w:ascii="Consolas" w:cs="Consolas" w:eastAsia="Consolas" w:hAnsi="Consolas"/>
                <w:b w:val="false"/>
                <w:bCs w:val="false"/>
                <w:color w:val="8250DF"/>
                <w:sz w:val="17"/>
                <w:szCs w:val="17"/>
              </w:rPr>
              <w:t xml:space="preserve">navigation_inventory.csv</w:t>
            </w:r>
            <w:r>
              <w:rPr>
                <w:rFonts w:ascii="Arial" w:cs="Arial" w:eastAsia="Arial" w:hAnsi="Arial"/>
                <w:b w:val="false"/>
                <w:bCs w:val="false"/>
                <w:sz w:val="19"/>
                <w:szCs w:val="19"/>
              </w:rPr>
              <w:t xml:space="preserve">, kèm thứ tự hiển thị</w:t>
            </w:r>
          </w:p>
        </w:tc>
      </w:tr>
      <w:tr>
        <w:trPr>
          <w:cantSplit/>
          <w:tblHeader w:val="off"/>
        </w:trPr>
        <w:tc>
          <w:tcPr>
            <w:tcW w:type="dxa" w:w="10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Gắn cờ</w:t>
            </w:r>
          </w:p>
        </w:tc>
        <w:tc>
          <w:tcPr>
            <w:tcW w:type="dxa" w:w="86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Mỗi mục được gắn 0 hoặc nhiều cờ: </w:t>
            </w:r>
            <w:r>
              <w:rPr>
                <w:rFonts w:ascii="Consolas" w:cs="Consolas" w:eastAsia="Consolas" w:hAnsi="Consolas"/>
                <w:b w:val="false"/>
                <w:bCs w:val="false"/>
                <w:color w:val="8250DF"/>
                <w:sz w:val="17"/>
                <w:szCs w:val="17"/>
              </w:rPr>
              <w:t xml:space="preserve">DUP</w:t>
            </w:r>
            <w:r>
              <w:rPr>
                <w:rFonts w:ascii="Arial" w:cs="Arial" w:eastAsia="Arial" w:hAnsi="Arial"/>
                <w:b w:val="false"/>
                <w:bCs w:val="false"/>
                <w:sz w:val="19"/>
                <w:szCs w:val="19"/>
              </w:rPr>
              <w:t xml:space="preserve">, </w:t>
            </w:r>
            <w:r>
              <w:rPr>
                <w:rFonts w:ascii="Consolas" w:cs="Consolas" w:eastAsia="Consolas" w:hAnsi="Consolas"/>
                <w:b w:val="false"/>
                <w:bCs w:val="false"/>
                <w:color w:val="8250DF"/>
                <w:sz w:val="17"/>
                <w:szCs w:val="17"/>
              </w:rPr>
              <w:t xml:space="preserve">NEAR</w:t>
            </w:r>
            <w:r>
              <w:rPr>
                <w:rFonts w:ascii="Arial" w:cs="Arial" w:eastAsia="Arial" w:hAnsi="Arial"/>
                <w:b w:val="false"/>
                <w:bCs w:val="false"/>
                <w:sz w:val="19"/>
                <w:szCs w:val="19"/>
              </w:rPr>
              <w:t xml:space="preserve">, </w:t>
            </w:r>
            <w:r>
              <w:rPr>
                <w:rFonts w:ascii="Consolas" w:cs="Consolas" w:eastAsia="Consolas" w:hAnsi="Consolas"/>
                <w:b w:val="false"/>
                <w:bCs w:val="false"/>
                <w:color w:val="8250DF"/>
                <w:sz w:val="17"/>
                <w:szCs w:val="17"/>
              </w:rPr>
              <w:t xml:space="preserve">MIX</w:t>
            </w:r>
            <w:r>
              <w:rPr>
                <w:rFonts w:ascii="Arial" w:cs="Arial" w:eastAsia="Arial" w:hAnsi="Arial"/>
                <w:b w:val="false"/>
                <w:bCs w:val="false"/>
                <w:sz w:val="19"/>
                <w:szCs w:val="19"/>
              </w:rPr>
              <w:t xml:space="preserve">, </w:t>
            </w:r>
            <w:r>
              <w:rPr>
                <w:rFonts w:ascii="Consolas" w:cs="Consolas" w:eastAsia="Consolas" w:hAnsi="Consolas"/>
                <w:b w:val="false"/>
                <w:bCs w:val="false"/>
                <w:color w:val="8250DF"/>
                <w:sz w:val="17"/>
                <w:szCs w:val="17"/>
              </w:rPr>
              <w:t xml:space="preserve">MISPLACED</w:t>
            </w:r>
            <w:r>
              <w:rPr>
                <w:rFonts w:ascii="Arial" w:cs="Arial" w:eastAsia="Arial" w:hAnsi="Arial"/>
                <w:b w:val="false"/>
                <w:bCs w:val="false"/>
                <w:sz w:val="19"/>
                <w:szCs w:val="19"/>
              </w:rPr>
              <w:t xml:space="preserve">, </w:t>
            </w:r>
            <w:r>
              <w:rPr>
                <w:rFonts w:ascii="Consolas" w:cs="Consolas" w:eastAsia="Consolas" w:hAnsi="Consolas"/>
                <w:b w:val="false"/>
                <w:bCs w:val="false"/>
                <w:color w:val="8250DF"/>
                <w:sz w:val="17"/>
                <w:szCs w:val="17"/>
              </w:rPr>
              <w:t xml:space="preserve">CONFIG</w:t>
            </w:r>
            <w:r>
              <w:rPr>
                <w:rFonts w:ascii="Arial" w:cs="Arial" w:eastAsia="Arial" w:hAnsi="Arial"/>
                <w:b w:val="false"/>
                <w:bCs w:val="false"/>
                <w:sz w:val="19"/>
                <w:szCs w:val="19"/>
              </w:rPr>
              <w:t xml:space="preserve">, </w:t>
            </w:r>
            <w:r>
              <w:rPr>
                <w:rFonts w:ascii="Consolas" w:cs="Consolas" w:eastAsia="Consolas" w:hAnsi="Consolas"/>
                <w:b w:val="false"/>
                <w:bCs w:val="false"/>
                <w:color w:val="8250DF"/>
                <w:sz w:val="17"/>
                <w:szCs w:val="17"/>
              </w:rPr>
              <w:t xml:space="preserve">PERSONAL</w:t>
            </w:r>
            <w:r>
              <w:rPr>
                <w:rFonts w:ascii="Arial" w:cs="Arial" w:eastAsia="Arial" w:hAnsi="Arial"/>
                <w:b w:val="false"/>
                <w:bCs w:val="false"/>
                <w:sz w:val="19"/>
                <w:szCs w:val="19"/>
              </w:rPr>
              <w:t xml:space="preserve">, </w:t>
            </w:r>
            <w:r>
              <w:rPr>
                <w:rFonts w:ascii="Consolas" w:cs="Consolas" w:eastAsia="Consolas" w:hAnsi="Consolas"/>
                <w:b w:val="false"/>
                <w:bCs w:val="false"/>
                <w:color w:val="8250DF"/>
                <w:sz w:val="17"/>
                <w:szCs w:val="17"/>
              </w:rPr>
              <w:t xml:space="preserve">SAME_AS_PARENT</w:t>
            </w:r>
          </w:p>
        </w:tc>
      </w:tr>
      <w:tr>
        <w:trPr>
          <w:cantSplit/>
          <w:tblHeader w:val="off"/>
        </w:trPr>
        <w:tc>
          <w:tcPr>
            <w:tcW w:type="dxa" w:w="10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Đếm tự động</w:t>
            </w:r>
          </w:p>
        </w:tc>
        <w:tc>
          <w:tcPr>
            <w:tcW w:type="dxa" w:w="86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Consolas" w:cs="Consolas" w:eastAsia="Consolas" w:hAnsi="Consolas"/>
                <w:b w:val="false"/>
                <w:bCs w:val="false"/>
                <w:color w:val="8250DF"/>
                <w:sz w:val="17"/>
                <w:szCs w:val="17"/>
              </w:rPr>
              <w:t xml:space="preserve">analysis/scripts/1-1_inventory-audit.py</w:t>
            </w:r>
            <w:r>
              <w:rPr>
                <w:rFonts w:ascii="Arial" w:cs="Arial" w:eastAsia="Arial" w:hAnsi="Arial"/>
                <w:b w:val="false"/>
                <w:bCs w:val="false"/>
                <w:sz w:val="19"/>
                <w:szCs w:val="19"/>
              </w:rPr>
              <w:t xml:space="preserve"> tính breadth, depth, số mục mỗi nhóm, tần suất cờ</w:t>
            </w:r>
          </w:p>
        </w:tc>
      </w:tr>
      <w:tr>
        <w:trPr>
          <w:cantSplit/>
          <w:tblHeader w:val="off"/>
        </w:trPr>
        <w:tc>
          <w:tcPr>
            <w:tcW w:type="dxa" w:w="10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Đối chiếu literature</w:t>
            </w:r>
          </w:p>
        </w:tc>
        <w:tc>
          <w:tcPr>
            <w:tcW w:type="dxa" w:w="86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Mỗi phát hiện gắn với nghiên cứu S001–S010 và giả thuyết H01–H08</w:t>
            </w:r>
          </w:p>
        </w:tc>
      </w:tr>
      <w:tr>
        <w:trPr>
          <w:cantSplit/>
          <w:tblHeader w:val="off"/>
        </w:trPr>
        <w:tc>
          <w:tcPr>
            <w:tcW w:type="dxa" w:w="10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Severity</w:t>
            </w:r>
          </w:p>
        </w:tc>
        <w:tc>
          <w:tcPr>
            <w:tcW w:type="dxa" w:w="861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Ước tính của reviewer (1 = thẩm mỹ … 4 = nghiêm trọng), sẽ hiệu chỉnh bằng dữ liệu người dùng</w:t>
            </w:r>
          </w:p>
        </w:tc>
      </w:tr>
    </w:tbl>
    <w:p>
      <w:pPr>
        <w:spacing w:after="80"/>
      </w:pPr>
    </w:p>
    <w:p>
      <w:pPr>
        <w:pStyle w:val="Heading1"/>
        <w:keepNext/>
      </w:pPr>
      <w:r>
        <w:rPr>
          <w:rFonts w:ascii="Arial" w:cs="Arial" w:eastAsia="Arial" w:hAnsi="Arial"/>
        </w:rPr>
        <w:t xml:space="preserve">4. Cấu trúc hiện tại</w:t>
      </w:r>
    </w:p>
    <w:p>
      <w:pPr>
        <w:jc w:val="center"/>
      </w:pPr>
      <w:r>
        <w:drawing>
          <wp:inline distT="0" distB="0" distL="0" distR="0">
            <wp:extent cx="2190750" cy="54578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5457825"/>
                    </a:xfrm>
                    <a:prstGeom prst="rect">
                      <a:avLst/>
                    </a:prstGeom>
                  </pic:spPr>
                </pic:pic>
              </a:graphicData>
            </a:graphic>
          </wp:inline>
        </w:drawing>
      </w:r>
    </w:p>
    <w:p>
      <w:pPr>
        <w:spacing w:after="200"/>
        <w:jc w:val="center"/>
      </w:pPr>
      <w:r>
        <w:rPr>
          <w:rFonts w:ascii="Arial" w:cs="Arial" w:eastAsia="Arial" w:hAnsi="Arial"/>
          <w:i/>
          <w:iCs/>
          <w:color w:val="57606A"/>
          <w:sz w:val="18"/>
          <w:szCs w:val="18"/>
        </w:rPr>
        <w:t xml:space="preserve">Hình 1. Sidebar hiện tại (ảnh chụp gốc, 14 nhóm cấp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7DE" w:sz="4"/>
              <w:left w:val="single" w:color="D0D7DE" w:sz="4"/>
              <w:bottom w:val="single" w:color="D0D7DE" w:sz="4"/>
              <w:right w:val="single" w:color="D0D7DE" w:sz="4"/>
            </w:tcBorders>
            <w:shd w:fill="F6F8FA"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AI CRM · ALL IN ONE</w:t>
            </w:r>
          </w:p>
          <w:p>
            <w:pPr>
              <w:spacing w:after="0" w:line="240"/>
            </w:pPr>
            <w:r>
              <w:rPr>
                <w:rFonts w:ascii="Consolas" w:cs="Consolas" w:eastAsia="Consolas" w:hAnsi="Consolas"/>
                <w:sz w:val="17"/>
                <w:szCs w:val="17"/>
              </w:rPr>
              <w:t xml:space="preserve">[🔍 Tìm tính năng... (⌘K)]</w:t>
            </w:r>
          </w:p>
          <w:p>
            <w:pPr>
              <w:spacing w:after="0" w:line="240"/>
            </w:pPr>
            <w:r>
              <w:rPr>
                <w:rFonts w:ascii="Consolas" w:cs="Consolas" w:eastAsia="Consolas" w:hAnsi="Consolas"/>
                <w:sz w:val="17"/>
                <w:szCs w:val="17"/>
              </w:rPr>
              <w:t xml:space="preserve">Tổng quan</w:t>
            </w:r>
          </w:p>
          <w:p>
            <w:pPr>
              <w:spacing w:after="0" w:line="240"/>
            </w:pPr>
            <w:r>
              <w:rPr>
                <w:rFonts w:ascii="Consolas" w:cs="Consolas" w:eastAsia="Consolas" w:hAnsi="Consolas"/>
                <w:sz w:val="17"/>
                <w:szCs w:val="17"/>
              </w:rPr>
              <w:t xml:space="preserve">CRM CORE ................. 13</w:t>
            </w:r>
          </w:p>
          <w:p>
            <w:pPr>
              <w:spacing w:after="0" w:line="240"/>
            </w:pPr>
            <w:r>
              <w:rPr>
                <w:rFonts w:ascii="Consolas" w:cs="Consolas" w:eastAsia="Consolas" w:hAnsi="Consolas"/>
                <w:sz w:val="17"/>
                <w:szCs w:val="17"/>
              </w:rPr>
              <w:t xml:space="preserve">PHỄU BÁN HÀNG ............ 16</w:t>
            </w:r>
          </w:p>
          <w:p>
            <w:pPr>
              <w:spacing w:after="0" w:line="240"/>
            </w:pPr>
            <w:r>
              <w:rPr>
                <w:rFonts w:ascii="Consolas" w:cs="Consolas" w:eastAsia="Consolas" w:hAnsi="Consolas"/>
                <w:sz w:val="17"/>
                <w:szCs w:val="17"/>
              </w:rPr>
              <w:t xml:space="preserve">SẢN PHẨM &amp; ĐƠN HÀ… ........ 8</w:t>
            </w:r>
          </w:p>
          <w:p>
            <w:pPr>
              <w:spacing w:after="0" w:line="240"/>
            </w:pPr>
            <w:r>
              <w:rPr>
                <w:rFonts w:ascii="Consolas" w:cs="Consolas" w:eastAsia="Consolas" w:hAnsi="Consolas"/>
                <w:sz w:val="17"/>
                <w:szCs w:val="17"/>
              </w:rPr>
              <w:t xml:space="preserve">THANH TOÁN &amp; HỢP … ........ 9</w:t>
            </w:r>
          </w:p>
          <w:p>
            <w:pPr>
              <w:spacing w:after="0" w:line="240"/>
            </w:pPr>
            <w:r>
              <w:rPr>
                <w:rFonts w:ascii="Consolas" w:cs="Consolas" w:eastAsia="Consolas" w:hAnsi="Consolas"/>
                <w:sz w:val="17"/>
                <w:szCs w:val="17"/>
              </w:rPr>
              <w:t xml:space="preserve">EMAIL MARKETING .......... 11</w:t>
            </w:r>
          </w:p>
          <w:p>
            <w:pPr>
              <w:spacing w:after="0" w:line="240"/>
            </w:pPr>
            <w:r>
              <w:rPr>
                <w:rFonts w:ascii="Consolas" w:cs="Consolas" w:eastAsia="Consolas" w:hAnsi="Consolas"/>
                <w:sz w:val="17"/>
                <w:szCs w:val="17"/>
              </w:rPr>
              <w:t xml:space="preserve">LANDING &amp; PHỄU ............ 9</w:t>
            </w:r>
          </w:p>
          <w:p>
            <w:pPr>
              <w:spacing w:after="0" w:line="240"/>
            </w:pPr>
            <w:r>
              <w:rPr>
                <w:rFonts w:ascii="Consolas" w:cs="Consolas" w:eastAsia="Consolas" w:hAnsi="Consolas"/>
                <w:sz w:val="17"/>
                <w:szCs w:val="17"/>
              </w:rPr>
              <w:t xml:space="preserve">TRUYỀN THÔNG .............. 6</w:t>
            </w:r>
          </w:p>
          <w:p>
            <w:pPr>
              <w:spacing w:after="0" w:line="240"/>
            </w:pPr>
            <w:r>
              <w:rPr>
                <w:rFonts w:ascii="Consolas" w:cs="Consolas" w:eastAsia="Consolas" w:hAnsi="Consolas"/>
                <w:sz w:val="17"/>
                <w:szCs w:val="17"/>
              </w:rPr>
              <w:t xml:space="preserve">BÁO CÁO &amp; HIỆU SU… ....... 22</w:t>
            </w:r>
          </w:p>
          <w:p>
            <w:pPr>
              <w:spacing w:after="0" w:line="240"/>
            </w:pPr>
            <w:r>
              <w:rPr>
                <w:rFonts w:ascii="Consolas" w:cs="Consolas" w:eastAsia="Consolas" w:hAnsi="Consolas"/>
                <w:sz w:val="17"/>
                <w:szCs w:val="17"/>
              </w:rPr>
              <w:t xml:space="preserve">AFFILIATE ................. 6</w:t>
            </w:r>
          </w:p>
          <w:p>
            <w:pPr>
              <w:spacing w:after="0" w:line="240"/>
            </w:pPr>
            <w:r>
              <w:rPr>
                <w:rFonts w:ascii="Consolas" w:cs="Consolas" w:eastAsia="Consolas" w:hAnsi="Consolas"/>
                <w:sz w:val="17"/>
                <w:szCs w:val="17"/>
              </w:rPr>
              <w:t xml:space="preserve">AI &amp; TỰ ĐỘNG HOÁ ......... 10</w:t>
            </w:r>
          </w:p>
          <w:p>
            <w:pPr>
              <w:spacing w:after="0" w:line="240"/>
            </w:pPr>
            <w:r>
              <w:rPr>
                <w:rFonts w:ascii="Consolas" w:cs="Consolas" w:eastAsia="Consolas" w:hAnsi="Consolas"/>
                <w:sz w:val="17"/>
                <w:szCs w:val="17"/>
              </w:rPr>
              <w:t xml:space="preserve">KẾT NỐI &amp; DỮ LIỆU ........ 19</w:t>
            </w:r>
          </w:p>
          <w:p>
            <w:pPr>
              <w:spacing w:after="0" w:line="240"/>
            </w:pPr>
            <w:r>
              <w:rPr>
                <w:rFonts w:ascii="Consolas" w:cs="Consolas" w:eastAsia="Consolas" w:hAnsi="Consolas"/>
                <w:sz w:val="17"/>
                <w:szCs w:val="17"/>
              </w:rPr>
              <w:t xml:space="preserve">NỘI BỘ CÔNG TY ............ 7</w:t>
            </w:r>
          </w:p>
          <w:p>
            <w:pPr>
              <w:spacing w:after="0" w:line="240"/>
            </w:pPr>
            <w:r>
              <w:rPr>
                <w:rFonts w:ascii="Consolas" w:cs="Consolas" w:eastAsia="Consolas" w:hAnsi="Consolas"/>
                <w:sz w:val="17"/>
                <w:szCs w:val="17"/>
              </w:rPr>
              <w:t xml:space="preserve">CÀI ĐẶT &amp; BẢO M… .......... 8</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1"/>
        <w:gridCol w:w="5127"/>
      </w:tblGrid>
      <w:tr>
        <w:trPr>
          <w:cantSplit/>
          <w:tblHeader/>
        </w:trPr>
        <w:tc>
          <w:tcPr>
            <w:tcW w:type="dxa" w:w="4511"/>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Chỉ số</w:t>
            </w:r>
          </w:p>
        </w:tc>
        <w:tc>
          <w:tcPr>
            <w:tcW w:type="dxa" w:w="5127"/>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Giá trị</w:t>
            </w:r>
          </w:p>
        </w:tc>
      </w:tr>
      <w:tr>
        <w:trPr>
          <w:cantSplit/>
          <w:tblHeader w:val="off"/>
        </w:trPr>
        <w:tc>
          <w:tcPr>
            <w:tcW w:type="dxa" w:w="451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Mục cấp 1 (L1)</w:t>
            </w:r>
          </w:p>
        </w:tc>
        <w:tc>
          <w:tcPr>
            <w:tcW w:type="dxa" w:w="5127"/>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14 (13 nhóm + </w:t>
            </w:r>
            <w:r>
              <w:rPr>
                <w:rFonts w:ascii="Arial" w:cs="Arial" w:eastAsia="Arial" w:hAnsi="Arial"/>
                <w:b w:val="false"/>
                <w:bCs w:val="false"/>
                <w:i/>
                <w:iCs/>
                <w:sz w:val="19"/>
                <w:szCs w:val="19"/>
              </w:rPr>
              <w:t xml:space="preserve">Tổng quan</w:t>
            </w:r>
            <w:r>
              <w:rPr>
                <w:rFonts w:ascii="Arial" w:cs="Arial" w:eastAsia="Arial" w:hAnsi="Arial"/>
                <w:b w:val="false"/>
                <w:bCs w:val="false"/>
                <w:sz w:val="19"/>
                <w:szCs w:val="19"/>
              </w:rPr>
              <w:t xml:space="preserve">)</w:t>
            </w:r>
          </w:p>
        </w:tc>
      </w:tr>
      <w:tr>
        <w:trPr>
          <w:cantSplit/>
          <w:tblHeader w:val="off"/>
        </w:trPr>
        <w:tc>
          <w:tcPr>
            <w:tcW w:type="dxa" w:w="451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Mục cấp 2 (L2)</w:t>
            </w:r>
          </w:p>
        </w:tc>
        <w:tc>
          <w:tcPr>
            <w:tcW w:type="dxa" w:w="5127"/>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144</w:t>
            </w:r>
          </w:p>
        </w:tc>
      </w:tr>
      <w:tr>
        <w:trPr>
          <w:cantSplit/>
          <w:tblHeader w:val="off"/>
        </w:trPr>
        <w:tc>
          <w:tcPr>
            <w:tcW w:type="dxa" w:w="451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Độ sâu</w:t>
            </w:r>
          </w:p>
        </w:tc>
        <w:tc>
          <w:tcPr>
            <w:tcW w:type="dxa" w:w="5127"/>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2</w:t>
            </w:r>
          </w:p>
        </w:tc>
      </w:tr>
      <w:tr>
        <w:trPr>
          <w:cantSplit/>
          <w:tblHeader w:val="off"/>
        </w:trPr>
        <w:tc>
          <w:tcPr>
            <w:tcW w:type="dxa" w:w="451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Mục con / nhóm</w:t>
            </w:r>
          </w:p>
        </w:tc>
        <w:tc>
          <w:tcPr>
            <w:tcW w:type="dxa" w:w="5127"/>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min 6 · median 9 · max 22</w:t>
            </w:r>
          </w:p>
        </w:tc>
      </w:tr>
      <w:tr>
        <w:trPr>
          <w:cantSplit/>
          <w:tblHeader w:val="off"/>
        </w:trPr>
        <w:tc>
          <w:tcPr>
            <w:tcW w:type="dxa" w:w="451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Nhóm lớn nhất</w:t>
            </w:r>
          </w:p>
        </w:tc>
        <w:tc>
          <w:tcPr>
            <w:tcW w:type="dxa" w:w="5127"/>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Báo cáo &amp; Hiệu suất (22), Kết nối &amp; Dữ liệu (19), Phễu bán hàng (16)</w:t>
            </w:r>
          </w:p>
        </w:tc>
      </w:tr>
      <w:tr>
        <w:trPr>
          <w:cantSplit/>
          <w:tblHeader w:val="off"/>
        </w:trPr>
        <w:tc>
          <w:tcPr>
            <w:tcW w:type="dxa" w:w="451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Label tiếng Anh / trộn</w:t>
            </w:r>
          </w:p>
        </w:tc>
        <w:tc>
          <w:tcPr>
            <w:tcW w:type="dxa" w:w="5127"/>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28 + 15 = 43 / 145 (~30%)</w:t>
            </w:r>
          </w:p>
        </w:tc>
      </w:tr>
      <w:tr>
        <w:trPr>
          <w:cantSplit/>
          <w:tblHeader w:val="off"/>
        </w:trPr>
        <w:tc>
          <w:tcPr>
            <w:tcW w:type="dxa" w:w="451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Cặp nhãn trùng tên y hệt</w:t>
            </w:r>
          </w:p>
        </w:tc>
        <w:tc>
          <w:tcPr>
            <w:tcW w:type="dxa" w:w="5127"/>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5</w:t>
            </w:r>
          </w:p>
        </w:tc>
      </w:tr>
    </w:tbl>
    <w:p>
      <w:pPr>
        <w:spacing w:after="80"/>
      </w:pPr>
    </w:p>
    <w:p>
      <w:pPr>
        <w:spacing w:after="120" w:line="290"/>
      </w:pPr>
      <w:r>
        <w:rPr>
          <w:rFonts w:ascii="Arial" w:cs="Arial" w:eastAsia="Arial" w:hAnsi="Arial"/>
          <w:b/>
          <w:bCs/>
        </w:rPr>
        <w:t xml:space="preserve">Điểm tích cực</w:t>
      </w:r>
      <w:r>
        <w:rPr>
          <w:rFonts w:ascii="Arial" w:cs="Arial" w:eastAsia="Arial" w:hAnsi="Arial"/>
        </w:rPr>
        <w:t xml:space="preserve"> (giữ lại khi thiết kế lại):</w:t>
      </w:r>
    </w:p>
    <w:p>
      <w:pPr>
        <w:pStyle w:val="ListParagraph"/>
        <w:numPr>
          <w:ilvl w:val="0"/>
          <w:numId w:val="2"/>
        </w:numPr>
        <w:spacing w:after="50" w:line="276"/>
      </w:pPr>
      <w:r>
        <w:rPr>
          <w:rFonts w:ascii="Arial" w:cs="Arial" w:eastAsia="Arial" w:hAnsi="Arial"/>
        </w:rPr>
        <w:t xml:space="preserve">Có search tính năng với phím tắt ⌘K ngay đầu sidebar.</w:t>
      </w:r>
    </w:p>
    <w:p>
      <w:pPr>
        <w:pStyle w:val="ListParagraph"/>
        <w:numPr>
          <w:ilvl w:val="0"/>
          <w:numId w:val="2"/>
        </w:numPr>
        <w:spacing w:after="50" w:line="276"/>
      </w:pPr>
      <w:r>
        <w:rPr>
          <w:rFonts w:ascii="Arial" w:cs="Arial" w:eastAsia="Arial" w:hAnsi="Arial"/>
        </w:rPr>
        <w:t xml:space="preserve">Sidebar luôn hiển thị (không ẩn sau hamburger), phù hợp với khuyến nghị kiểm tra visible vs hidden navigation (S007).</w:t>
      </w:r>
    </w:p>
    <w:p>
      <w:pPr>
        <w:pStyle w:val="ListParagraph"/>
        <w:numPr>
          <w:ilvl w:val="0"/>
          <w:numId w:val="2"/>
        </w:numPr>
        <w:spacing w:after="50" w:line="276"/>
      </w:pPr>
      <w:r>
        <w:rPr>
          <w:rFonts w:ascii="Arial" w:cs="Arial" w:eastAsia="Arial" w:hAnsi="Arial"/>
        </w:rPr>
        <w:t xml:space="preserve">Mọi nhóm có icon và thứ tự ổn định; </w:t>
      </w:r>
      <w:r>
        <w:rPr>
          <w:rFonts w:ascii="Arial" w:cs="Arial" w:eastAsia="Arial" w:hAnsi="Arial"/>
          <w:i/>
          <w:iCs/>
        </w:rPr>
        <w:t xml:space="preserve">Tổng quan</w:t>
      </w:r>
      <w:r>
        <w:rPr>
          <w:rFonts w:ascii="Arial" w:cs="Arial" w:eastAsia="Arial" w:hAnsi="Arial"/>
        </w:rPr>
        <w:t xml:space="preserve"> đứng đầu.</w:t>
      </w:r>
    </w:p>
    <w:p>
      <w:pPr>
        <w:pStyle w:val="ListParagraph"/>
        <w:numPr>
          <w:ilvl w:val="0"/>
          <w:numId w:val="2"/>
        </w:numPr>
        <w:spacing w:after="50" w:line="276"/>
      </w:pPr>
      <w:r>
        <w:rPr>
          <w:rFonts w:ascii="Arial" w:cs="Arial" w:eastAsia="Arial" w:hAnsi="Arial"/>
        </w:rPr>
        <w:t xml:space="preserve">Độ sâu chỉ 2 cấp, mọi destination cách top tối đa 2 click.</w:t>
      </w:r>
    </w:p>
    <w:p>
      <w:pPr>
        <w:spacing w:after="80"/>
      </w:pPr>
    </w:p>
    <w:p>
      <w:pPr>
        <w:pBdr>
          <w:bottom w:val="single" w:color="D0D7DE" w:sz="6" w:space="4"/>
        </w:pBdr>
        <w:spacing w:after="160"/>
      </w:pPr>
    </w:p>
    <w:p>
      <w:pPr>
        <w:pStyle w:val="Heading1"/>
        <w:keepNext/>
      </w:pPr>
      <w:r>
        <w:rPr>
          <w:rFonts w:ascii="Arial" w:cs="Arial" w:eastAsia="Arial" w:hAnsi="Arial"/>
        </w:rPr>
        <w:t xml:space="preserve">5. Phát hiện (Findings)</w:t>
      </w:r>
    </w:p>
    <w:p>
      <w:pPr>
        <w:spacing w:after="120" w:line="290"/>
      </w:pPr>
      <w:r>
        <w:rPr>
          <w:rFonts w:ascii="Arial" w:cs="Arial" w:eastAsia="Arial" w:hAnsi="Arial"/>
        </w:rPr>
        <w:t xml:space="preserve">Severity là </w:t>
      </w:r>
      <w:r>
        <w:rPr>
          <w:rFonts w:ascii="Arial" w:cs="Arial" w:eastAsia="Arial" w:hAnsi="Arial"/>
          <w:b/>
          <w:bCs/>
        </w:rPr>
        <w:t xml:space="preserve">ước tính của reviewer</w:t>
      </w:r>
      <w:r>
        <w:rPr>
          <w:rFonts w:ascii="Arial" w:cs="Arial" w:eastAsia="Arial" w:hAnsi="Arial"/>
        </w:rPr>
        <w:t xml:space="preserve"> (1 = thẩm mỹ, 2 = nhỏ, 3 = lớn, 4 = nghiêm trọng), sẽ được hiệu chỉnh bằng dữ liệu tree test / usability test.</w:t>
      </w:r>
    </w:p>
    <w:p>
      <w:pPr>
        <w:pStyle w:val="Heading2"/>
        <w:keepNext/>
      </w:pPr>
      <w:r>
        <w:rPr>
          <w:rFonts w:ascii="Arial" w:cs="Arial" w:eastAsia="Arial" w:hAnsi="Arial"/>
        </w:rPr>
        <w:t xml:space="preserve">AF01 — Breadth cấp 1 lớn, nhãn cấp 1 phải "gánh" toàn bộ information scent · Severity 3 (giả định)</w:t>
      </w:r>
    </w:p>
    <w:p>
      <w:pPr>
        <w:spacing w:after="120" w:line="290"/>
      </w:pPr>
      <w:r>
        <w:rPr>
          <w:rFonts w:ascii="Arial" w:cs="Arial" w:eastAsia="Arial" w:hAnsi="Arial"/>
        </w:rPr>
        <w:t xml:space="preserve">Với 14 nhóm thu gọn, người dùng phải đoán đúng nhóm chỉ dựa vào nhãn cấp 1 trước khi thấy mục con. Theo Blackmon (S006), lựa chọn phụ thuộc vào information scent của các nhãn đang cạnh tranh. Khi nhiều nhãn cấp 1 cùng "có vẻ đúng" (xem AF02–AF05), chi phí đoán sai tăng: mở sai nhóm, đóng lại, mở nhóm khác.</w:t>
      </w:r>
    </w:p>
    <w:p>
      <w:pPr>
        <w:spacing w:after="120" w:line="290"/>
      </w:pPr>
      <w:r>
        <w:rPr>
          <w:rFonts w:ascii="Arial" w:cs="Arial" w:eastAsia="Arial" w:hAnsi="Arial"/>
        </w:rPr>
        <w:t xml:space="preserve">Không kết luận "14 là quá nhiều". Snowberry et al. (S003) cho thấy menu rộng có thể tốt hơn khi các nhóm được tổ chức hợp lý. Vấn đề cần kiểm chứng là </w:t>
      </w:r>
      <w:r>
        <w:rPr>
          <w:rFonts w:ascii="Arial" w:cs="Arial" w:eastAsia="Arial" w:hAnsi="Arial"/>
          <w:b/>
          <w:bCs/>
        </w:rPr>
        <w:t xml:space="preserve">chất lượng phân nhóm và nhãn</w:t>
      </w:r>
      <w:r>
        <w:rPr>
          <w:rFonts w:ascii="Arial" w:cs="Arial" w:eastAsia="Arial" w:hAnsi="Arial"/>
        </w:rPr>
        <w:t xml:space="preserve">, không chỉ số lượng. → H01, H03 · kiểm chứng bằng tree test A vs B vs C.</w:t>
      </w:r>
    </w:p>
    <w:p>
      <w:pPr>
        <w:pStyle w:val="Heading2"/>
        <w:keepNext/>
      </w:pPr>
      <w:r>
        <w:rPr>
          <w:rFonts w:ascii="Arial" w:cs="Arial" w:eastAsia="Arial" w:hAnsi="Arial"/>
        </w:rPr>
        <w:t xml:space="preserve">AF02 — Từ "Phễu" xuất hiện ở hai nhóm cấp 1 · Severity 3</w:t>
      </w:r>
    </w:p>
    <w:p>
      <w:pPr>
        <w:spacing w:after="120" w:line="290"/>
      </w:pPr>
      <w:r>
        <w:rPr>
          <w:rFonts w:ascii="Arial" w:cs="Arial" w:eastAsia="Arial" w:hAnsi="Arial"/>
          <w:i/>
          <w:iCs/>
        </w:rPr>
        <w:t xml:space="preserve">Phễu bán hàng</w:t>
      </w:r>
      <w:r>
        <w:rPr>
          <w:rFonts w:ascii="Arial" w:cs="Arial" w:eastAsia="Arial" w:hAnsi="Arial"/>
        </w:rPr>
        <w:t xml:space="preserve"> (sales pipeline: cơ hội, dự báo, hạn ngạch) và </w:t>
      </w:r>
      <w:r>
        <w:rPr>
          <w:rFonts w:ascii="Arial" w:cs="Arial" w:eastAsia="Arial" w:hAnsi="Arial"/>
          <w:i/>
          <w:iCs/>
        </w:rPr>
        <w:t xml:space="preserve">Landing &amp; Phễu</w:t>
      </w:r>
      <w:r>
        <w:rPr>
          <w:rFonts w:ascii="Arial" w:cs="Arial" w:eastAsia="Arial" w:hAnsi="Arial"/>
        </w:rPr>
        <w:t xml:space="preserve"> (marketing funnel: sơ đồ phễu, trang đích). Người dùng không quen phân biệt sales funnel với marketing funnel có thể mở sai nhóm. Bên trong còn có </w:t>
      </w:r>
      <w:r>
        <w:rPr>
          <w:rFonts w:ascii="Arial" w:cs="Arial" w:eastAsia="Arial" w:hAnsi="Arial"/>
          <w:i/>
          <w:iCs/>
        </w:rPr>
        <w:t xml:space="preserve">Báo cáo phễu</w:t>
      </w:r>
      <w:r>
        <w:rPr>
          <w:rFonts w:ascii="Arial" w:cs="Arial" w:eastAsia="Arial" w:hAnsi="Arial"/>
        </w:rPr>
        <w:t xml:space="preserve"> (nhóm 1) và </w:t>
      </w:r>
      <w:r>
        <w:rPr>
          <w:rFonts w:ascii="Arial" w:cs="Arial" w:eastAsia="Arial" w:hAnsi="Arial"/>
          <w:i/>
          <w:iCs/>
        </w:rPr>
        <w:t xml:space="preserve">Sơ đồ phễu</w:t>
      </w:r>
      <w:r>
        <w:rPr>
          <w:rFonts w:ascii="Arial" w:cs="Arial" w:eastAsia="Arial" w:hAnsi="Arial"/>
        </w:rPr>
        <w:t xml:space="preserve"> (nhóm 2). → H02 · Tree test T11; card sort cặp card </w:t>
      </w:r>
      <w:r>
        <w:rPr>
          <w:rFonts w:ascii="Arial" w:cs="Arial" w:eastAsia="Arial" w:hAnsi="Arial"/>
          <w:i/>
          <w:iCs/>
        </w:rPr>
        <w:t xml:space="preserve">Cơ hội bán</w:t>
      </w:r>
      <w:r>
        <w:rPr>
          <w:rFonts w:ascii="Arial" w:cs="Arial" w:eastAsia="Arial" w:hAnsi="Arial"/>
        </w:rPr>
        <w:t xml:space="preserve"> ↔ </w:t>
      </w:r>
      <w:r>
        <w:rPr>
          <w:rFonts w:ascii="Arial" w:cs="Arial" w:eastAsia="Arial" w:hAnsi="Arial"/>
          <w:i/>
          <w:iCs/>
        </w:rPr>
        <w:t xml:space="preserve">Sơ đồ phễu</w:t>
      </w:r>
      <w:r>
        <w:rPr>
          <w:rFonts w:ascii="Arial" w:cs="Arial" w:eastAsia="Arial" w:hAnsi="Arial"/>
        </w:rPr>
        <w:t xml:space="preserve">.</w:t>
      </w:r>
    </w:p>
    <w:p>
      <w:pPr>
        <w:pStyle w:val="Heading2"/>
        <w:keepNext/>
      </w:pPr>
      <w:r>
        <w:rPr>
          <w:rFonts w:ascii="Arial" w:cs="Arial" w:eastAsia="Arial" w:hAnsi="Arial"/>
        </w:rPr>
        <w:t xml:space="preserve">AF03 — Automation không nằm trong nhóm "AI &amp; Tự động hoá" · Severity 4 (giả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60"/>
        <w:gridCol w:w="4078"/>
      </w:tblGrid>
      <w:tr>
        <w:trPr>
          <w:cantSplit/>
          <w:tblHeader/>
        </w:trPr>
        <w:tc>
          <w:tcPr>
            <w:tcW w:type="dxa" w:w="5560"/>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Nhóm </w:t>
            </w:r>
            <w:r>
              <w:rPr>
                <w:rFonts w:ascii="Arial" w:cs="Arial" w:eastAsia="Arial" w:hAnsi="Arial"/>
                <w:b/>
                <w:bCs/>
                <w:i/>
                <w:iCs/>
                <w:sz w:val="19"/>
                <w:szCs w:val="19"/>
              </w:rPr>
              <w:t xml:space="preserve">AI &amp; Tự động hoá</w:t>
            </w:r>
            <w:r>
              <w:rPr>
                <w:rFonts w:ascii="Arial" w:cs="Arial" w:eastAsia="Arial" w:hAnsi="Arial"/>
                <w:b/>
                <w:bCs/>
                <w:sz w:val="19"/>
                <w:szCs w:val="19"/>
              </w:rPr>
              <w:t xml:space="preserve"> chứa</w:t>
            </w:r>
          </w:p>
        </w:tc>
        <w:tc>
          <w:tcPr>
            <w:tcW w:type="dxa" w:w="4078"/>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Automation thực tế nằm ở</w:t>
            </w:r>
          </w:p>
        </w:tc>
      </w:tr>
      <w:tr>
        <w:trPr>
          <w:cantSplit/>
          <w:tblHeader w:val="off"/>
        </w:trPr>
        <w:tc>
          <w:tcPr>
            <w:tcW w:type="dxa" w:w="556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Trợ lý AI, Lịch sử trò chuyện, Mức dùng AI, Cấu hình AI, Cảnh báo, Quy tắc cảnh báo, Thông báo, Knowledge, Tìm tài liệu, Checklists</w:t>
            </w:r>
          </w:p>
        </w:tc>
        <w:tc>
          <w:tcPr>
            <w:tcW w:type="dxa" w:w="407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i/>
                <w:iCs/>
                <w:sz w:val="19"/>
                <w:szCs w:val="19"/>
              </w:rPr>
              <w:t xml:space="preserve">Landing &amp; Phễu</w:t>
            </w:r>
            <w:r>
              <w:rPr>
                <w:rFonts w:ascii="Arial" w:cs="Arial" w:eastAsia="Arial" w:hAnsi="Arial"/>
                <w:b w:val="false"/>
                <w:bCs w:val="false"/>
                <w:sz w:val="19"/>
                <w:szCs w:val="19"/>
              </w:rPr>
              <w:t xml:space="preserve"> → Luồng tự động, Mẫu luồng, Lịch sử chạy</w:t>
            </w:r>
          </w:p>
          <w:p>
            <w:pPr>
              <w:spacing w:after="30" w:line="260"/>
            </w:pPr>
            <w:r>
              <w:rPr>
                <w:rFonts w:ascii="Arial" w:cs="Arial" w:eastAsia="Arial" w:hAnsi="Arial"/>
                <w:b w:val="false"/>
                <w:bCs w:val="false"/>
                <w:i/>
                <w:iCs/>
                <w:sz w:val="19"/>
                <w:szCs w:val="19"/>
              </w:rPr>
              <w:t xml:space="preserve">Email Marketing</w:t>
            </w:r>
            <w:r>
              <w:rPr>
                <w:rFonts w:ascii="Arial" w:cs="Arial" w:eastAsia="Arial" w:hAnsi="Arial"/>
                <w:b w:val="false"/>
                <w:bCs w:val="false"/>
                <w:sz w:val="19"/>
                <w:szCs w:val="19"/>
              </w:rPr>
              <w:t xml:space="preserve"> → Chuỗi email</w:t>
            </w:r>
          </w:p>
        </w:tc>
      </w:tr>
    </w:tbl>
    <w:p>
      <w:pPr>
        <w:spacing w:after="80"/>
      </w:pPr>
    </w:p>
    <w:p>
      <w:pPr>
        <w:spacing w:after="120" w:line="290"/>
      </w:pPr>
      <w:r>
        <w:rPr>
          <w:rFonts w:ascii="Arial" w:cs="Arial" w:eastAsia="Arial" w:hAnsi="Arial"/>
        </w:rPr>
        <w:t xml:space="preserve">Nhãn nhóm hứa "tự động hoá" nhưng nội dung chủ yếu là AI assistant và cảnh báo. Task T07 trong dataset ("Tạo automation gửi email sau khi đơn hàng hoàn thành") gần như chắc chắn khiến người dùng click đầu vào </w:t>
      </w:r>
      <w:r>
        <w:rPr>
          <w:rFonts w:ascii="Arial" w:cs="Arial" w:eastAsia="Arial" w:hAnsi="Arial"/>
          <w:i/>
          <w:iCs/>
        </w:rPr>
        <w:t xml:space="preserve">AI &amp; Tự động hoá</w:t>
      </w:r>
      <w:r>
        <w:rPr>
          <w:rFonts w:ascii="Arial" w:cs="Arial" w:eastAsia="Arial" w:hAnsi="Arial"/>
        </w:rPr>
        <w:t xml:space="preserve">, trong khi đích nằm ở </w:t>
      </w:r>
      <w:r>
        <w:rPr>
          <w:rFonts w:ascii="Arial" w:cs="Arial" w:eastAsia="Arial" w:hAnsi="Arial"/>
          <w:i/>
          <w:iCs/>
        </w:rPr>
        <w:t xml:space="preserve">Landing &amp; Phễu</w:t>
      </w:r>
      <w:r>
        <w:rPr>
          <w:rFonts w:ascii="Arial" w:cs="Arial" w:eastAsia="Arial" w:hAnsi="Arial"/>
        </w:rPr>
        <w:t xml:space="preserve">. → H08 · Tree test T07.</w:t>
      </w:r>
    </w:p>
    <w:p>
      <w:pPr>
        <w:pStyle w:val="Heading2"/>
        <w:keepNext/>
      </w:pPr>
      <w:r>
        <w:rPr>
          <w:rFonts w:ascii="Arial" w:cs="Arial" w:eastAsia="Arial" w:hAnsi="Arial"/>
        </w:rPr>
        <w:t xml:space="preserve">AF04 — "Báo cáo &amp; Hiệu suất" gộp ba domain khác nhau (22 mục) · Severity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77"/>
        <w:gridCol w:w="8161"/>
      </w:tblGrid>
      <w:tr>
        <w:trPr>
          <w:cantSplit/>
          <w:tblHeader/>
        </w:trPr>
        <w:tc>
          <w:tcPr>
            <w:tcW w:type="dxa" w:w="1477"/>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Cụm</w:t>
            </w:r>
          </w:p>
        </w:tc>
        <w:tc>
          <w:tcPr>
            <w:tcW w:type="dxa" w:w="8161"/>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Mục</w:t>
            </w:r>
          </w:p>
        </w:tc>
      </w:tr>
      <w:tr>
        <w:trPr>
          <w:cantSplit/>
          <w:tblHeader w:val="off"/>
        </w:trPr>
        <w:tc>
          <w:tcPr>
            <w:tcW w:type="dxa" w:w="1477"/>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Trang chủ / dashboard</w:t>
            </w:r>
          </w:p>
        </w:tc>
        <w:tc>
          <w:tcPr>
            <w:tcW w:type="dxa" w:w="816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Trang chủ, Bảng điều khiển, Tổng quan</w:t>
            </w:r>
          </w:p>
        </w:tc>
      </w:tr>
      <w:tr>
        <w:trPr>
          <w:cantSplit/>
          <w:tblHeader w:val="off"/>
        </w:trPr>
        <w:tc>
          <w:tcPr>
            <w:tcW w:type="dxa" w:w="1477"/>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Báo cáo</w:t>
            </w:r>
          </w:p>
        </w:tc>
        <w:tc>
          <w:tcPr>
            <w:tcW w:type="dxa" w:w="816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Báo cáo, Mẫu báo cáo, Lịch gửi báo cáo, Xuất dữ liệu, Mô phỏng what-if</w:t>
            </w:r>
          </w:p>
        </w:tc>
      </w:tr>
      <w:tr>
        <w:trPr>
          <w:cantSplit/>
          <w:tblHeader w:val="off"/>
        </w:trPr>
        <w:tc>
          <w:tcPr>
            <w:tcW w:type="dxa" w:w="1477"/>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Quản trị hiệu suất</w:t>
            </w:r>
          </w:p>
        </w:tc>
        <w:tc>
          <w:tcPr>
            <w:tcW w:type="dxa" w:w="816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KPI Tree, OKR, Cây liên kết, Check-ins, Phòng ban &amp; Team, Độ trưởng thành</w:t>
            </w:r>
          </w:p>
        </w:tc>
      </w:tr>
      <w:tr>
        <w:trPr>
          <w:cantSplit/>
          <w:tblHeader w:val="off"/>
        </w:trPr>
        <w:tc>
          <w:tcPr>
            <w:tcW w:type="dxa" w:w="1477"/>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Kế toán – tài chính</w:t>
            </w:r>
          </w:p>
        </w:tc>
        <w:tc>
          <w:tcPr>
            <w:tcW w:type="dxa" w:w="816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Tài chính, Báo cáo P&amp;L, Bảng cân đối, Lưu chuyển tiền tệ, Hệ thống tài khoản, Bút toán, Ngân sách, Trung tâm chi phí</w:t>
            </w:r>
          </w:p>
        </w:tc>
      </w:tr>
    </w:tbl>
    <w:p>
      <w:pPr>
        <w:spacing w:after="80"/>
      </w:pPr>
    </w:p>
    <w:p>
      <w:pPr>
        <w:spacing w:after="120" w:line="290"/>
      </w:pPr>
      <w:r>
        <w:rPr>
          <w:rFonts w:ascii="Arial" w:cs="Arial" w:eastAsia="Arial" w:hAnsi="Arial"/>
        </w:rPr>
        <w:t xml:space="preserve">Kế toán (bút toán, hệ thống tài khoản) là nghiệp vụ nhập liệu, không chỉ là báo cáo. Người làm kế toán có thể tìm ở </w:t>
      </w:r>
      <w:r>
        <w:rPr>
          <w:rFonts w:ascii="Arial" w:cs="Arial" w:eastAsia="Arial" w:hAnsi="Arial"/>
          <w:i/>
          <w:iCs/>
        </w:rPr>
        <w:t xml:space="preserve">Thanh toán &amp; Hợp đồng</w:t>
      </w:r>
      <w:r>
        <w:rPr>
          <w:rFonts w:ascii="Arial" w:cs="Arial" w:eastAsia="Arial" w:hAnsi="Arial"/>
        </w:rPr>
        <w:t xml:space="preserve">. Ba mục "trang chủ" trong cùng một nhóm, cộng thêm </w:t>
      </w:r>
      <w:r>
        <w:rPr>
          <w:rFonts w:ascii="Arial" w:cs="Arial" w:eastAsia="Arial" w:hAnsi="Arial"/>
          <w:i/>
          <w:iCs/>
        </w:rPr>
        <w:t xml:space="preserve">Tổng quan</w:t>
      </w:r>
      <w:r>
        <w:rPr>
          <w:rFonts w:ascii="Arial" w:cs="Arial" w:eastAsia="Arial" w:hAnsi="Arial"/>
        </w:rPr>
        <w:t xml:space="preserve"> toàn cục, khiến không rõ đâu là trang chủ thật. → H02, H03 · Tree test T03, T10.</w:t>
      </w:r>
    </w:p>
    <w:p>
      <w:pPr>
        <w:pStyle w:val="Heading2"/>
        <w:keepNext/>
      </w:pPr>
      <w:r>
        <w:rPr>
          <w:rFonts w:ascii="Arial" w:cs="Arial" w:eastAsia="Arial" w:hAnsi="Arial"/>
        </w:rPr>
        <w:t xml:space="preserve">AF05 — Báo cáo nằm rải ở nhiều nhóm · Severity 2</w:t>
      </w:r>
    </w:p>
    <w:p>
      <w:pPr>
        <w:spacing w:after="120" w:line="290"/>
      </w:pPr>
      <w:r>
        <w:rPr>
          <w:rFonts w:ascii="Arial" w:cs="Arial" w:eastAsia="Arial" w:hAnsi="Arial"/>
          <w:i/>
          <w:iCs/>
        </w:rPr>
        <w:t xml:space="preserve">Báo cáo phễu</w:t>
      </w:r>
      <w:r>
        <w:rPr>
          <w:rFonts w:ascii="Arial" w:cs="Arial" w:eastAsia="Arial" w:hAnsi="Arial"/>
        </w:rPr>
        <w:t xml:space="preserve"> (Phễu bán hàng), </w:t>
      </w:r>
      <w:r>
        <w:rPr>
          <w:rFonts w:ascii="Arial" w:cs="Arial" w:eastAsia="Arial" w:hAnsi="Arial"/>
          <w:i/>
          <w:iCs/>
        </w:rPr>
        <w:t xml:space="preserve">Báo cáo đơn hàng</w:t>
      </w:r>
      <w:r>
        <w:rPr>
          <w:rFonts w:ascii="Arial" w:cs="Arial" w:eastAsia="Arial" w:hAnsi="Arial"/>
        </w:rPr>
        <w:t xml:space="preserve"> (Sản phẩm &amp; Đơn hàng), </w:t>
      </w:r>
      <w:r>
        <w:rPr>
          <w:rFonts w:ascii="Arial" w:cs="Arial" w:eastAsia="Arial" w:hAnsi="Arial"/>
          <w:i/>
          <w:iCs/>
        </w:rPr>
        <w:t xml:space="preserve">Analytics</w:t>
      </w:r>
      <w:r>
        <w:rPr>
          <w:rFonts w:ascii="Arial" w:cs="Arial" w:eastAsia="Arial" w:hAnsi="Arial"/>
        </w:rPr>
        <w:t xml:space="preserve"> (Email Marketing), </w:t>
      </w:r>
      <w:r>
        <w:rPr>
          <w:rFonts w:ascii="Arial" w:cs="Arial" w:eastAsia="Arial" w:hAnsi="Arial"/>
          <w:i/>
          <w:iCs/>
        </w:rPr>
        <w:t xml:space="preserve">Affiliate Dashboard</w:t>
      </w:r>
      <w:r>
        <w:rPr>
          <w:rFonts w:ascii="Arial" w:cs="Arial" w:eastAsia="Arial" w:hAnsi="Arial"/>
        </w:rPr>
        <w:t xml:space="preserve">, </w:t>
      </w:r>
      <w:r>
        <w:rPr>
          <w:rFonts w:ascii="Arial" w:cs="Arial" w:eastAsia="Arial" w:hAnsi="Arial"/>
          <w:i/>
          <w:iCs/>
        </w:rPr>
        <w:t xml:space="preserve">Mức dùng AI</w:t>
      </w:r>
      <w:r>
        <w:rPr>
          <w:rFonts w:ascii="Arial" w:cs="Arial" w:eastAsia="Arial" w:hAnsi="Arial"/>
        </w:rPr>
        <w:t xml:space="preserve">, cùng với nhóm </w:t>
      </w:r>
      <w:r>
        <w:rPr>
          <w:rFonts w:ascii="Arial" w:cs="Arial" w:eastAsia="Arial" w:hAnsi="Arial"/>
          <w:i/>
          <w:iCs/>
        </w:rPr>
        <w:t xml:space="preserve">Báo cáo &amp; Hiệu suất</w:t>
      </w:r>
      <w:r>
        <w:rPr>
          <w:rFonts w:ascii="Arial" w:cs="Arial" w:eastAsia="Arial" w:hAnsi="Arial"/>
        </w:rPr>
        <w:t xml:space="preserve">. Đặt báo cáo theo ngữ cảnh có thể là lựa chọn tốt (contextual navigation, S002). Nhưng cần kiểm chứng: khi được giao task "xem báo cáo X", người dùng vào nhóm nghiệp vụ hay vào </w:t>
      </w:r>
      <w:r>
        <w:rPr>
          <w:rFonts w:ascii="Arial" w:cs="Arial" w:eastAsia="Arial" w:hAnsi="Arial"/>
          <w:i/>
          <w:iCs/>
        </w:rPr>
        <w:t xml:space="preserve">Báo cáo &amp; Hiệu suất</w:t>
      </w:r>
      <w:r>
        <w:rPr>
          <w:rFonts w:ascii="Arial" w:cs="Arial" w:eastAsia="Arial" w:hAnsi="Arial"/>
        </w:rPr>
        <w:t xml:space="preserve">? → H04 · first-click matrix trên T03.</w:t>
      </w:r>
    </w:p>
    <w:p>
      <w:pPr>
        <w:pStyle w:val="Heading2"/>
        <w:keepNext/>
      </w:pPr>
      <w:r>
        <w:rPr>
          <w:rFonts w:ascii="Arial" w:cs="Arial" w:eastAsia="Arial" w:hAnsi="Arial"/>
        </w:rPr>
        <w:t xml:space="preserve">AF06 — 5 cặp nhãn trùng tên y hệt · Severity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Nhãn</w:t>
            </w:r>
          </w:p>
        </w:tc>
        <w:tc>
          <w:tcPr>
            <w:tcW w:type="dxa" w:w="7229"/>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Xuất hiện ở</w:t>
            </w:r>
          </w:p>
        </w:tc>
      </w:tr>
      <w:tr>
        <w:trPr>
          <w:cantSplit/>
          <w:tblHeader w:val="off"/>
        </w:trPr>
        <w:tc>
          <w:tcPr>
            <w:tcW w:type="dxa" w:w="240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Tổng quan</w:t>
            </w:r>
          </w:p>
        </w:tc>
        <w:tc>
          <w:tcPr>
            <w:tcW w:type="dxa" w:w="722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L1 toàn cục · Báo cáo &amp; Hiệu suất</w:t>
            </w:r>
          </w:p>
        </w:tc>
      </w:tr>
      <w:tr>
        <w:trPr>
          <w:cantSplit/>
          <w:tblHeader w:val="off"/>
        </w:trPr>
        <w:tc>
          <w:tcPr>
            <w:tcW w:type="dxa" w:w="240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Bảng kanban</w:t>
            </w:r>
          </w:p>
        </w:tc>
        <w:tc>
          <w:tcPr>
            <w:tcW w:type="dxa" w:w="722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CRM Core · Phễu bán hàng</w:t>
            </w:r>
          </w:p>
        </w:tc>
      </w:tr>
      <w:tr>
        <w:trPr>
          <w:cantSplit/>
          <w:tblHeader w:val="off"/>
        </w:trPr>
        <w:tc>
          <w:tcPr>
            <w:tcW w:type="dxa" w:w="240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Danh sách</w:t>
            </w:r>
          </w:p>
        </w:tc>
        <w:tc>
          <w:tcPr>
            <w:tcW w:type="dxa" w:w="722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CRM Core · Phễu bán hàng</w:t>
            </w:r>
          </w:p>
        </w:tc>
      </w:tr>
      <w:tr>
        <w:trPr>
          <w:cantSplit/>
          <w:tblHeader w:val="off"/>
        </w:trPr>
        <w:tc>
          <w:tcPr>
            <w:tcW w:type="dxa" w:w="240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Cảnh báo</w:t>
            </w:r>
          </w:p>
        </w:tc>
        <w:tc>
          <w:tcPr>
            <w:tcW w:type="dxa" w:w="722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CRM Core · AI &amp; Tự động hoá</w:t>
            </w:r>
          </w:p>
        </w:tc>
      </w:tr>
      <w:tr>
        <w:trPr>
          <w:cantSplit/>
          <w:tblHeader w:val="off"/>
        </w:trPr>
        <w:tc>
          <w:tcPr>
            <w:tcW w:type="dxa" w:w="240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Mô phỏng what-if</w:t>
            </w:r>
          </w:p>
        </w:tc>
        <w:tc>
          <w:tcPr>
            <w:tcW w:type="dxa" w:w="722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Phễu bán hàng · Báo cáo &amp; Hiệu suất</w:t>
            </w:r>
          </w:p>
        </w:tc>
      </w:tr>
    </w:tbl>
    <w:p>
      <w:pPr>
        <w:spacing w:after="80"/>
      </w:pPr>
    </w:p>
    <w:p>
      <w:pPr>
        <w:spacing w:after="120" w:line="290"/>
      </w:pPr>
      <w:r>
        <w:rPr>
          <w:rFonts w:ascii="Arial" w:cs="Arial" w:eastAsia="Arial" w:hAnsi="Arial"/>
        </w:rPr>
        <w:t xml:space="preserve">Trong sidebar, nhãn còn được phân biệt nhờ nhóm cha. Trong </w:t>
      </w:r>
      <w:r>
        <w:rPr>
          <w:rFonts w:ascii="Arial" w:cs="Arial" w:eastAsia="Arial" w:hAnsi="Arial"/>
          <w:b/>
          <w:bCs/>
        </w:rPr>
        <w:t xml:space="preserve">kết quả search ⌘K</w:t>
      </w:r>
      <w:r>
        <w:rPr>
          <w:rFonts w:ascii="Arial" w:cs="Arial" w:eastAsia="Arial" w:hAnsi="Arial"/>
        </w:rPr>
        <w:t xml:space="preserve">, breadcrumb, lịch sử trình duyệt hoặc khi người dùng nói với đồng nghiệp ("vào Danh sách"), nhãn mất ngữ cảnh đó. Ngoài ra </w:t>
      </w:r>
      <w:r>
        <w:rPr>
          <w:rFonts w:ascii="Arial" w:cs="Arial" w:eastAsia="Arial" w:hAnsi="Arial"/>
          <w:i/>
          <w:iCs/>
        </w:rPr>
        <w:t xml:space="preserve">Email Marketing</w:t>
      </w:r>
      <w:r>
        <w:rPr>
          <w:rFonts w:ascii="Arial" w:cs="Arial" w:eastAsia="Arial" w:hAnsi="Arial"/>
        </w:rPr>
        <w:t xml:space="preserve"> có mục con trùng tên với chính nó, và </w:t>
      </w:r>
      <w:r>
        <w:rPr>
          <w:rFonts w:ascii="Arial" w:cs="Arial" w:eastAsia="Arial" w:hAnsi="Arial"/>
          <w:i/>
          <w:iCs/>
        </w:rPr>
        <w:t xml:space="preserve">Affiliate › Cài đặt</w:t>
      </w:r>
      <w:r>
        <w:rPr>
          <w:rFonts w:ascii="Arial" w:cs="Arial" w:eastAsia="Arial" w:hAnsi="Arial"/>
        </w:rPr>
        <w:t xml:space="preserve"> trùng với tên nhóm </w:t>
      </w:r>
      <w:r>
        <w:rPr>
          <w:rFonts w:ascii="Arial" w:cs="Arial" w:eastAsia="Arial" w:hAnsi="Arial"/>
          <w:i/>
          <w:iCs/>
        </w:rPr>
        <w:t xml:space="preserve">Cài đặt &amp; Bảo mật</w:t>
      </w:r>
      <w:r>
        <w:rPr>
          <w:rFonts w:ascii="Arial" w:cs="Arial" w:eastAsia="Arial" w:hAnsi="Arial"/>
        </w:rPr>
        <w:t xml:space="preserve">. → H07 · usability test: quan sát search "danh sách", "kanban".</w:t>
      </w:r>
    </w:p>
    <w:p>
      <w:pPr>
        <w:pStyle w:val="Heading2"/>
        <w:keepNext/>
      </w:pPr>
      <w:r>
        <w:rPr>
          <w:rFonts w:ascii="Arial" w:cs="Arial" w:eastAsia="Arial" w:hAnsi="Arial"/>
        </w:rPr>
        <w:t xml:space="preserve">AF07 — Một khái niệm nằm rải ở nhiều nhóm · Severity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6"/>
        <w:gridCol w:w="7902"/>
      </w:tblGrid>
      <w:tr>
        <w:trPr>
          <w:cantSplit/>
          <w:tblHeader/>
        </w:trPr>
        <w:tc>
          <w:tcPr>
            <w:tcW w:type="dxa" w:w="1736"/>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Khái niệm</w:t>
            </w:r>
          </w:p>
        </w:tc>
        <w:tc>
          <w:tcPr>
            <w:tcW w:type="dxa" w:w="7902"/>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Vị trí</w:t>
            </w:r>
          </w:p>
        </w:tc>
      </w:tr>
      <w:tr>
        <w:trPr>
          <w:cantSplit/>
          <w:tblHeader w:val="off"/>
        </w:trPr>
        <w:tc>
          <w:tcPr>
            <w:tcW w:type="dxa" w:w="173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Lead</w:t>
            </w:r>
          </w:p>
        </w:tc>
        <w:tc>
          <w:tcPr>
            <w:tcW w:type="dxa" w:w="79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CRM Core › Lead · Landing &amp; Phễu › Chấm điểm lead, Phân công lead · Kết nối &amp; Dữ liệu › Lead Sources</w:t>
            </w:r>
          </w:p>
        </w:tc>
      </w:tr>
      <w:tr>
        <w:trPr>
          <w:cantSplit/>
          <w:tblHeader w:val="off"/>
        </w:trPr>
        <w:tc>
          <w:tcPr>
            <w:tcW w:type="dxa" w:w="173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Hoa hồng / chi trả</w:t>
            </w:r>
          </w:p>
        </w:tc>
        <w:tc>
          <w:tcPr>
            <w:tcW w:type="dxa" w:w="79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Phễu bán hàng › Kế hoạch hoa hồng, Chi trả, Hoa hồng của tôi · Affiliate › Chi trả hoa hồng</w:t>
            </w:r>
          </w:p>
        </w:tc>
      </w:tr>
      <w:tr>
        <w:trPr>
          <w:cantSplit/>
          <w:tblHeader w:val="off"/>
        </w:trPr>
        <w:tc>
          <w:tcPr>
            <w:tcW w:type="dxa" w:w="173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Liên hệ / danh sách / phân khúc</w:t>
            </w:r>
          </w:p>
        </w:tc>
        <w:tc>
          <w:tcPr>
            <w:tcW w:type="dxa" w:w="79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CRM Core › Liên hệ, Danh sách · Email Marketing › Người đăng ký, Lists, Phân khúc</w:t>
            </w:r>
          </w:p>
        </w:tc>
      </w:tr>
      <w:tr>
        <w:trPr>
          <w:cantSplit/>
          <w:tblHeader w:val="off"/>
        </w:trPr>
        <w:tc>
          <w:tcPr>
            <w:tcW w:type="dxa" w:w="173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Đội nhóm / phòng ban</w:t>
            </w:r>
          </w:p>
        </w:tc>
        <w:tc>
          <w:tcPr>
            <w:tcW w:type="dxa" w:w="79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Báo cáo &amp; Hiệu suất › Phòng ban &amp; Team · Nội bộ công ty › Nhân sự, Phòng ban · Cài đặt &amp; Bảo mật › Đội nhóm</w:t>
            </w:r>
          </w:p>
        </w:tc>
      </w:tr>
      <w:tr>
        <w:trPr>
          <w:cantSplit/>
          <w:tblHeader w:val="off"/>
        </w:trPr>
        <w:tc>
          <w:tcPr>
            <w:tcW w:type="dxa" w:w="173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Dự án</w:t>
            </w:r>
          </w:p>
        </w:tc>
        <w:tc>
          <w:tcPr>
            <w:tcW w:type="dxa" w:w="79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Kết nối &amp; Dữ liệu › Dự án · Nội bộ công ty › Dự án nội bộ</w:t>
            </w:r>
          </w:p>
        </w:tc>
      </w:tr>
      <w:tr>
        <w:trPr>
          <w:cantSplit/>
          <w:tblHeader w:val="off"/>
        </w:trPr>
        <w:tc>
          <w:tcPr>
            <w:tcW w:type="dxa" w:w="173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Cảnh báo / thông báo</w:t>
            </w:r>
          </w:p>
        </w:tc>
        <w:tc>
          <w:tcPr>
            <w:tcW w:type="dxa" w:w="79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CRM Core › Cảnh báo · AI &amp; Tự động hoá › Cảnh báo, Quy tắc cảnh báo, Thông báo</w:t>
            </w:r>
          </w:p>
        </w:tc>
      </w:tr>
      <w:tr>
        <w:trPr>
          <w:cantSplit/>
          <w:tblHeader w:val="off"/>
        </w:trPr>
        <w:tc>
          <w:tcPr>
            <w:tcW w:type="dxa" w:w="173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Webhook / MCP</w:t>
            </w:r>
          </w:p>
        </w:tc>
        <w:tc>
          <w:tcPr>
            <w:tcW w:type="dxa" w:w="79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Kết nối &amp; Dữ liệu › Webhook, Webhook đẩy ra, API &amp; MCP, MCP</w:t>
            </w:r>
          </w:p>
        </w:tc>
      </w:tr>
      <w:tr>
        <w:trPr>
          <w:cantSplit/>
          <w:tblHeader w:val="off"/>
        </w:trPr>
        <w:tc>
          <w:tcPr>
            <w:tcW w:type="dxa" w:w="173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Nhật ký chạy</w:t>
            </w:r>
          </w:p>
        </w:tc>
        <w:tc>
          <w:tcPr>
            <w:tcW w:type="dxa" w:w="79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Landing &amp; Phễu › Lịch sử chạy · Kết nối &amp; Dữ liệu › Nhật ký đồng bộ</w:t>
            </w:r>
          </w:p>
        </w:tc>
      </w:tr>
      <w:tr>
        <w:trPr>
          <w:cantSplit/>
          <w:tblHeader w:val="off"/>
        </w:trPr>
        <w:tc>
          <w:tcPr>
            <w:tcW w:type="dxa" w:w="173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Hành trình / nguồn</w:t>
            </w:r>
          </w:p>
        </w:tc>
        <w:tc>
          <w:tcPr>
            <w:tcW w:type="dxa" w:w="79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Kết nối &amp; Dữ liệu › Hành trình khách hàng, Nguồn &amp; Hành trình, Lead Sources</w:t>
            </w:r>
          </w:p>
        </w:tc>
      </w:tr>
    </w:tbl>
    <w:p>
      <w:pPr>
        <w:spacing w:after="80"/>
      </w:pPr>
    </w:p>
    <w:p>
      <w:pPr>
        <w:spacing w:after="120" w:line="290"/>
      </w:pPr>
      <w:r>
        <w:rPr>
          <w:rFonts w:ascii="Arial" w:cs="Arial" w:eastAsia="Arial" w:hAnsi="Arial"/>
        </w:rPr>
        <w:t xml:space="preserve">Tách theo ngữ cảnh có thể hợp lý (vd. hoa hồng nhân viên khác hoa hồng đại lý), nhưng nhãn hiện tại không nói rõ sự khác biệt. </w:t>
      </w:r>
      <w:r>
        <w:rPr>
          <w:rFonts w:ascii="Arial" w:cs="Arial" w:eastAsia="Arial" w:hAnsi="Arial"/>
          <w:i/>
          <w:iCs/>
        </w:rPr>
        <w:t xml:space="preserve">Chi trả</w:t>
      </w:r>
      <w:r>
        <w:rPr>
          <w:rFonts w:ascii="Arial" w:cs="Arial" w:eastAsia="Arial" w:hAnsi="Arial"/>
        </w:rPr>
        <w:t xml:space="preserve"> (Phễu bán hàng) không nói chi trả cho ai. → H02 · card sort; tree test T08.</w:t>
      </w:r>
    </w:p>
    <w:p>
      <w:pPr>
        <w:pStyle w:val="Heading2"/>
        <w:keepNext/>
      </w:pPr>
      <w:r>
        <w:rPr>
          <w:rFonts w:ascii="Arial" w:cs="Arial" w:eastAsia="Arial" w:hAnsi="Arial"/>
        </w:rPr>
        <w:t xml:space="preserve">AF08 — Nhãn nhóm không khớp nội dung · Severity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45"/>
        <w:gridCol w:w="7993"/>
      </w:tblGrid>
      <w:tr>
        <w:trPr>
          <w:cantSplit/>
          <w:tblHeader/>
        </w:trPr>
        <w:tc>
          <w:tcPr>
            <w:tcW w:type="dxa" w:w="1645"/>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Nhóm</w:t>
            </w:r>
          </w:p>
        </w:tc>
        <w:tc>
          <w:tcPr>
            <w:tcW w:type="dxa" w:w="7993"/>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Vấn đề</w:t>
            </w:r>
          </w:p>
        </w:tc>
      </w:tr>
      <w:tr>
        <w:trPr>
          <w:cantSplit/>
          <w:tblHeader w:val="off"/>
        </w:trPr>
        <w:tc>
          <w:tcPr>
            <w:tcW w:type="dxa" w:w="1645"/>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Thanh toán &amp; Hợp đồng</w:t>
            </w:r>
          </w:p>
        </w:tc>
        <w:tc>
          <w:tcPr>
            <w:tcW w:type="dxa" w:w="799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Không có mục </w:t>
            </w:r>
            <w:r>
              <w:rPr>
                <w:rFonts w:ascii="Arial" w:cs="Arial" w:eastAsia="Arial" w:hAnsi="Arial"/>
                <w:b w:val="false"/>
                <w:bCs w:val="false"/>
                <w:i/>
                <w:iCs/>
                <w:sz w:val="19"/>
                <w:szCs w:val="19"/>
              </w:rPr>
              <w:t xml:space="preserve">Hợp đồng</w:t>
            </w:r>
            <w:r>
              <w:rPr>
                <w:rFonts w:ascii="Arial" w:cs="Arial" w:eastAsia="Arial" w:hAnsi="Arial"/>
                <w:b w:val="false"/>
                <w:bCs w:val="false"/>
                <w:sz w:val="19"/>
                <w:szCs w:val="19"/>
              </w:rPr>
              <w:t xml:space="preserve">; chỉ có </w:t>
            </w:r>
            <w:r>
              <w:rPr>
                <w:rFonts w:ascii="Arial" w:cs="Arial" w:eastAsia="Arial" w:hAnsi="Arial"/>
                <w:b w:val="false"/>
                <w:bCs w:val="false"/>
                <w:i/>
                <w:iCs/>
                <w:sz w:val="19"/>
                <w:szCs w:val="19"/>
              </w:rPr>
              <w:t xml:space="preserve">Chữ ký điện tử</w:t>
            </w:r>
            <w:r>
              <w:rPr>
                <w:rFonts w:ascii="Arial" w:cs="Arial" w:eastAsia="Arial" w:hAnsi="Arial"/>
                <w:b w:val="false"/>
                <w:bCs w:val="false"/>
                <w:sz w:val="19"/>
                <w:szCs w:val="19"/>
              </w:rPr>
              <w:t xml:space="preserve">. </w:t>
            </w:r>
            <w:r>
              <w:rPr>
                <w:rFonts w:ascii="Arial" w:cs="Arial" w:eastAsia="Arial" w:hAnsi="Arial"/>
                <w:b w:val="false"/>
                <w:bCs w:val="false"/>
                <w:i/>
                <w:iCs/>
                <w:sz w:val="19"/>
                <w:szCs w:val="19"/>
              </w:rPr>
              <w:t xml:space="preserve">Báo giá</w:t>
            </w:r>
            <w:r>
              <w:rPr>
                <w:rFonts w:ascii="Arial" w:cs="Arial" w:eastAsia="Arial" w:hAnsi="Arial"/>
                <w:b w:val="false"/>
                <w:bCs w:val="false"/>
                <w:sz w:val="19"/>
                <w:szCs w:val="19"/>
              </w:rPr>
              <w:t xml:space="preserve"> (bước trước bán hàng) nằm cùng </w:t>
            </w:r>
            <w:r>
              <w:rPr>
                <w:rFonts w:ascii="Arial" w:cs="Arial" w:eastAsia="Arial" w:hAnsi="Arial"/>
                <w:b w:val="false"/>
                <w:bCs w:val="false"/>
                <w:i/>
                <w:iCs/>
                <w:sz w:val="19"/>
                <w:szCs w:val="19"/>
              </w:rPr>
              <w:t xml:space="preserve">Hoá đơn</w:t>
            </w:r>
            <w:r>
              <w:rPr>
                <w:rFonts w:ascii="Arial" w:cs="Arial" w:eastAsia="Arial" w:hAnsi="Arial"/>
                <w:b w:val="false"/>
                <w:bCs w:val="false"/>
                <w:sz w:val="19"/>
                <w:szCs w:val="19"/>
              </w:rPr>
              <w:t xml:space="preserve">, </w:t>
            </w:r>
            <w:r>
              <w:rPr>
                <w:rFonts w:ascii="Arial" w:cs="Arial" w:eastAsia="Arial" w:hAnsi="Arial"/>
                <w:b w:val="false"/>
                <w:bCs w:val="false"/>
                <w:i/>
                <w:iCs/>
                <w:sz w:val="19"/>
                <w:szCs w:val="19"/>
              </w:rPr>
              <w:t xml:space="preserve">Tuổi nợ</w:t>
            </w:r>
            <w:r>
              <w:rPr>
                <w:rFonts w:ascii="Arial" w:cs="Arial" w:eastAsia="Arial" w:hAnsi="Arial"/>
                <w:b w:val="false"/>
                <w:bCs w:val="false"/>
                <w:sz w:val="19"/>
                <w:szCs w:val="19"/>
              </w:rPr>
              <w:t xml:space="preserve">.</w:t>
            </w:r>
          </w:p>
        </w:tc>
      </w:tr>
      <w:tr>
        <w:trPr>
          <w:cantSplit/>
          <w:tblHeader w:val="off"/>
        </w:trPr>
        <w:tc>
          <w:tcPr>
            <w:tcW w:type="dxa" w:w="1645"/>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Kết nối &amp; Dữ liệu</w:t>
            </w:r>
          </w:p>
        </w:tc>
        <w:tc>
          <w:tcPr>
            <w:tcW w:type="dxa" w:w="799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Chứa </w:t>
            </w:r>
            <w:r>
              <w:rPr>
                <w:rFonts w:ascii="Arial" w:cs="Arial" w:eastAsia="Arial" w:hAnsi="Arial"/>
                <w:b w:val="false"/>
                <w:bCs w:val="false"/>
                <w:i/>
                <w:iCs/>
                <w:sz w:val="19"/>
                <w:szCs w:val="19"/>
              </w:rPr>
              <w:t xml:space="preserve">Dự án</w:t>
            </w:r>
            <w:r>
              <w:rPr>
                <w:rFonts w:ascii="Arial" w:cs="Arial" w:eastAsia="Arial" w:hAnsi="Arial"/>
                <w:b w:val="false"/>
                <w:bCs w:val="false"/>
                <w:sz w:val="19"/>
                <w:szCs w:val="19"/>
              </w:rPr>
              <w:t xml:space="preserve">, </w:t>
            </w:r>
            <w:r>
              <w:rPr>
                <w:rFonts w:ascii="Arial" w:cs="Arial" w:eastAsia="Arial" w:hAnsi="Arial"/>
                <w:b w:val="false"/>
                <w:bCs w:val="false"/>
                <w:i/>
                <w:iCs/>
                <w:sz w:val="19"/>
                <w:szCs w:val="19"/>
              </w:rPr>
              <w:t xml:space="preserve">Hành trình khách hàng</w:t>
            </w:r>
            <w:r>
              <w:rPr>
                <w:rFonts w:ascii="Arial" w:cs="Arial" w:eastAsia="Arial" w:hAnsi="Arial"/>
                <w:b w:val="false"/>
                <w:bCs w:val="false"/>
                <w:sz w:val="19"/>
                <w:szCs w:val="19"/>
              </w:rPr>
              <w:t xml:space="preserve">, </w:t>
            </w:r>
            <w:r>
              <w:rPr>
                <w:rFonts w:ascii="Arial" w:cs="Arial" w:eastAsia="Arial" w:hAnsi="Arial"/>
                <w:b w:val="false"/>
                <w:bCs w:val="false"/>
                <w:i/>
                <w:iCs/>
                <w:sz w:val="19"/>
                <w:szCs w:val="19"/>
              </w:rPr>
              <w:t xml:space="preserve">Nguồn &amp; Hành trình</w:t>
            </w:r>
            <w:r>
              <w:rPr>
                <w:rFonts w:ascii="Arial" w:cs="Arial" w:eastAsia="Arial" w:hAnsi="Arial"/>
                <w:b w:val="false"/>
                <w:bCs w:val="false"/>
                <w:sz w:val="19"/>
                <w:szCs w:val="19"/>
              </w:rPr>
              <w:t xml:space="preserve"> — là phân tích/marketing, không phải tích hợp.</w:t>
            </w:r>
          </w:p>
        </w:tc>
      </w:tr>
      <w:tr>
        <w:trPr>
          <w:cantSplit/>
          <w:tblHeader w:val="off"/>
        </w:trPr>
        <w:tc>
          <w:tcPr>
            <w:tcW w:type="dxa" w:w="1645"/>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Cài đặt &amp; Bảo mật</w:t>
            </w:r>
          </w:p>
        </w:tc>
        <w:tc>
          <w:tcPr>
            <w:tcW w:type="dxa" w:w="799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Chứa </w:t>
            </w:r>
            <w:r>
              <w:rPr>
                <w:rFonts w:ascii="Arial" w:cs="Arial" w:eastAsia="Arial" w:hAnsi="Arial"/>
                <w:b w:val="false"/>
                <w:bCs w:val="false"/>
                <w:i/>
                <w:iCs/>
                <w:sz w:val="19"/>
                <w:szCs w:val="19"/>
              </w:rPr>
              <w:t xml:space="preserve">Hướng dẫn</w:t>
            </w:r>
            <w:r>
              <w:rPr>
                <w:rFonts w:ascii="Arial" w:cs="Arial" w:eastAsia="Arial" w:hAnsi="Arial"/>
                <w:b w:val="false"/>
                <w:bCs w:val="false"/>
                <w:sz w:val="19"/>
                <w:szCs w:val="19"/>
              </w:rPr>
              <w:t xml:space="preserve"> (trợ giúp).</w:t>
            </w:r>
          </w:p>
        </w:tc>
      </w:tr>
      <w:tr>
        <w:trPr>
          <w:cantSplit/>
          <w:tblHeader w:val="off"/>
        </w:trPr>
        <w:tc>
          <w:tcPr>
            <w:tcW w:type="dxa" w:w="1645"/>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AI &amp; Tự động hoá</w:t>
            </w:r>
          </w:p>
        </w:tc>
        <w:tc>
          <w:tcPr>
            <w:tcW w:type="dxa" w:w="799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Xem AF03. </w:t>
            </w:r>
            <w:r>
              <w:rPr>
                <w:rFonts w:ascii="Arial" w:cs="Arial" w:eastAsia="Arial" w:hAnsi="Arial"/>
                <w:b w:val="false"/>
                <w:bCs w:val="false"/>
                <w:i/>
                <w:iCs/>
                <w:sz w:val="19"/>
                <w:szCs w:val="19"/>
              </w:rPr>
              <w:t xml:space="preserve">Checklists</w:t>
            </w:r>
            <w:r>
              <w:rPr>
                <w:rFonts w:ascii="Arial" w:cs="Arial" w:eastAsia="Arial" w:hAnsi="Arial"/>
                <w:b w:val="false"/>
                <w:bCs w:val="false"/>
                <w:sz w:val="19"/>
                <w:szCs w:val="19"/>
              </w:rPr>
              <w:t xml:space="preserve"> không rõ liên quan AI.</w:t>
            </w:r>
          </w:p>
        </w:tc>
      </w:tr>
    </w:tbl>
    <w:p>
      <w:pPr>
        <w:spacing w:after="80"/>
      </w:pPr>
    </w:p>
    <w:p>
      <w:pPr>
        <w:spacing w:after="120" w:line="290"/>
      </w:pPr>
      <w:r>
        <w:rPr>
          <w:rFonts w:ascii="Arial" w:cs="Arial" w:eastAsia="Arial" w:hAnsi="Arial"/>
        </w:rPr>
        <w:t xml:space="preserve">→ H08 · tree test T09 (Báo giá), T10 (P&amp;L).</w:t>
      </w:r>
    </w:p>
    <w:p>
      <w:pPr>
        <w:pStyle w:val="Heading2"/>
        <w:keepNext/>
      </w:pPr>
      <w:r>
        <w:rPr>
          <w:rFonts w:ascii="Arial" w:cs="Arial" w:eastAsia="Arial" w:hAnsi="Arial"/>
        </w:rPr>
        <w:t xml:space="preserve">AF09 — Ngôn ngữ nhãn không nhất quán (~30%) · Severity 2</w:t>
      </w:r>
    </w:p>
    <w:p>
      <w:pPr>
        <w:spacing w:after="120" w:line="290"/>
      </w:pPr>
      <w:r>
        <w:rPr>
          <w:rFonts w:ascii="Arial" w:cs="Arial" w:eastAsia="Arial" w:hAnsi="Arial"/>
        </w:rPr>
        <w:t xml:space="preserve">28 nhãn tiếng Anh, 15 nhãn trộn. Không nhất quán ngay trong các cặp tương đương: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7188"/>
      </w:tblGrid>
      <w:tr>
        <w:trPr>
          <w:cantSplit/>
          <w:tblHeader/>
        </w:trPr>
        <w:tc>
          <w:tcPr>
            <w:tcW w:type="dxa" w:w="2450"/>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Tiếng Anh</w:t>
            </w:r>
          </w:p>
        </w:tc>
        <w:tc>
          <w:tcPr>
            <w:tcW w:type="dxa" w:w="7188"/>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Tương đương tiếng Việt ở chỗ khác</w:t>
            </w:r>
          </w:p>
        </w:tc>
      </w:tr>
      <w:tr>
        <w:trPr>
          <w:cantSplit/>
          <w:tblHeader w:val="off"/>
        </w:trPr>
        <w:tc>
          <w:tcPr>
            <w:tcW w:type="dxa" w:w="24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SMS Accounts</w:t>
            </w:r>
          </w:p>
        </w:tc>
        <w:tc>
          <w:tcPr>
            <w:tcW w:type="dxa" w:w="718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Tài khoản email</w:t>
            </w:r>
          </w:p>
        </w:tc>
      </w:tr>
      <w:tr>
        <w:trPr>
          <w:cantSplit/>
          <w:tblHeader w:val="off"/>
        </w:trPr>
        <w:tc>
          <w:tcPr>
            <w:tcW w:type="dxa" w:w="24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Lists</w:t>
            </w:r>
          </w:p>
        </w:tc>
        <w:tc>
          <w:tcPr>
            <w:tcW w:type="dxa" w:w="718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Danh sách</w:t>
            </w:r>
          </w:p>
        </w:tc>
      </w:tr>
      <w:tr>
        <w:trPr>
          <w:cantSplit/>
          <w:tblHeader w:val="off"/>
        </w:trPr>
        <w:tc>
          <w:tcPr>
            <w:tcW w:type="dxa" w:w="24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Roles</w:t>
            </w:r>
          </w:p>
        </w:tc>
        <w:tc>
          <w:tcPr>
            <w:tcW w:type="dxa" w:w="718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Phân quyền</w:t>
            </w:r>
          </w:p>
        </w:tc>
      </w:tr>
      <w:tr>
        <w:trPr>
          <w:cantSplit/>
          <w:tblHeader w:val="off"/>
        </w:trPr>
        <w:tc>
          <w:tcPr>
            <w:tcW w:type="dxa" w:w="24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Analytics</w:t>
            </w:r>
          </w:p>
        </w:tc>
        <w:tc>
          <w:tcPr>
            <w:tcW w:type="dxa" w:w="718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Báo cáo</w:t>
            </w:r>
          </w:p>
        </w:tc>
      </w:tr>
      <w:tr>
        <w:trPr>
          <w:cantSplit/>
          <w:tblHeader w:val="off"/>
        </w:trPr>
        <w:tc>
          <w:tcPr>
            <w:tcW w:type="dxa" w:w="24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Knowledge</w:t>
            </w:r>
          </w:p>
        </w:tc>
        <w:tc>
          <w:tcPr>
            <w:tcW w:type="dxa" w:w="718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Tìm tài liệu</w:t>
            </w:r>
          </w:p>
        </w:tc>
      </w:tr>
    </w:tbl>
    <w:p>
      <w:pPr>
        <w:spacing w:after="80"/>
      </w:pPr>
    </w:p>
    <w:p>
      <w:pPr>
        <w:spacing w:after="120" w:line="290"/>
      </w:pPr>
      <w:r>
        <w:rPr>
          <w:rFonts w:ascii="Arial" w:cs="Arial" w:eastAsia="Arial" w:hAnsi="Arial"/>
        </w:rPr>
        <w:t xml:space="preserve">Một số thuật ngữ tiếng Anh có thể là từ quen thuộc của người dùng (Lead, Pipeline, OKR, KPI, UTM, Webhook). Cần hỏi trong interview và kiểm chứng bằng card sort thay vì dịch hết. → Card sort (người dùng tự đặt tên nhóm); interview phần ngôn ngữ.</w:t>
      </w:r>
    </w:p>
    <w:p>
      <w:pPr>
        <w:pStyle w:val="Heading2"/>
        <w:keepNext/>
      </w:pPr>
      <w:r>
        <w:rPr>
          <w:rFonts w:ascii="Arial" w:cs="Arial" w:eastAsia="Arial" w:hAnsi="Arial"/>
        </w:rPr>
        <w:t xml:space="preserve">AF10 — Nhãn cấp 1 bị cắt và viết HOA · Severity 2</w:t>
      </w:r>
    </w:p>
    <w:p>
      <w:pPr>
        <w:spacing w:after="120" w:line="290"/>
      </w:pPr>
      <w:r>
        <w:rPr>
          <w:rFonts w:ascii="Arial" w:cs="Arial" w:eastAsia="Arial" w:hAnsi="Arial"/>
          <w:i/>
          <w:iCs/>
        </w:rPr>
        <w:t xml:space="preserve">SẢN PHẨM &amp; ĐƠN HÀ…</w:t>
      </w:r>
      <w:r>
        <w:rPr>
          <w:rFonts w:ascii="Arial" w:cs="Arial" w:eastAsia="Arial" w:hAnsi="Arial"/>
        </w:rPr>
        <w:t xml:space="preserve">, </w:t>
      </w:r>
      <w:r>
        <w:rPr>
          <w:rFonts w:ascii="Arial" w:cs="Arial" w:eastAsia="Arial" w:hAnsi="Arial"/>
          <w:i/>
          <w:iCs/>
        </w:rPr>
        <w:t xml:space="preserve">THANH TOÁN &amp; HỢP …</w:t>
      </w:r>
      <w:r>
        <w:rPr>
          <w:rFonts w:ascii="Arial" w:cs="Arial" w:eastAsia="Arial" w:hAnsi="Arial"/>
        </w:rPr>
        <w:t xml:space="preserve">, </w:t>
      </w:r>
      <w:r>
        <w:rPr>
          <w:rFonts w:ascii="Arial" w:cs="Arial" w:eastAsia="Arial" w:hAnsi="Arial"/>
          <w:i/>
          <w:iCs/>
        </w:rPr>
        <w:t xml:space="preserve">BÁO CÁO &amp; HIỆU SU…</w:t>
      </w:r>
      <w:r>
        <w:rPr>
          <w:rFonts w:ascii="Arial" w:cs="Arial" w:eastAsia="Arial" w:hAnsi="Arial"/>
        </w:rPr>
        <w:t xml:space="preserve">, </w:t>
      </w:r>
      <w:r>
        <w:rPr>
          <w:rFonts w:ascii="Arial" w:cs="Arial" w:eastAsia="Arial" w:hAnsi="Arial"/>
          <w:i/>
          <w:iCs/>
        </w:rPr>
        <w:t xml:space="preserve">CÀI ĐẶT &amp; BẢO M…</w:t>
      </w:r>
      <w:r>
        <w:rPr>
          <w:rFonts w:ascii="Arial" w:cs="Arial" w:eastAsia="Arial" w:hAnsi="Arial"/>
        </w:rPr>
        <w:t xml:space="preserve">. Phần bị cắt chính là vế thứ hai phân biệt nhóm ("Hợp đồng", "Hiệu suất", "Bảo mật"). Chữ HOA toàn bộ làm giảm khả năng nhận dạng hình dạng từ, nhất là với tiếng Việt có dấu. → Usability test (quan sát), không cần tree test.</w:t>
      </w:r>
    </w:p>
    <w:p>
      <w:pPr>
        <w:pStyle w:val="Heading2"/>
        <w:keepNext/>
      </w:pPr>
      <w:r>
        <w:rPr>
          <w:rFonts w:ascii="Arial" w:cs="Arial" w:eastAsia="Arial" w:hAnsi="Arial"/>
        </w:rPr>
        <w:t xml:space="preserve">AF11 — Mục cá nhân nằm rải rác · Severity 2</w:t>
      </w:r>
    </w:p>
    <w:p>
      <w:pPr>
        <w:spacing w:after="120" w:line="290"/>
      </w:pPr>
      <w:r>
        <w:rPr>
          <w:rFonts w:ascii="Arial" w:cs="Arial" w:eastAsia="Arial" w:hAnsi="Arial"/>
          <w:i/>
          <w:iCs/>
        </w:rPr>
        <w:t xml:space="preserve">Công việc của tôi</w:t>
      </w:r>
      <w:r>
        <w:rPr>
          <w:rFonts w:ascii="Arial" w:cs="Arial" w:eastAsia="Arial" w:hAnsi="Arial"/>
        </w:rPr>
        <w:t xml:space="preserve"> (CRM Core), </w:t>
      </w:r>
      <w:r>
        <w:rPr>
          <w:rFonts w:ascii="Arial" w:cs="Arial" w:eastAsia="Arial" w:hAnsi="Arial"/>
          <w:i/>
          <w:iCs/>
        </w:rPr>
        <w:t xml:space="preserve">Hạn ngạch của tôi</w:t>
      </w:r>
      <w:r>
        <w:rPr>
          <w:rFonts w:ascii="Arial" w:cs="Arial" w:eastAsia="Arial" w:hAnsi="Arial"/>
        </w:rPr>
        <w:t xml:space="preserve">, </w:t>
      </w:r>
      <w:r>
        <w:rPr>
          <w:rFonts w:ascii="Arial" w:cs="Arial" w:eastAsia="Arial" w:hAnsi="Arial"/>
          <w:i/>
          <w:iCs/>
        </w:rPr>
        <w:t xml:space="preserve">Hoa hồng của tôi</w:t>
      </w:r>
      <w:r>
        <w:rPr>
          <w:rFonts w:ascii="Arial" w:cs="Arial" w:eastAsia="Arial" w:hAnsi="Arial"/>
        </w:rPr>
        <w:t xml:space="preserve"> (Phễu bán hàng), </w:t>
      </w:r>
      <w:r>
        <w:rPr>
          <w:rFonts w:ascii="Arial" w:cs="Arial" w:eastAsia="Arial" w:hAnsi="Arial"/>
          <w:i/>
          <w:iCs/>
        </w:rPr>
        <w:t xml:space="preserve">Hồ sơ</w:t>
      </w:r>
      <w:r>
        <w:rPr>
          <w:rFonts w:ascii="Arial" w:cs="Arial" w:eastAsia="Arial" w:hAnsi="Arial"/>
        </w:rPr>
        <w:t xml:space="preserve"> (Cài đặt &amp; Bảo mật). Người dùng dùng thường xuyên có thể được lợi từ một khu vực "Của tôi" hoặc Favorites/Recent. → H05 · Candidate C, tree test T08, usability test.</w:t>
      </w:r>
    </w:p>
    <w:p>
      <w:pPr>
        <w:pStyle w:val="Heading2"/>
        <w:keepNext/>
      </w:pPr>
      <w:r>
        <w:rPr>
          <w:rFonts w:ascii="Arial" w:cs="Arial" w:eastAsia="Arial" w:hAnsi="Arial"/>
        </w:rPr>
        <w:t xml:space="preserve">AF12 — Mục cấu hình phân tán ở 13 nơi · Severity 2</w:t>
      </w:r>
    </w:p>
    <w:p>
      <w:pPr>
        <w:spacing w:after="120" w:line="290"/>
      </w:pPr>
      <w:r>
        <w:rPr>
          <w:rFonts w:ascii="Arial" w:cs="Arial" w:eastAsia="Arial" w:hAnsi="Arial"/>
          <w:i/>
          <w:iCs/>
        </w:rPr>
        <w:t xml:space="preserve">Trường tuỳ chỉnh</w:t>
      </w:r>
      <w:r>
        <w:rPr>
          <w:rFonts w:ascii="Arial" w:cs="Arial" w:eastAsia="Arial" w:hAnsi="Arial"/>
        </w:rPr>
        <w:t xml:space="preserve">, </w:t>
      </w:r>
      <w:r>
        <w:rPr>
          <w:rFonts w:ascii="Arial" w:cs="Arial" w:eastAsia="Arial" w:hAnsi="Arial"/>
          <w:i/>
          <w:iCs/>
        </w:rPr>
        <w:t xml:space="preserve">Thẻ</w:t>
      </w:r>
      <w:r>
        <w:rPr>
          <w:rFonts w:ascii="Arial" w:cs="Arial" w:eastAsia="Arial" w:hAnsi="Arial"/>
        </w:rPr>
        <w:t xml:space="preserve">, </w:t>
      </w:r>
      <w:r>
        <w:rPr>
          <w:rFonts w:ascii="Arial" w:cs="Arial" w:eastAsia="Arial" w:hAnsi="Arial"/>
          <w:i/>
          <w:iCs/>
        </w:rPr>
        <w:t xml:space="preserve">Quy trình phê duyệt</w:t>
      </w:r>
      <w:r>
        <w:rPr>
          <w:rFonts w:ascii="Arial" w:cs="Arial" w:eastAsia="Arial" w:hAnsi="Arial"/>
        </w:rPr>
        <w:t xml:space="preserve">, </w:t>
      </w:r>
      <w:r>
        <w:rPr>
          <w:rFonts w:ascii="Arial" w:cs="Arial" w:eastAsia="Arial" w:hAnsi="Arial"/>
          <w:i/>
          <w:iCs/>
        </w:rPr>
        <w:t xml:space="preserve">Cài đặt thanh toán</w:t>
      </w:r>
      <w:r>
        <w:rPr>
          <w:rFonts w:ascii="Arial" w:cs="Arial" w:eastAsia="Arial" w:hAnsi="Arial"/>
        </w:rPr>
        <w:t xml:space="preserve">, </w:t>
      </w:r>
      <w:r>
        <w:rPr>
          <w:rFonts w:ascii="Arial" w:cs="Arial" w:eastAsia="Arial" w:hAnsi="Arial"/>
          <w:i/>
          <w:iCs/>
        </w:rPr>
        <w:t xml:space="preserve">Tài khoản SePay</w:t>
      </w:r>
      <w:r>
        <w:rPr>
          <w:rFonts w:ascii="Arial" w:cs="Arial" w:eastAsia="Arial" w:hAnsi="Arial"/>
        </w:rPr>
        <w:t xml:space="preserve">, </w:t>
      </w:r>
      <w:r>
        <w:rPr>
          <w:rFonts w:ascii="Arial" w:cs="Arial" w:eastAsia="Arial" w:hAnsi="Arial"/>
          <w:i/>
          <w:iCs/>
        </w:rPr>
        <w:t xml:space="preserve">Tài khoản email</w:t>
      </w:r>
      <w:r>
        <w:rPr>
          <w:rFonts w:ascii="Arial" w:cs="Arial" w:eastAsia="Arial" w:hAnsi="Arial"/>
        </w:rPr>
        <w:t xml:space="preserve">, </w:t>
      </w:r>
      <w:r>
        <w:rPr>
          <w:rFonts w:ascii="Arial" w:cs="Arial" w:eastAsia="Arial" w:hAnsi="Arial"/>
          <w:i/>
          <w:iCs/>
        </w:rPr>
        <w:t xml:space="preserve">Biến mail</w:t>
      </w:r>
      <w:r>
        <w:rPr>
          <w:rFonts w:ascii="Arial" w:cs="Arial" w:eastAsia="Arial" w:hAnsi="Arial"/>
        </w:rPr>
        <w:t xml:space="preserve">, </w:t>
      </w:r>
      <w:r>
        <w:rPr>
          <w:rFonts w:ascii="Arial" w:cs="Arial" w:eastAsia="Arial" w:hAnsi="Arial"/>
          <w:i/>
          <w:iCs/>
        </w:rPr>
        <w:t xml:space="preserve">Quy tắc hộp thư</w:t>
      </w:r>
      <w:r>
        <w:rPr>
          <w:rFonts w:ascii="Arial" w:cs="Arial" w:eastAsia="Arial" w:hAnsi="Arial"/>
        </w:rPr>
        <w:t xml:space="preserve">, </w:t>
      </w:r>
      <w:r>
        <w:rPr>
          <w:rFonts w:ascii="Arial" w:cs="Arial" w:eastAsia="Arial" w:hAnsi="Arial"/>
          <w:i/>
          <w:iCs/>
        </w:rPr>
        <w:t xml:space="preserve">SMS Accounts</w:t>
      </w:r>
      <w:r>
        <w:rPr>
          <w:rFonts w:ascii="Arial" w:cs="Arial" w:eastAsia="Arial" w:hAnsi="Arial"/>
        </w:rPr>
        <w:t xml:space="preserve">, </w:t>
      </w:r>
      <w:r>
        <w:rPr>
          <w:rFonts w:ascii="Arial" w:cs="Arial" w:eastAsia="Arial" w:hAnsi="Arial"/>
          <w:i/>
          <w:iCs/>
        </w:rPr>
        <w:t xml:space="preserve">Zalo OA</w:t>
      </w:r>
      <w:r>
        <w:rPr>
          <w:rFonts w:ascii="Arial" w:cs="Arial" w:eastAsia="Arial" w:hAnsi="Arial"/>
        </w:rPr>
        <w:t xml:space="preserve">, </w:t>
      </w:r>
      <w:r>
        <w:rPr>
          <w:rFonts w:ascii="Arial" w:cs="Arial" w:eastAsia="Arial" w:hAnsi="Arial"/>
          <w:i/>
          <w:iCs/>
        </w:rPr>
        <w:t xml:space="preserve">Affiliate › Cài đặt</w:t>
      </w:r>
      <w:r>
        <w:rPr>
          <w:rFonts w:ascii="Arial" w:cs="Arial" w:eastAsia="Arial" w:hAnsi="Arial"/>
        </w:rPr>
        <w:t xml:space="preserve">, </w:t>
      </w:r>
      <w:r>
        <w:rPr>
          <w:rFonts w:ascii="Arial" w:cs="Arial" w:eastAsia="Arial" w:hAnsi="Arial"/>
          <w:i/>
          <w:iCs/>
        </w:rPr>
        <w:t xml:space="preserve">Cấu hình AI</w:t>
      </w:r>
      <w:r>
        <w:rPr>
          <w:rFonts w:ascii="Arial" w:cs="Arial" w:eastAsia="Arial" w:hAnsi="Arial"/>
        </w:rPr>
        <w:t xml:space="preserve">, </w:t>
      </w:r>
      <w:r>
        <w:rPr>
          <w:rFonts w:ascii="Arial" w:cs="Arial" w:eastAsia="Arial" w:hAnsi="Arial"/>
          <w:i/>
          <w:iCs/>
        </w:rPr>
        <w:t xml:space="preserve">Quy tắc cảnh báo</w:t>
      </w:r>
      <w:r>
        <w:rPr>
          <w:rFonts w:ascii="Arial" w:cs="Arial" w:eastAsia="Arial" w:hAnsi="Arial"/>
        </w:rPr>
        <w:t xml:space="preserve"> (có thể thêm </w:t>
      </w:r>
      <w:r>
        <w:rPr>
          <w:rFonts w:ascii="Arial" w:cs="Arial" w:eastAsia="Arial" w:hAnsi="Arial"/>
          <w:i/>
          <w:iCs/>
        </w:rPr>
        <w:t xml:space="preserve">Pipelines</w:t>
      </w:r>
      <w:r>
        <w:rPr>
          <w:rFonts w:ascii="Arial" w:cs="Arial" w:eastAsia="Arial" w:hAnsi="Arial"/>
        </w:rPr>
        <w:t xml:space="preserve"> nếu đây là trang cấu hình pipeline, như icon bánh răng gợi ý). Người dùng hằng ngày (Sales) thấy các mục cấu hình trộn lẫn với mục nghiệp vụ; Admin phải đi qua nhiều nhóm để cấu hình.</w:t>
      </w:r>
    </w:p>
    <w:p>
      <w:pPr>
        <w:spacing w:after="120" w:line="290"/>
      </w:pPr>
      <w:r>
        <w:rPr>
          <w:rFonts w:ascii="Arial" w:cs="Arial" w:eastAsia="Arial" w:hAnsi="Arial"/>
        </w:rPr>
        <w:t xml:space="preserve">Cả hai hướng (cấu hình theo ngữ cảnh / cấu hình tập trung) đều có lý do. Nên kiểm chứng theo vai trò. → RQ06, RQ08 · tree test T05, T06 theo role.</w:t>
      </w:r>
    </w:p>
    <w:p>
      <w:pPr>
        <w:pStyle w:val="Heading2"/>
        <w:keepNext/>
      </w:pPr>
      <w:r>
        <w:rPr>
          <w:rFonts w:ascii="Arial" w:cs="Arial" w:eastAsia="Arial" w:hAnsi="Arial"/>
        </w:rPr>
        <w:t xml:space="preserve">AF13 — Hành động được đặt như nơi chốn · Severity 1</w:t>
      </w:r>
    </w:p>
    <w:p>
      <w:pPr>
        <w:spacing w:after="120" w:line="290"/>
      </w:pPr>
      <w:r>
        <w:rPr>
          <w:rFonts w:ascii="Arial" w:cs="Arial" w:eastAsia="Arial" w:hAnsi="Arial"/>
          <w:i/>
          <w:iCs/>
        </w:rPr>
        <w:t xml:space="preserve">Nhập liên hệ</w:t>
      </w:r>
      <w:r>
        <w:rPr>
          <w:rFonts w:ascii="Arial" w:cs="Arial" w:eastAsia="Arial" w:hAnsi="Arial"/>
        </w:rPr>
        <w:t xml:space="preserve">, </w:t>
      </w:r>
      <w:r>
        <w:rPr>
          <w:rFonts w:ascii="Arial" w:cs="Arial" w:eastAsia="Arial" w:hAnsi="Arial"/>
          <w:i/>
          <w:iCs/>
        </w:rPr>
        <w:t xml:space="preserve">Tạo QR</w:t>
      </w:r>
      <w:r>
        <w:rPr>
          <w:rFonts w:ascii="Arial" w:cs="Arial" w:eastAsia="Arial" w:hAnsi="Arial"/>
        </w:rPr>
        <w:t xml:space="preserve">, </w:t>
      </w:r>
      <w:r>
        <w:rPr>
          <w:rFonts w:ascii="Arial" w:cs="Arial" w:eastAsia="Arial" w:hAnsi="Arial"/>
          <w:i/>
          <w:iCs/>
        </w:rPr>
        <w:t xml:space="preserve">Gắn UTM</w:t>
      </w:r>
      <w:r>
        <w:rPr>
          <w:rFonts w:ascii="Arial" w:cs="Arial" w:eastAsia="Arial" w:hAnsi="Arial"/>
        </w:rPr>
        <w:t xml:space="preserve"> là động từ/hành động. Thông thường hành động nằm trong trang đích (vd. nút "Nhập" trong </w:t>
      </w:r>
      <w:r>
        <w:rPr>
          <w:rFonts w:ascii="Arial" w:cs="Arial" w:eastAsia="Arial" w:hAnsi="Arial"/>
          <w:i/>
          <w:iCs/>
        </w:rPr>
        <w:t xml:space="preserve">Liên hệ</w:t>
      </w:r>
      <w:r>
        <w:rPr>
          <w:rFonts w:ascii="Arial" w:cs="Arial" w:eastAsia="Arial" w:hAnsi="Arial"/>
        </w:rPr>
        <w:t xml:space="preserve">), không chiếm chỗ trong navigation. → Usability test.</w:t>
      </w:r>
    </w:p>
    <w:p>
      <w:pPr>
        <w:pStyle w:val="Heading2"/>
        <w:keepNext/>
      </w:pPr>
      <w:r>
        <w:rPr>
          <w:rFonts w:ascii="Arial" w:cs="Arial" w:eastAsia="Arial" w:hAnsi="Arial"/>
        </w:rPr>
        <w:t xml:space="preserve">AF14 — Sidebar giống hệt nhau cho mọi vai trò · Severity 3 (đã xác nhận không theo role)</w:t>
      </w:r>
    </w:p>
    <w:p>
      <w:pPr>
        <w:spacing w:after="120" w:line="290"/>
      </w:pPr>
      <w:r>
        <w:rPr>
          <w:rFonts w:ascii="Arial" w:cs="Arial" w:eastAsia="Arial" w:hAnsi="Arial"/>
        </w:rPr>
        <w:t xml:space="preserve">Team đã xác nhận: hiện </w:t>
      </w:r>
      <w:r>
        <w:rPr>
          <w:rFonts w:ascii="Arial" w:cs="Arial" w:eastAsia="Arial" w:hAnsi="Arial"/>
          <w:b/>
          <w:bCs/>
        </w:rPr>
        <w:t xml:space="preserve">mọi người dùng thấy đủ 14 nhóm và 145 mục</w:t>
      </w:r>
      <w:r>
        <w:rPr>
          <w:rFonts w:ascii="Arial" w:cs="Arial" w:eastAsia="Arial" w:hAnsi="Arial"/>
        </w:rPr>
        <w:t xml:space="preserve">, không phụ thuộc vai trò. Như vậy, một nhân viên Sales cũng thấy các mục cho developer (</w:t>
      </w:r>
      <w:r>
        <w:rPr>
          <w:rFonts w:ascii="Arial" w:cs="Arial" w:eastAsia="Arial" w:hAnsi="Arial"/>
          <w:i/>
          <w:iCs/>
        </w:rPr>
        <w:t xml:space="preserve">API docs</w:t>
      </w:r>
      <w:r>
        <w:rPr>
          <w:rFonts w:ascii="Arial" w:cs="Arial" w:eastAsia="Arial" w:hAnsi="Arial"/>
        </w:rPr>
        <w:t xml:space="preserve">, </w:t>
      </w:r>
      <w:r>
        <w:rPr>
          <w:rFonts w:ascii="Arial" w:cs="Arial" w:eastAsia="Arial" w:hAnsi="Arial"/>
          <w:i/>
          <w:iCs/>
        </w:rPr>
        <w:t xml:space="preserve">CLI</w:t>
      </w:r>
      <w:r>
        <w:rPr>
          <w:rFonts w:ascii="Arial" w:cs="Arial" w:eastAsia="Arial" w:hAnsi="Arial"/>
        </w:rPr>
        <w:t xml:space="preserve">, </w:t>
      </w:r>
      <w:r>
        <w:rPr>
          <w:rFonts w:ascii="Arial" w:cs="Arial" w:eastAsia="Arial" w:hAnsi="Arial"/>
          <w:i/>
          <w:iCs/>
        </w:rPr>
        <w:t xml:space="preserve">MCP</w:t>
      </w:r>
      <w:r>
        <w:rPr>
          <w:rFonts w:ascii="Arial" w:cs="Arial" w:eastAsia="Arial" w:hAnsi="Arial"/>
        </w:rPr>
        <w:t xml:space="preserve">, </w:t>
      </w:r>
      <w:r>
        <w:rPr>
          <w:rFonts w:ascii="Arial" w:cs="Arial" w:eastAsia="Arial" w:hAnsi="Arial"/>
          <w:i/>
          <w:iCs/>
        </w:rPr>
        <w:t xml:space="preserve">Webhook</w:t>
      </w:r>
      <w:r>
        <w:rPr>
          <w:rFonts w:ascii="Arial" w:cs="Arial" w:eastAsia="Arial" w:hAnsi="Arial"/>
        </w:rPr>
        <w:t xml:space="preserve">, </w:t>
      </w:r>
      <w:r>
        <w:rPr>
          <w:rFonts w:ascii="Arial" w:cs="Arial" w:eastAsia="Arial" w:hAnsi="Arial"/>
          <w:i/>
          <w:iCs/>
        </w:rPr>
        <w:t xml:space="preserve">Webhook đẩy ra</w:t>
      </w:r>
      <w:r>
        <w:rPr>
          <w:rFonts w:ascii="Arial" w:cs="Arial" w:eastAsia="Arial" w:hAnsi="Arial"/>
        </w:rPr>
        <w:t xml:space="preserve">), cho kế toán (</w:t>
      </w:r>
      <w:r>
        <w:rPr>
          <w:rFonts w:ascii="Arial" w:cs="Arial" w:eastAsia="Arial" w:hAnsi="Arial"/>
          <w:i/>
          <w:iCs/>
        </w:rPr>
        <w:t xml:space="preserve">Bút toán</w:t>
      </w:r>
      <w:r>
        <w:rPr>
          <w:rFonts w:ascii="Arial" w:cs="Arial" w:eastAsia="Arial" w:hAnsi="Arial"/>
        </w:rPr>
        <w:t xml:space="preserve">, </w:t>
      </w:r>
      <w:r>
        <w:rPr>
          <w:rFonts w:ascii="Arial" w:cs="Arial" w:eastAsia="Arial" w:hAnsi="Arial"/>
          <w:i/>
          <w:iCs/>
        </w:rPr>
        <w:t xml:space="preserve">Bảng cân đối</w:t>
      </w:r>
      <w:r>
        <w:rPr>
          <w:rFonts w:ascii="Arial" w:cs="Arial" w:eastAsia="Arial" w:hAnsi="Arial"/>
        </w:rPr>
        <w:t xml:space="preserve">, </w:t>
      </w:r>
      <w:r>
        <w:rPr>
          <w:rFonts w:ascii="Arial" w:cs="Arial" w:eastAsia="Arial" w:hAnsi="Arial"/>
          <w:i/>
          <w:iCs/>
        </w:rPr>
        <w:t xml:space="preserve">Hệ thống tài khoản</w:t>
      </w:r>
      <w:r>
        <w:rPr>
          <w:rFonts w:ascii="Arial" w:cs="Arial" w:eastAsia="Arial" w:hAnsi="Arial"/>
        </w:rPr>
        <w:t xml:space="preserve">…) và cho admin (</w:t>
      </w:r>
      <w:r>
        <w:rPr>
          <w:rFonts w:ascii="Arial" w:cs="Arial" w:eastAsia="Arial" w:hAnsi="Arial"/>
          <w:i/>
          <w:iCs/>
        </w:rPr>
        <w:t xml:space="preserve">Quản trị toàn hệ thống</w:t>
      </w:r>
      <w:r>
        <w:rPr>
          <w:rFonts w:ascii="Arial" w:cs="Arial" w:eastAsia="Arial" w:hAnsi="Arial"/>
        </w:rPr>
        <w:t xml:space="preserve">, </w:t>
      </w:r>
      <w:r>
        <w:rPr>
          <w:rFonts w:ascii="Arial" w:cs="Arial" w:eastAsia="Arial" w:hAnsi="Arial"/>
          <w:i/>
          <w:iCs/>
        </w:rPr>
        <w:t xml:space="preserve">Nhật ký kiểm toán</w:t>
      </w:r>
      <w:r>
        <w:rPr>
          <w:rFonts w:ascii="Arial" w:cs="Arial" w:eastAsia="Arial" w:hAnsi="Arial"/>
        </w:rPr>
        <w:t xml:space="preserve">).</w:t>
      </w:r>
    </w:p>
    <w:p>
      <w:pPr>
        <w:spacing w:after="120" w:line="290"/>
      </w:pPr>
      <w:r>
        <w:rPr>
          <w:rFonts w:ascii="Arial" w:cs="Arial" w:eastAsia="Arial" w:hAnsi="Arial"/>
        </w:rPr>
        <w:t xml:space="preserve">Mỗi nhãn không liên quan vẫn là một lựa chọn cạnh tranh khi người dùng đang tìm đường (S006). Đây là </w:t>
      </w:r>
      <w:r>
        <w:rPr>
          <w:rFonts w:ascii="Arial" w:cs="Arial" w:eastAsia="Arial" w:hAnsi="Arial"/>
          <w:b/>
          <w:bCs/>
        </w:rPr>
        <w:t xml:space="preserve">cơ hội giảm breadth mà không cần tái cấu trúc</w:t>
      </w:r>
      <w:r>
        <w:rPr>
          <w:rFonts w:ascii="Arial" w:cs="Arial" w:eastAsia="Arial" w:hAnsi="Arial"/>
        </w:rPr>
        <w:t xml:space="preserve">. Tuy vậy, cần cân nhắc: ở doanh nghiệp nhỏ, một người thường kiêm nhiều vai trò. Nếu ẩn cứng theo role, người đó có thể không biết tính năng tồn tại (S007: navigation bị ẩn thì khó khám phá hơn). → RQ08 · card sort và tree test theo role; giải pháp xem </w:t>
      </w:r>
      <w:r>
        <w:rPr>
          <w:rFonts w:ascii="Consolas" w:cs="Consolas" w:eastAsia="Consolas" w:hAnsi="Consolas"/>
          <w:color w:val="8250DF"/>
          <w:sz w:val="19"/>
          <w:szCs w:val="19"/>
        </w:rPr>
        <w:t xml:space="preserve">design/solution-proposal.docx</w:t>
      </w:r>
      <w:r>
        <w:rPr>
          <w:rFonts w:ascii="Arial" w:cs="Arial" w:eastAsia="Arial" w:hAnsi="Arial"/>
        </w:rPr>
        <w:t xml:space="preserve"> (S4).</w:t>
      </w:r>
    </w:p>
    <w:p>
      <w:pPr>
        <w:pStyle w:val="Heading2"/>
        <w:keepNext/>
      </w:pPr>
      <w:r>
        <w:rPr>
          <w:rFonts w:ascii="Arial" w:cs="Arial" w:eastAsia="Arial" w:hAnsi="Arial"/>
        </w:rPr>
        <w:t xml:space="preserve">AF15 — Badge đếm số mục con có thể bị hiểu là thông báo · Severity 1 (giả định)</w:t>
      </w:r>
    </w:p>
    <w:p>
      <w:pPr>
        <w:spacing w:after="120" w:line="290"/>
      </w:pPr>
      <w:r>
        <w:rPr>
          <w:rFonts w:ascii="Arial" w:cs="Arial" w:eastAsia="Arial" w:hAnsi="Arial"/>
        </w:rPr>
        <w:t xml:space="preserve">Badge (13, 16, 22…) hiển thị số mục con. Quy ước phổ biến của badge là số thông báo chưa đọc. Người dùng có thể nghĩ có 22 báo cáo mới. → Usability test: hỏi "con số này nghĩa là gì?".</w:t>
      </w:r>
    </w:p>
    <w:p>
      <w:pPr>
        <w:pBdr>
          <w:bottom w:val="single" w:color="D0D7DE" w:sz="6" w:space="4"/>
        </w:pBdr>
        <w:spacing w:after="160"/>
      </w:pPr>
    </w:p>
    <w:p>
      <w:pPr>
        <w:pStyle w:val="Heading1"/>
        <w:keepNext/>
      </w:pPr>
      <w:r>
        <w:rPr>
          <w:rFonts w:ascii="Arial" w:cs="Arial" w:eastAsia="Arial" w:hAnsi="Arial"/>
        </w:rPr>
        <w:t xml:space="preserve">6. Giả định nghĩa các mục mơ hồ</w:t>
      </w:r>
    </w:p>
    <w:p>
      <w:pPr>
        <w:spacing w:after="120" w:line="290"/>
      </w:pPr>
      <w:r>
        <w:rPr>
          <w:rFonts w:ascii="Arial" w:cs="Arial" w:eastAsia="Arial" w:hAnsi="Arial"/>
        </w:rPr>
        <w:t xml:space="preserve">Chưa có mô tả chức năng. Nghĩa dưới đây là </w:t>
      </w:r>
      <w:r>
        <w:rPr>
          <w:rFonts w:ascii="Arial" w:cs="Arial" w:eastAsia="Arial" w:hAnsi="Arial"/>
          <w:b/>
          <w:bCs/>
        </w:rPr>
        <w:t xml:space="preserve">suy đoán của reviewer</w:t>
      </w:r>
      <w:r>
        <w:rPr>
          <w:rFonts w:ascii="Arial" w:cs="Arial" w:eastAsia="Arial" w:hAnsi="Arial"/>
        </w:rPr>
        <w:t xml:space="preserve">, dựa vào vị trí trong nhóm, các mục đứng cạnh và icon. Trước khi chạy card sort, cần mở từng trang trong sản phẩm để kiểm tra (mất khoảng 5 phút). Nếu suy đoán sai, sửa trong inventory và </w:t>
      </w:r>
      <w:r>
        <w:rPr>
          <w:rFonts w:ascii="Consolas" w:cs="Consolas" w:eastAsia="Consolas" w:hAnsi="Consolas"/>
          <w:color w:val="8250DF"/>
          <w:sz w:val="19"/>
          <w:szCs w:val="19"/>
        </w:rPr>
        <w:t xml:space="preserve">analysis/scripts/1-2_build-ia-candidates.py</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650"/>
        <w:gridCol w:w="3660"/>
        <w:gridCol w:w="2044"/>
        <w:gridCol w:w="1189"/>
        <w:gridCol w:w="650"/>
        <w:gridCol w:w="795"/>
      </w:tblGrid>
      <w:tr>
        <w:trPr>
          <w:cantSplit/>
          <w:tblHeader/>
        </w:trPr>
        <w:tc>
          <w:tcPr>
            <w:tcW w:type="dxa" w:w="650"/>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Mục</w:t>
            </w:r>
          </w:p>
        </w:tc>
        <w:tc>
          <w:tcPr>
            <w:tcW w:type="dxa" w:w="650"/>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Nhóm</w:t>
            </w:r>
          </w:p>
        </w:tc>
        <w:tc>
          <w:tcPr>
            <w:tcW w:type="dxa" w:w="3660"/>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Suy đoán</w:t>
            </w:r>
          </w:p>
        </w:tc>
        <w:tc>
          <w:tcPr>
            <w:tcW w:type="dxa" w:w="2044"/>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Căn cứ</w:t>
            </w:r>
          </w:p>
        </w:tc>
        <w:tc>
          <w:tcPr>
            <w:tcW w:type="dxa" w:w="1189"/>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Phương án khác</w:t>
            </w:r>
          </w:p>
        </w:tc>
        <w:tc>
          <w:tcPr>
            <w:tcW w:type="dxa" w:w="650"/>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Độ tin cậy</w:t>
            </w:r>
          </w:p>
        </w:tc>
        <w:tc>
          <w:tcPr>
            <w:tcW w:type="dxa" w:w="795"/>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Nhãn đề xuất</w:t>
            </w:r>
          </w:p>
        </w:tc>
      </w:tr>
      <w:tr>
        <w:trPr>
          <w:cantSplit/>
          <w:tblHeader w:val="off"/>
        </w:trPr>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bCs/>
                <w:sz w:val="19"/>
                <w:szCs w:val="19"/>
              </w:rPr>
              <w:t xml:space="preserve">Dự án</w:t>
            </w:r>
          </w:p>
        </w:tc>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Kết nối &amp; Dữ liệu</w:t>
            </w:r>
          </w:p>
        </w:tc>
        <w:tc>
          <w:tcPr>
            <w:tcW w:type="dxa" w:w="366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bCs/>
                <w:sz w:val="19"/>
                <w:szCs w:val="19"/>
              </w:rPr>
              <w:t xml:space="preserve">Dự án tracking</w:t>
            </w:r>
            <w:r>
              <w:rPr>
                <w:rFonts w:ascii="Arial" w:cs="Arial" w:eastAsia="Arial" w:hAnsi="Arial"/>
                <w:b w:val="false"/>
                <w:bCs w:val="false"/>
                <w:sz w:val="19"/>
                <w:szCs w:val="19"/>
              </w:rPr>
              <w:t xml:space="preserve">: một website, app hoặc nguồn dữ liệu được gắn mã theo dõi. Mỗi dự án có mã/key riêng và là nguồn dữ liệu cho </w:t>
            </w:r>
            <w:r>
              <w:rPr>
                <w:rFonts w:ascii="Arial" w:cs="Arial" w:eastAsia="Arial" w:hAnsi="Arial"/>
                <w:b w:val="false"/>
                <w:bCs w:val="false"/>
                <w:i/>
                <w:iCs/>
                <w:sz w:val="19"/>
                <w:szCs w:val="19"/>
              </w:rPr>
              <w:t xml:space="preserve">Hành trình khách hàng</w:t>
            </w:r>
            <w:r>
              <w:rPr>
                <w:rFonts w:ascii="Arial" w:cs="Arial" w:eastAsia="Arial" w:hAnsi="Arial"/>
                <w:b w:val="false"/>
                <w:bCs w:val="false"/>
                <w:sz w:val="19"/>
                <w:szCs w:val="19"/>
              </w:rPr>
              <w:t xml:space="preserve">.</w:t>
            </w:r>
          </w:p>
        </w:tc>
        <w:tc>
          <w:tcPr>
            <w:tcW w:type="dxa" w:w="204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Đứng ngay trước </w:t>
            </w:r>
            <w:r>
              <w:rPr>
                <w:rFonts w:ascii="Arial" w:cs="Arial" w:eastAsia="Arial" w:hAnsi="Arial"/>
                <w:b w:val="false"/>
                <w:bCs w:val="false"/>
                <w:i/>
                <w:iCs/>
                <w:sz w:val="19"/>
                <w:szCs w:val="19"/>
              </w:rPr>
              <w:t xml:space="preserve">Hành trình khách hàng</w:t>
            </w:r>
            <w:r>
              <w:rPr>
                <w:rFonts w:ascii="Arial" w:cs="Arial" w:eastAsia="Arial" w:hAnsi="Arial"/>
                <w:b w:val="false"/>
                <w:bCs w:val="false"/>
                <w:sz w:val="19"/>
                <w:szCs w:val="19"/>
              </w:rPr>
              <w:t xml:space="preserve"> và </w:t>
            </w:r>
            <w:r>
              <w:rPr>
                <w:rFonts w:ascii="Arial" w:cs="Arial" w:eastAsia="Arial" w:hAnsi="Arial"/>
                <w:b w:val="false"/>
                <w:bCs w:val="false"/>
                <w:i/>
                <w:iCs/>
                <w:sz w:val="19"/>
                <w:szCs w:val="19"/>
              </w:rPr>
              <w:t xml:space="preserve">Nguồn &amp; Hành trình</w:t>
            </w:r>
            <w:r>
              <w:rPr>
                <w:rFonts w:ascii="Arial" w:cs="Arial" w:eastAsia="Arial" w:hAnsi="Arial"/>
                <w:b w:val="false"/>
                <w:bCs w:val="false"/>
                <w:sz w:val="19"/>
                <w:szCs w:val="19"/>
              </w:rPr>
              <w:t xml:space="preserve">; icon dạng mạng lưới/nút kết nối</w:t>
            </w:r>
          </w:p>
        </w:tc>
        <w:tc>
          <w:tcPr>
            <w:tcW w:type="dxa" w:w="118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Nhóm API key / MCP theo dự án tích hợp</w:t>
            </w:r>
          </w:p>
        </w:tc>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Thấp–TB</w:t>
            </w:r>
          </w:p>
        </w:tc>
        <w:tc>
          <w:tcPr>
            <w:tcW w:type="dxa" w:w="795"/>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i/>
                <w:iCs/>
                <w:sz w:val="19"/>
                <w:szCs w:val="19"/>
              </w:rPr>
              <w:t xml:space="preserve">Website &amp; app theo dõi</w:t>
            </w:r>
          </w:p>
        </w:tc>
      </w:tr>
      <w:tr>
        <w:trPr>
          <w:cantSplit/>
          <w:tblHeader w:val="off"/>
        </w:trPr>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bCs/>
                <w:sz w:val="19"/>
                <w:szCs w:val="19"/>
              </w:rPr>
              <w:t xml:space="preserve">Độ trưởng thành</w:t>
            </w:r>
          </w:p>
        </w:tc>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Báo cáo &amp; Hiệu suất</w:t>
            </w:r>
          </w:p>
        </w:tc>
        <w:tc>
          <w:tcPr>
            <w:tcW w:type="dxa" w:w="366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bCs/>
                <w:sz w:val="19"/>
                <w:szCs w:val="19"/>
              </w:rPr>
              <w:t xml:space="preserve">Đánh giá mức độ trưởng thành quản trị</w:t>
            </w:r>
            <w:r>
              <w:rPr>
                <w:rFonts w:ascii="Arial" w:cs="Arial" w:eastAsia="Arial" w:hAnsi="Arial"/>
                <w:b w:val="false"/>
                <w:bCs w:val="false"/>
                <w:sz w:val="19"/>
                <w:szCs w:val="19"/>
              </w:rPr>
              <w:t xml:space="preserve">: doanh nghiệp tự chấm theo các trụ cột (mục tiêu, KPI, quy trình, tài chính) và nhận điểm cùng gợi ý cải thiện.</w:t>
            </w:r>
          </w:p>
        </w:tc>
        <w:tc>
          <w:tcPr>
            <w:tcW w:type="dxa" w:w="204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Nằm cuối nhóm quản trị hiệu suất/tài chính; icon đồng hồ đo (gauge)</w:t>
            </w:r>
          </w:p>
        </w:tc>
        <w:tc>
          <w:tcPr>
            <w:tcW w:type="dxa" w:w="118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Điểm chất lượng / độ đầy đủ dữ liệu CRM</w:t>
            </w:r>
          </w:p>
        </w:tc>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Thấp</w:t>
            </w:r>
          </w:p>
        </w:tc>
        <w:tc>
          <w:tcPr>
            <w:tcW w:type="dxa" w:w="795"/>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i/>
                <w:iCs/>
                <w:sz w:val="19"/>
                <w:szCs w:val="19"/>
              </w:rPr>
              <w:t xml:space="preserve">Đánh giá độ trưởng thành</w:t>
            </w:r>
          </w:p>
        </w:tc>
      </w:tr>
      <w:tr>
        <w:trPr>
          <w:cantSplit/>
          <w:tblHeader w:val="off"/>
        </w:trPr>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bCs/>
                <w:sz w:val="19"/>
                <w:szCs w:val="19"/>
              </w:rPr>
              <w:t xml:space="preserve">Chi trả</w:t>
            </w:r>
          </w:p>
        </w:tc>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Phễu bán hàng</w:t>
            </w:r>
          </w:p>
        </w:tc>
        <w:tc>
          <w:tcPr>
            <w:tcW w:type="dxa" w:w="366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bCs/>
                <w:sz w:val="19"/>
                <w:szCs w:val="19"/>
              </w:rPr>
              <w:t xml:space="preserve">Chi trả hoa hồng cho nhân viên sales</w:t>
            </w:r>
            <w:r>
              <w:rPr>
                <w:rFonts w:ascii="Arial" w:cs="Arial" w:eastAsia="Arial" w:hAnsi="Arial"/>
                <w:b w:val="false"/>
                <w:bCs w:val="false"/>
                <w:sz w:val="19"/>
                <w:szCs w:val="19"/>
              </w:rPr>
              <w:t xml:space="preserve">: danh sách các kỳ chi trả được tính theo </w:t>
            </w:r>
            <w:r>
              <w:rPr>
                <w:rFonts w:ascii="Arial" w:cs="Arial" w:eastAsia="Arial" w:hAnsi="Arial"/>
                <w:b w:val="false"/>
                <w:bCs w:val="false"/>
                <w:i/>
                <w:iCs/>
                <w:sz w:val="19"/>
                <w:szCs w:val="19"/>
              </w:rPr>
              <w:t xml:space="preserve">Kế hoạch hoa hồng</w:t>
            </w:r>
            <w:r>
              <w:rPr>
                <w:rFonts w:ascii="Arial" w:cs="Arial" w:eastAsia="Arial" w:hAnsi="Arial"/>
                <w:b w:val="false"/>
                <w:bCs w:val="false"/>
                <w:sz w:val="19"/>
                <w:szCs w:val="19"/>
              </w:rPr>
              <w:t xml:space="preserve">.</w:t>
            </w:r>
          </w:p>
        </w:tc>
        <w:tc>
          <w:tcPr>
            <w:tcW w:type="dxa" w:w="204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Nằm giữa </w:t>
            </w:r>
            <w:r>
              <w:rPr>
                <w:rFonts w:ascii="Arial" w:cs="Arial" w:eastAsia="Arial" w:hAnsi="Arial"/>
                <w:b w:val="false"/>
                <w:bCs w:val="false"/>
                <w:i/>
                <w:iCs/>
                <w:sz w:val="19"/>
                <w:szCs w:val="19"/>
              </w:rPr>
              <w:t xml:space="preserve">Kế hoạch hoa hồng</w:t>
            </w:r>
            <w:r>
              <w:rPr>
                <w:rFonts w:ascii="Arial" w:cs="Arial" w:eastAsia="Arial" w:hAnsi="Arial"/>
                <w:b w:val="false"/>
                <w:bCs w:val="false"/>
                <w:sz w:val="19"/>
                <w:szCs w:val="19"/>
              </w:rPr>
              <w:t xml:space="preserve"> và </w:t>
            </w:r>
            <w:r>
              <w:rPr>
                <w:rFonts w:ascii="Arial" w:cs="Arial" w:eastAsia="Arial" w:hAnsi="Arial"/>
                <w:b w:val="false"/>
                <w:bCs w:val="false"/>
                <w:i/>
                <w:iCs/>
                <w:sz w:val="19"/>
                <w:szCs w:val="19"/>
              </w:rPr>
              <w:t xml:space="preserve">Hoa hồng của tôi</w:t>
            </w:r>
          </w:p>
        </w:tc>
        <w:tc>
          <w:tcPr>
            <w:tcW w:type="dxa" w:w="118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Chi phí bán hàng nói chung</w:t>
            </w:r>
          </w:p>
        </w:tc>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Cao</w:t>
            </w:r>
          </w:p>
        </w:tc>
        <w:tc>
          <w:tcPr>
            <w:tcW w:type="dxa" w:w="795"/>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i/>
                <w:iCs/>
                <w:sz w:val="19"/>
                <w:szCs w:val="19"/>
              </w:rPr>
              <w:t xml:space="preserve">Chi trả hoa hồng nhân viên</w:t>
            </w:r>
          </w:p>
        </w:tc>
      </w:tr>
      <w:tr>
        <w:trPr>
          <w:cantSplit/>
          <w:tblHeader w:val="off"/>
        </w:trPr>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bCs/>
                <w:sz w:val="19"/>
                <w:szCs w:val="19"/>
              </w:rPr>
              <w:t xml:space="preserve">Phê duyệt</w:t>
            </w:r>
          </w:p>
        </w:tc>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Phễu bán hàng</w:t>
            </w:r>
          </w:p>
        </w:tc>
        <w:tc>
          <w:tcPr>
            <w:tcW w:type="dxa" w:w="366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bCs/>
                <w:sz w:val="19"/>
                <w:szCs w:val="19"/>
              </w:rPr>
              <w:t xml:space="preserve">Hộp yêu cầu chờ duyệt</w:t>
            </w:r>
            <w:r>
              <w:rPr>
                <w:rFonts w:ascii="Arial" w:cs="Arial" w:eastAsia="Arial" w:hAnsi="Arial"/>
                <w:b w:val="false"/>
                <w:bCs w:val="false"/>
                <w:sz w:val="19"/>
                <w:szCs w:val="19"/>
              </w:rPr>
              <w:t xml:space="preserve">: giảm giá, báo giá, chuyển giai đoạn thương vụ, hoa hồng… đi theo quy trình được cấu hình ở </w:t>
            </w:r>
            <w:r>
              <w:rPr>
                <w:rFonts w:ascii="Arial" w:cs="Arial" w:eastAsia="Arial" w:hAnsi="Arial"/>
                <w:b w:val="false"/>
                <w:bCs w:val="false"/>
                <w:i/>
                <w:iCs/>
                <w:sz w:val="19"/>
                <w:szCs w:val="19"/>
              </w:rPr>
              <w:t xml:space="preserve">Quy trình phê duyệt</w:t>
            </w:r>
            <w:r>
              <w:rPr>
                <w:rFonts w:ascii="Arial" w:cs="Arial" w:eastAsia="Arial" w:hAnsi="Arial"/>
                <w:b w:val="false"/>
                <w:bCs w:val="false"/>
                <w:sz w:val="19"/>
                <w:szCs w:val="19"/>
              </w:rPr>
              <w:t xml:space="preserve"> ngay phía trên.</w:t>
            </w:r>
          </w:p>
        </w:tc>
        <w:tc>
          <w:tcPr>
            <w:tcW w:type="dxa" w:w="204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Đứng ngay sau </w:t>
            </w:r>
            <w:r>
              <w:rPr>
                <w:rFonts w:ascii="Arial" w:cs="Arial" w:eastAsia="Arial" w:hAnsi="Arial"/>
                <w:b w:val="false"/>
                <w:bCs w:val="false"/>
                <w:i/>
                <w:iCs/>
                <w:sz w:val="19"/>
                <w:szCs w:val="19"/>
              </w:rPr>
              <w:t xml:space="preserve">Quy trình phê duyệt</w:t>
            </w:r>
            <w:r>
              <w:rPr>
                <w:rFonts w:ascii="Arial" w:cs="Arial" w:eastAsia="Arial" w:hAnsi="Arial"/>
                <w:b w:val="false"/>
                <w:bCs w:val="false"/>
                <w:sz w:val="19"/>
                <w:szCs w:val="19"/>
              </w:rPr>
              <w:t xml:space="preserve">; icon khiên có dấu tích</w:t>
            </w:r>
          </w:p>
        </w:tc>
        <w:tc>
          <w:tcPr>
            <w:tcW w:type="dxa" w:w="118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Lịch sử phê duyệt (chỉ xem)</w:t>
            </w:r>
          </w:p>
        </w:tc>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TB–Cao</w:t>
            </w:r>
          </w:p>
        </w:tc>
        <w:tc>
          <w:tcPr>
            <w:tcW w:type="dxa" w:w="795"/>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i/>
                <w:iCs/>
                <w:sz w:val="19"/>
                <w:szCs w:val="19"/>
              </w:rPr>
              <w:t xml:space="preserve">Yêu cầu chờ duyệt</w:t>
            </w:r>
          </w:p>
        </w:tc>
      </w:tr>
      <w:tr>
        <w:trPr>
          <w:cantSplit/>
          <w:tblHeader w:val="off"/>
        </w:trPr>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Cây liên kết</w:t>
            </w:r>
          </w:p>
        </w:tc>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Báo cáo &amp; Hiệu suất</w:t>
            </w:r>
          </w:p>
        </w:tc>
        <w:tc>
          <w:tcPr>
            <w:tcW w:type="dxa" w:w="366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Cây liên kết mục tiêu OKR (mục tiêu công ty → phòng ban → cá nhân)</w:t>
            </w:r>
          </w:p>
        </w:tc>
        <w:tc>
          <w:tcPr>
            <w:tcW w:type="dxa" w:w="204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Đứng sau </w:t>
            </w:r>
            <w:r>
              <w:rPr>
                <w:rFonts w:ascii="Arial" w:cs="Arial" w:eastAsia="Arial" w:hAnsi="Arial"/>
                <w:b w:val="false"/>
                <w:bCs w:val="false"/>
                <w:i/>
                <w:iCs/>
                <w:sz w:val="19"/>
                <w:szCs w:val="19"/>
              </w:rPr>
              <w:t xml:space="preserve">OKR</w:t>
            </w:r>
            <w:r>
              <w:rPr>
                <w:rFonts w:ascii="Arial" w:cs="Arial" w:eastAsia="Arial" w:hAnsi="Arial"/>
                <w:b w:val="false"/>
                <w:bCs w:val="false"/>
                <w:sz w:val="19"/>
                <w:szCs w:val="19"/>
              </w:rPr>
              <w:t xml:space="preserve">, trước </w:t>
            </w:r>
            <w:r>
              <w:rPr>
                <w:rFonts w:ascii="Arial" w:cs="Arial" w:eastAsia="Arial" w:hAnsi="Arial"/>
                <w:b w:val="false"/>
                <w:bCs w:val="false"/>
                <w:i/>
                <w:iCs/>
                <w:sz w:val="19"/>
                <w:szCs w:val="19"/>
              </w:rPr>
              <w:t xml:space="preserve">Check-ins</w:t>
            </w:r>
            <w:r>
              <w:rPr>
                <w:rFonts w:ascii="Arial" w:cs="Arial" w:eastAsia="Arial" w:hAnsi="Arial"/>
                <w:b w:val="false"/>
                <w:bCs w:val="false"/>
                <w:sz w:val="19"/>
                <w:szCs w:val="19"/>
              </w:rPr>
              <w:t xml:space="preserve">; icon nhánh</w:t>
            </w:r>
          </w:p>
        </w:tc>
        <w:tc>
          <w:tcPr>
            <w:tcW w:type="dxa" w:w="118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Cây liên kết KPI</w:t>
            </w:r>
          </w:p>
        </w:tc>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TB–Cao</w:t>
            </w:r>
          </w:p>
        </w:tc>
        <w:tc>
          <w:tcPr>
            <w:tcW w:type="dxa" w:w="795"/>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i/>
                <w:iCs/>
                <w:sz w:val="19"/>
                <w:szCs w:val="19"/>
              </w:rPr>
              <w:t xml:space="preserve">Cây liên kết mục tiêu</w:t>
            </w:r>
          </w:p>
        </w:tc>
      </w:tr>
      <w:tr>
        <w:trPr>
          <w:cantSplit/>
          <w:tblHeader w:val="off"/>
        </w:trPr>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Quy tắc chuyển đổi</w:t>
            </w:r>
          </w:p>
        </w:tc>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Kết nối &amp; Dữ liệu</w:t>
            </w:r>
          </w:p>
        </w:tc>
        <w:tc>
          <w:tcPr>
            <w:tcW w:type="dxa" w:w="366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Quy tắc xác định khi nào một sự kiện được tính là chuyển đổi (vd. điền form → lead, thanh toán → khách hàng), dùng để ghi nhận nguồn</w:t>
            </w:r>
          </w:p>
        </w:tc>
        <w:tc>
          <w:tcPr>
            <w:tcW w:type="dxa" w:w="204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Đứng cạnh </w:t>
            </w:r>
            <w:r>
              <w:rPr>
                <w:rFonts w:ascii="Arial" w:cs="Arial" w:eastAsia="Arial" w:hAnsi="Arial"/>
                <w:b w:val="false"/>
                <w:bCs w:val="false"/>
                <w:i/>
                <w:iCs/>
                <w:sz w:val="19"/>
                <w:szCs w:val="19"/>
              </w:rPr>
              <w:t xml:space="preserve">Lead Sources</w:t>
            </w:r>
            <w:r>
              <w:rPr>
                <w:rFonts w:ascii="Arial" w:cs="Arial" w:eastAsia="Arial" w:hAnsi="Arial"/>
                <w:b w:val="false"/>
                <w:bCs w:val="false"/>
                <w:sz w:val="19"/>
                <w:szCs w:val="19"/>
              </w:rPr>
              <w:t xml:space="preserve">; icon mũi tên hai chiều</w:t>
            </w:r>
          </w:p>
        </w:tc>
        <w:tc>
          <w:tcPr>
            <w:tcW w:type="dxa" w:w="118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Quy tắc chuyển đổi dữ liệu khi đồng bộ (mapping)</w:t>
            </w:r>
          </w:p>
        </w:tc>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TB</w:t>
            </w:r>
          </w:p>
        </w:tc>
        <w:tc>
          <w:tcPr>
            <w:tcW w:type="dxa" w:w="795"/>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i/>
                <w:iCs/>
                <w:sz w:val="19"/>
                <w:szCs w:val="19"/>
              </w:rPr>
              <w:t xml:space="preserve">Quy tắc ghi nhận chuyển đổi</w:t>
            </w:r>
          </w:p>
        </w:tc>
      </w:tr>
      <w:tr>
        <w:trPr>
          <w:cantSplit/>
          <w:tblHeader w:val="off"/>
        </w:trPr>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Tổng khách hàng</w:t>
            </w:r>
          </w:p>
        </w:tc>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CRM Core</w:t>
            </w:r>
          </w:p>
        </w:tc>
        <w:tc>
          <w:tcPr>
            <w:tcW w:type="dxa" w:w="366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Trang tổng quan khách hàng (dashboard / Customer 360)</w:t>
            </w:r>
          </w:p>
        </w:tc>
        <w:tc>
          <w:tcPr>
            <w:tcW w:type="dxa" w:w="204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Đứng đầu nhóm; icon lưới dashboard</w:t>
            </w:r>
          </w:p>
        </w:tc>
        <w:tc>
          <w:tcPr>
            <w:tcW w:type="dxa" w:w="118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Danh sách toàn bộ khách hàng</w:t>
            </w:r>
          </w:p>
        </w:tc>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TB</w:t>
            </w:r>
          </w:p>
        </w:tc>
        <w:tc>
          <w:tcPr>
            <w:tcW w:type="dxa" w:w="795"/>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i/>
                <w:iCs/>
                <w:sz w:val="19"/>
                <w:szCs w:val="19"/>
              </w:rPr>
              <w:t xml:space="preserve">Tổng quan khách hàng</w:t>
            </w:r>
          </w:p>
        </w:tc>
      </w:tr>
    </w:tbl>
    <w:p>
      <w:pPr>
        <w:spacing w:after="80"/>
      </w:pPr>
    </w:p>
    <w:p>
      <w:pPr>
        <w:spacing w:after="120" w:line="290"/>
      </w:pPr>
      <w:r>
        <w:rPr>
          <w:rFonts w:ascii="Arial" w:cs="Arial" w:eastAsia="Arial" w:hAnsi="Arial"/>
        </w:rPr>
        <w:t xml:space="preserve">Nhãn đề xuất đã được đưa vào candidate B/C (</w:t>
      </w:r>
      <w:r>
        <w:rPr>
          <w:rFonts w:ascii="Consolas" w:cs="Consolas" w:eastAsia="Consolas" w:hAnsi="Consolas"/>
          <w:color w:val="8250DF"/>
          <w:sz w:val="19"/>
          <w:szCs w:val="19"/>
        </w:rPr>
        <w:t xml:space="preserve">design/ia-candidates.docx</w:t>
      </w:r>
      <w:r>
        <w:rPr>
          <w:rFonts w:ascii="Arial" w:cs="Arial" w:eastAsia="Arial" w:hAnsi="Arial"/>
        </w:rPr>
        <w:t xml:space="preserve">).</w:t>
      </w:r>
    </w:p>
    <w:p>
      <w:pPr>
        <w:pStyle w:val="Heading1"/>
        <w:keepNext/>
      </w:pPr>
      <w:r>
        <w:rPr>
          <w:rFonts w:ascii="Arial" w:cs="Arial" w:eastAsia="Arial" w:hAnsi="Arial"/>
        </w:rPr>
        <w:t xml:space="preserve">7. Từ insight đến hành động (18F: Insights into action)</w:t>
      </w:r>
    </w:p>
    <w:p>
      <w:pPr>
        <w:spacing w:after="120" w:line="290"/>
      </w:pPr>
      <w:r>
        <w:rPr>
          <w:rFonts w:ascii="Arial" w:cs="Arial" w:eastAsia="Arial" w:hAnsi="Arial"/>
        </w:rPr>
        <w:t xml:space="preserve">Số mục bị gắn cờ theo nhóm: xem bảng trong </w:t>
      </w:r>
      <w:r>
        <w:rPr>
          <w:rFonts w:ascii="Consolas" w:cs="Consolas" w:eastAsia="Consolas" w:hAnsi="Consolas"/>
          <w:color w:val="8250DF"/>
          <w:sz w:val="19"/>
          <w:szCs w:val="19"/>
        </w:rPr>
        <w:t xml:space="preserve">analysis/results/inventory_audit.md</w:t>
      </w:r>
      <w:r>
        <w:rPr>
          <w:rFonts w:ascii="Arial" w:cs="Arial" w:eastAsia="Arial" w:hAnsi="Arial"/>
        </w:rPr>
        <w:t xml:space="preserve">. Ba nhóm cần ưu tiên đưa vào card sort và tree test:</w:t>
      </w:r>
    </w:p>
    <w:p>
      <w:pPr>
        <w:pStyle w:val="ListParagraph"/>
        <w:numPr>
          <w:ilvl w:val="0"/>
          <w:numId w:val="3"/>
        </w:numPr>
        <w:spacing w:after="50" w:line="276"/>
      </w:pPr>
      <w:r>
        <w:rPr>
          <w:rFonts w:ascii="Arial" w:cs="Arial" w:eastAsia="Arial" w:hAnsi="Arial"/>
          <w:b/>
          <w:bCs/>
        </w:rPr>
        <w:t xml:space="preserve">Báo cáo &amp; Hiệu suất</w:t>
      </w:r>
      <w:r>
        <w:rPr>
          <w:rFonts w:ascii="Arial" w:cs="Arial" w:eastAsia="Arial" w:hAnsi="Arial"/>
        </w:rPr>
        <w:t xml:space="preserve"> — lớn nhất, gộp 3 domain (AF04).</w:t>
      </w:r>
    </w:p>
    <w:p>
      <w:pPr>
        <w:pStyle w:val="ListParagraph"/>
        <w:numPr>
          <w:ilvl w:val="0"/>
          <w:numId w:val="3"/>
        </w:numPr>
        <w:spacing w:after="50" w:line="276"/>
      </w:pPr>
      <w:r>
        <w:rPr>
          <w:rFonts w:ascii="Arial" w:cs="Arial" w:eastAsia="Arial" w:hAnsi="Arial"/>
          <w:b/>
          <w:bCs/>
        </w:rPr>
        <w:t xml:space="preserve">Kết nối &amp; Dữ liệu</w:t>
      </w:r>
      <w:r>
        <w:rPr>
          <w:rFonts w:ascii="Arial" w:cs="Arial" w:eastAsia="Arial" w:hAnsi="Arial"/>
        </w:rPr>
        <w:t xml:space="preserve"> — nhiều mục chồng nghĩa nhất, chứa nội dung không phải tích hợp (AF07, AF08).</w:t>
      </w:r>
    </w:p>
    <w:p>
      <w:pPr>
        <w:pStyle w:val="ListParagraph"/>
        <w:numPr>
          <w:ilvl w:val="0"/>
          <w:numId w:val="3"/>
        </w:numPr>
        <w:spacing w:after="50" w:line="276"/>
      </w:pPr>
      <w:r>
        <w:rPr>
          <w:rFonts w:ascii="Arial" w:cs="Arial" w:eastAsia="Arial" w:hAnsi="Arial"/>
          <w:b/>
          <w:bCs/>
        </w:rPr>
        <w:t xml:space="preserve">AI &amp; Tự động hoá</w:t>
      </w:r>
      <w:r>
        <w:rPr>
          <w:rFonts w:ascii="Arial" w:cs="Arial" w:eastAsia="Arial" w:hAnsi="Arial"/>
        </w:rPr>
        <w:t xml:space="preserve"> + </w:t>
      </w:r>
      <w:r>
        <w:rPr>
          <w:rFonts w:ascii="Arial" w:cs="Arial" w:eastAsia="Arial" w:hAnsi="Arial"/>
          <w:b/>
          <w:bCs/>
        </w:rPr>
        <w:t xml:space="preserve">Landing &amp; Phễu</w:t>
      </w:r>
      <w:r>
        <w:rPr>
          <w:rFonts w:ascii="Arial" w:cs="Arial" w:eastAsia="Arial" w:hAnsi="Arial"/>
        </w:rPr>
        <w:t xml:space="preserve"> — lệch nhãn và nội dung về automation (AF03).</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7"/>
        <w:gridCol w:w="3990"/>
        <w:gridCol w:w="4011"/>
      </w:tblGrid>
      <w:tr>
        <w:trPr>
          <w:cantSplit/>
          <w:tblHeader/>
        </w:trPr>
        <w:tc>
          <w:tcPr>
            <w:tcW w:type="dxa" w:w="1637"/>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Phát hiện</w:t>
            </w:r>
          </w:p>
        </w:tc>
        <w:tc>
          <w:tcPr>
            <w:tcW w:type="dxa" w:w="3990"/>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Được kiểm chứng ở</w:t>
            </w:r>
          </w:p>
        </w:tc>
        <w:tc>
          <w:tcPr>
            <w:tcW w:type="dxa" w:w="4011"/>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Hướng giải pháp (</w:t>
            </w:r>
            <w:r>
              <w:rPr>
                <w:rFonts w:ascii="Consolas" w:cs="Consolas" w:eastAsia="Consolas" w:hAnsi="Consolas"/>
                <w:b/>
                <w:bCs/>
                <w:color w:val="8250DF"/>
                <w:sz w:val="17"/>
                <w:szCs w:val="17"/>
              </w:rPr>
              <w:t xml:space="preserve">design/solution-proposal.docx</w:t>
            </w:r>
            <w:r>
              <w:rPr>
                <w:rFonts w:ascii="Arial" w:cs="Arial" w:eastAsia="Arial" w:hAnsi="Arial"/>
                <w:b/>
                <w:bCs/>
                <w:sz w:val="19"/>
                <w:szCs w:val="19"/>
              </w:rPr>
              <w:t xml:space="preserve">)</w:t>
            </w:r>
          </w:p>
        </w:tc>
      </w:tr>
      <w:tr>
        <w:trPr>
          <w:cantSplit/>
          <w:tblHeader w:val="off"/>
        </w:trPr>
        <w:tc>
          <w:tcPr>
            <w:tcW w:type="dxa" w:w="1637"/>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AF01, AF14</w:t>
            </w:r>
          </w:p>
        </w:tc>
        <w:tc>
          <w:tcPr>
            <w:tcW w:type="dxa" w:w="399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Tree test (A/B/D), card sort theo vai trò</w:t>
            </w:r>
          </w:p>
        </w:tc>
        <w:tc>
          <w:tcPr>
            <w:tcW w:type="dxa" w:w="401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S4a, S4b, S8</w:t>
            </w:r>
          </w:p>
        </w:tc>
      </w:tr>
      <w:tr>
        <w:trPr>
          <w:cantSplit/>
          <w:tblHeader w:val="off"/>
        </w:trPr>
        <w:tc>
          <w:tcPr>
            <w:tcW w:type="dxa" w:w="1637"/>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AF02, AF07</w:t>
            </w:r>
          </w:p>
        </w:tc>
        <w:tc>
          <w:tcPr>
            <w:tcW w:type="dxa" w:w="399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Card sort; tree test T08, T11</w:t>
            </w:r>
          </w:p>
        </w:tc>
        <w:tc>
          <w:tcPr>
            <w:tcW w:type="dxa" w:w="401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S1, S8</w:t>
            </w:r>
          </w:p>
        </w:tc>
      </w:tr>
      <w:tr>
        <w:trPr>
          <w:cantSplit/>
          <w:tblHeader w:val="off"/>
        </w:trPr>
        <w:tc>
          <w:tcPr>
            <w:tcW w:type="dxa" w:w="1637"/>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AF03, AF04, AF08</w:t>
            </w:r>
          </w:p>
        </w:tc>
        <w:tc>
          <w:tcPr>
            <w:tcW w:type="dxa" w:w="399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Tree test T07, T09, T10</w:t>
            </w:r>
          </w:p>
        </w:tc>
        <w:tc>
          <w:tcPr>
            <w:tcW w:type="dxa" w:w="401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S8</w:t>
            </w:r>
          </w:p>
        </w:tc>
      </w:tr>
      <w:tr>
        <w:trPr>
          <w:cantSplit/>
          <w:tblHeader w:val="off"/>
        </w:trPr>
        <w:tc>
          <w:tcPr>
            <w:tcW w:type="dxa" w:w="1637"/>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AF06, AF09</w:t>
            </w:r>
          </w:p>
        </w:tc>
        <w:tc>
          <w:tcPr>
            <w:tcW w:type="dxa" w:w="399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Tree test T01, T09; usability U2-5</w:t>
            </w:r>
          </w:p>
        </w:tc>
        <w:tc>
          <w:tcPr>
            <w:tcW w:type="dxa" w:w="401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S1, S3</w:t>
            </w:r>
          </w:p>
        </w:tc>
      </w:tr>
      <w:tr>
        <w:trPr>
          <w:cantSplit/>
          <w:tblHeader w:val="off"/>
        </w:trPr>
        <w:tc>
          <w:tcPr>
            <w:tcW w:type="dxa" w:w="1637"/>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AF10, AF15</w:t>
            </w:r>
          </w:p>
        </w:tc>
        <w:tc>
          <w:tcPr>
            <w:tcW w:type="dxa" w:w="399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Usability test (quan sát đầu tiên)</w:t>
            </w:r>
          </w:p>
        </w:tc>
        <w:tc>
          <w:tcPr>
            <w:tcW w:type="dxa" w:w="401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S2</w:t>
            </w:r>
          </w:p>
        </w:tc>
      </w:tr>
      <w:tr>
        <w:trPr>
          <w:cantSplit/>
          <w:tblHeader w:val="off"/>
        </w:trPr>
        <w:tc>
          <w:tcPr>
            <w:tcW w:type="dxa" w:w="1637"/>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AF11, AF12, AF13</w:t>
            </w:r>
          </w:p>
        </w:tc>
        <w:tc>
          <w:tcPr>
            <w:tcW w:type="dxa" w:w="399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Usability test; tree test T05, T06, T08</w:t>
            </w:r>
          </w:p>
        </w:tc>
        <w:tc>
          <w:tcPr>
            <w:tcW w:type="dxa" w:w="401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S5, S6, S7</w:t>
            </w:r>
          </w:p>
        </w:tc>
      </w:tr>
    </w:tbl>
    <w:p>
      <w:pPr>
        <w:spacing w:after="80"/>
      </w:pPr>
    </w:p>
    <w:p>
      <w:pPr>
        <w:pStyle w:val="Heading1"/>
        <w:keepNext/>
      </w:pPr>
      <w:r>
        <w:rPr>
          <w:rFonts w:ascii="Arial" w:cs="Arial" w:eastAsia="Arial" w:hAnsi="Arial"/>
        </w:rPr>
        <w:t xml:space="preserve">8. Giới hạn</w:t>
      </w:r>
    </w:p>
    <w:p>
      <w:pPr>
        <w:pStyle w:val="ListParagraph"/>
        <w:numPr>
          <w:ilvl w:val="0"/>
          <w:numId w:val="2"/>
        </w:numPr>
        <w:spacing w:after="50" w:line="276"/>
      </w:pPr>
      <w:r>
        <w:rPr>
          <w:rFonts w:ascii="Arial" w:cs="Arial" w:eastAsia="Arial" w:hAnsi="Arial"/>
        </w:rPr>
        <w:t xml:space="preserve">Expert review một người; chưa có người review thứ hai (JupyterLab khuyến nghị peer review).</w:t>
      </w:r>
    </w:p>
    <w:p>
      <w:pPr>
        <w:pStyle w:val="ListParagraph"/>
        <w:numPr>
          <w:ilvl w:val="0"/>
          <w:numId w:val="2"/>
        </w:numPr>
        <w:spacing w:after="50" w:line="276"/>
      </w:pPr>
      <w:r>
        <w:rPr>
          <w:rFonts w:ascii="Arial" w:cs="Arial" w:eastAsia="Arial" w:hAnsi="Arial"/>
        </w:rPr>
        <w:t xml:space="preserve">Chưa có số liệu sử dụng; mức độ nghiêm trọng chưa gắn với tần suất dùng.</w:t>
      </w:r>
    </w:p>
    <w:p>
      <w:pPr>
        <w:pStyle w:val="ListParagraph"/>
        <w:numPr>
          <w:ilvl w:val="0"/>
          <w:numId w:val="2"/>
        </w:numPr>
        <w:spacing w:after="50" w:line="276"/>
      </w:pPr>
      <w:r>
        <w:rPr>
          <w:rFonts w:ascii="Arial" w:cs="Arial" w:eastAsia="Arial" w:hAnsi="Arial"/>
        </w:rPr>
        <w:t xml:space="preserve">Nghĩa của 7 mục mơ hồ là suy đoán (Mục 6).</w:t>
      </w:r>
    </w:p>
    <w:p>
      <w:pPr>
        <w:spacing w:after="80"/>
      </w:pPr>
    </w:p>
    <w:p>
      <w:pPr>
        <w:pStyle w:val="Heading1"/>
        <w:keepNext/>
      </w:pPr>
      <w:r>
        <w:rPr>
          <w:rFonts w:ascii="Arial" w:cs="Arial" w:eastAsia="Arial" w:hAnsi="Arial"/>
        </w:rPr>
        <w:t xml:space="preserve">9. Bước tiếp theo</w:t>
      </w:r>
    </w:p>
    <w:p>
      <w:pPr>
        <w:spacing w:after="50" w:line="276"/>
        <w:ind w:left="360"/>
      </w:pPr>
      <w:r>
        <w:rPr>
          <w:rFonts w:ascii="Segoe UI Symbol" w:cs="Segoe UI Symbol" w:eastAsia="Segoe UI Symbol" w:hAnsi="Segoe UI Symbol"/>
        </w:rPr>
        <w:t xml:space="preserve">☐ </w:t>
      </w:r>
      <w:r>
        <w:rPr>
          <w:rFonts w:ascii="Arial" w:cs="Arial" w:eastAsia="Arial" w:hAnsi="Arial"/>
        </w:rPr>
        <w:t xml:space="preserve">Lấy analytics 90 ngày: click theo mục (</w:t>
      </w:r>
      <w:r>
        <w:rPr>
          <w:rFonts w:ascii="Consolas" w:cs="Consolas" w:eastAsia="Consolas" w:hAnsi="Consolas"/>
          <w:color w:val="8250DF"/>
          <w:sz w:val="19"/>
          <w:szCs w:val="19"/>
        </w:rPr>
        <w:t xml:space="preserve">click_rate</w:t>
      </w:r>
      <w:r>
        <w:rPr>
          <w:rFonts w:ascii="Arial" w:cs="Arial" w:eastAsia="Arial" w:hAnsi="Arial"/>
        </w:rPr>
        <w:t xml:space="preserve">), truy vấn search ⌘K (</w:t>
      </w:r>
      <w:r>
        <w:rPr>
          <w:rFonts w:ascii="Consolas" w:cs="Consolas" w:eastAsia="Consolas" w:hAnsi="Consolas"/>
          <w:color w:val="8250DF"/>
          <w:sz w:val="19"/>
          <w:szCs w:val="19"/>
        </w:rPr>
        <w:t xml:space="preserve">search_rate</w:t>
      </w:r>
      <w:r>
        <w:rPr>
          <w:rFonts w:ascii="Arial" w:cs="Arial" w:eastAsia="Arial" w:hAnsi="Arial"/>
        </w:rPr>
        <w:t xml:space="preserve">), điền vào inventory.</w:t>
      </w:r>
    </w:p>
    <w:p>
      <w:pPr>
        <w:spacing w:after="50" w:line="276"/>
        <w:ind w:left="360"/>
      </w:pPr>
      <w:r>
        <w:rPr>
          <w:rFonts w:ascii="Segoe UI Symbol" w:cs="Segoe UI Symbol" w:eastAsia="Segoe UI Symbol" w:hAnsi="Segoe UI Symbol"/>
        </w:rPr>
        <w:t xml:space="preserve">☑ </w:t>
      </w:r>
      <w:r>
        <w:rPr>
          <w:rFonts w:ascii="Arial" w:cs="Arial" w:eastAsia="Arial" w:hAnsi="Arial"/>
        </w:rPr>
        <w:t xml:space="preserve">Xác nhận sidebar có lọc theo role không → </w:t>
      </w:r>
      <w:r>
        <w:rPr>
          <w:rFonts w:ascii="Arial" w:cs="Arial" w:eastAsia="Arial" w:hAnsi="Arial"/>
          <w:b/>
          <w:bCs/>
        </w:rPr>
        <w:t xml:space="preserve">không</w:t>
      </w:r>
      <w:r>
        <w:rPr>
          <w:rFonts w:ascii="Arial" w:cs="Arial" w:eastAsia="Arial" w:hAnsi="Arial"/>
        </w:rPr>
        <w:t xml:space="preserve"> (AF14).</w:t>
      </w:r>
    </w:p>
    <w:p>
      <w:pPr>
        <w:spacing w:after="50" w:line="276"/>
        <w:ind w:left="360"/>
      </w:pPr>
      <w:r>
        <w:rPr>
          <w:rFonts w:ascii="Segoe UI Symbol" w:cs="Segoe UI Symbol" w:eastAsia="Segoe UI Symbol" w:hAnsi="Segoe UI Symbol"/>
        </w:rPr>
        <w:t xml:space="preserve">☐ </w:t>
      </w:r>
      <w:r>
        <w:rPr>
          <w:rFonts w:ascii="Arial" w:cs="Arial" w:eastAsia="Arial" w:hAnsi="Arial"/>
        </w:rPr>
        <w:t xml:space="preserve">Mở từng trang mơ hồ trong sản phẩm để kiểm tra suy đoán ở §3.</w:t>
      </w:r>
    </w:p>
    <w:p>
      <w:pPr>
        <w:spacing w:after="50" w:line="276"/>
        <w:ind w:left="360"/>
      </w:pPr>
      <w:r>
        <w:rPr>
          <w:rFonts w:ascii="Segoe UI Symbol" w:cs="Segoe UI Symbol" w:eastAsia="Segoe UI Symbol" w:hAnsi="Segoe UI Symbol"/>
        </w:rPr>
        <w:t xml:space="preserve">☐ </w:t>
      </w:r>
      <w:r>
        <w:rPr>
          <w:rFonts w:ascii="Arial" w:cs="Arial" w:eastAsia="Arial" w:hAnsi="Arial"/>
        </w:rPr>
        <w:t xml:space="preserve">Điền </w:t>
      </w:r>
      <w:r>
        <w:rPr>
          <w:rFonts w:ascii="Consolas" w:cs="Consolas" w:eastAsia="Consolas" w:hAnsi="Consolas"/>
          <w:color w:val="8250DF"/>
          <w:sz w:val="19"/>
          <w:szCs w:val="19"/>
        </w:rPr>
        <w:t xml:space="preserve">role_primary</w:t>
      </w:r>
      <w:r>
        <w:rPr>
          <w:rFonts w:ascii="Arial" w:cs="Arial" w:eastAsia="Arial" w:hAnsi="Arial"/>
        </w:rPr>
        <w:t xml:space="preserve"> và </w:t>
      </w:r>
      <w:r>
        <w:rPr>
          <w:rFonts w:ascii="Consolas" w:cs="Consolas" w:eastAsia="Consolas" w:hAnsi="Consolas"/>
          <w:color w:val="8250DF"/>
          <w:sz w:val="19"/>
          <w:szCs w:val="19"/>
        </w:rPr>
        <w:t xml:space="preserve">business_criticality</w:t>
      </w:r>
      <w:r>
        <w:rPr>
          <w:rFonts w:ascii="Arial" w:cs="Arial" w:eastAsia="Arial" w:hAnsi="Arial"/>
        </w:rPr>
        <w:t xml:space="preserve"> cùng PO.</w:t>
      </w:r>
    </w:p>
    <w:p>
      <w:pPr>
        <w:spacing w:after="50" w:line="276"/>
        <w:ind w:left="360"/>
      </w:pPr>
      <w:r>
        <w:rPr>
          <w:rFonts w:ascii="Segoe UI Symbol" w:cs="Segoe UI Symbol" w:eastAsia="Segoe UI Symbol" w:hAnsi="Segoe UI Symbol"/>
        </w:rPr>
        <w:t xml:space="preserve">☐ </w:t>
      </w:r>
      <w:r>
        <w:rPr>
          <w:rFonts w:ascii="Arial" w:cs="Arial" w:eastAsia="Arial" w:hAnsi="Arial"/>
        </w:rPr>
        <w:t xml:space="preserve">Top 20 truy vấn search: truy vấn nào trùng tên một nhãn sidebar? Nếu nhiều, đó là dấu hiệu search đang bù cho IA (H06).</w:t>
      </w:r>
    </w:p>
    <w:p>
      <w:pPr>
        <w:spacing w:after="80"/>
      </w:pPr>
    </w:p>
    <w:p>
      <w:pPr>
        <w:pStyle w:val="Heading1"/>
        <w:keepNext/>
      </w:pPr>
      <w:r>
        <w:rPr>
          <w:rFonts w:ascii="Arial" w:cs="Arial" w:eastAsia="Arial" w:hAnsi="Arial"/>
        </w:rPr>
        <w:t xml:space="preserve">10. Peer review (JupyterLab)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1014"/>
        <w:gridCol w:w="1859"/>
        <w:gridCol w:w="4736"/>
      </w:tblGrid>
      <w:tr>
        <w:trPr>
          <w:cantSplit/>
          <w:tblHeader/>
        </w:trPr>
        <w:tc>
          <w:tcPr>
            <w:tcW w:type="dxa" w:w="2029"/>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Người review</w:t>
            </w:r>
          </w:p>
        </w:tc>
        <w:tc>
          <w:tcPr>
            <w:tcW w:type="dxa" w:w="1014"/>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Ngày</w:t>
            </w:r>
          </w:p>
        </w:tc>
        <w:tc>
          <w:tcPr>
            <w:tcW w:type="dxa" w:w="1859"/>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Góp ý chính</w:t>
            </w:r>
          </w:p>
        </w:tc>
        <w:tc>
          <w:tcPr>
            <w:tcW w:type="dxa" w:w="4736"/>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Đã xử lý / lý do không xử lý</w:t>
            </w:r>
          </w:p>
        </w:tc>
      </w:tr>
      <w:tr>
        <w:trPr>
          <w:cantSplit/>
          <w:tblHeader w:val="off"/>
        </w:trPr>
        <w:tc>
          <w:tcPr>
            <w:tcW w:type="dxa" w:w="202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p>
        </w:tc>
        <w:tc>
          <w:tcPr>
            <w:tcW w:type="dxa" w:w="101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p>
        </w:tc>
        <w:tc>
          <w:tcPr>
            <w:tcW w:type="dxa" w:w="185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p>
        </w:tc>
        <w:tc>
          <w:tcPr>
            <w:tcW w:type="dxa" w:w="473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p>
        </w:tc>
      </w:tr>
    </w:tbl>
    <w:p>
      <w:pPr>
        <w:spacing w:after="8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7606A"/>
        <w:sz w:val="16"/>
        <w:szCs w:val="16"/>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7606A"/>
        <w:sz w:val="16"/>
        <w:szCs w:val="16"/>
      </w:rPr>
      <w:t xml:space="preserve">AI CRM · Complex Navigation UX Research · studies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lvl w:ilvl="1" w:tentative="1">
      <w:start w:val="1"/>
      <w:numFmt w:val="bullet"/>
      <w:lvlText w:val="–"/>
      <w:lvlJc w:val="left"/>
      <w:pPr>
        <w:ind w:left="880" w:hanging="260"/>
      </w:pPr>
    </w:lvl>
    <w:lvl w:ilvl="2" w:tentative="1">
      <w:start w:val="1"/>
      <w:numFmt w:val="bullet"/>
      <w:lvlText w:val="·"/>
      <w:lvlJc w:val="left"/>
      <w:pPr>
        <w:ind w:left="1300" w:hanging="260"/>
      </w:pPr>
    </w:lvl>
  </w:abstractNum>
  <w:abstractNum w:abstractNumId="3" w15:restartNumberingAfterBreak="0">
    <w:multiLevelType w:val="hybridMultilevel"/>
    <w:lvl w:ilvl="0" w:tentative="1">
      <w:start w:val="1"/>
      <w:numFmt w:val="decimal"/>
      <w:lvlText w:val="%1."/>
      <w:lvlJc w:val="left"/>
      <w:pPr>
        <w:ind w:left="460" w:hanging="300"/>
      </w:pPr>
    </w:lvl>
    <w:lvl w:ilvl="1" w:tentative="1">
      <w:start w:val="1"/>
      <w:numFmt w:val="decimal"/>
      <w:lvlText w:val="%2."/>
      <w:lvlJc w:val="left"/>
      <w:pPr>
        <w:ind w:left="880" w:hanging="300"/>
      </w:pPr>
    </w:lvl>
    <w:lvl w:ilvl="2" w:tentative="1">
      <w:start w:val="1"/>
      <w:numFmt w:val="decimal"/>
      <w:lvlText w:val="%3."/>
      <w:lvlJc w:val="left"/>
      <w:pPr>
        <w:ind w:left="13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328"/>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2328"/>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6FB2"/>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2E8B5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642c98136a770b2d88636e0b92f6ee3bf3d1cc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Heuristic Evaluation Report — Sidebar AI CRM</dc:title>
  <dc:creator>AI CRM UX Research</dc:creator>
  <cp:lastModifiedBy>Un-named</cp:lastModifiedBy>
  <cp:revision>1</cp:revision>
  <dcterms:created xsi:type="dcterms:W3CDTF">2026-09-29T07:27:12.143Z</dcterms:created>
  <dcterms:modified xsi:type="dcterms:W3CDTF">2026-09-29T07:27:12.143Z</dcterms:modified>
</cp:coreProperties>
</file>

<file path=docProps/custom.xml><?xml version="1.0" encoding="utf-8"?>
<Properties xmlns="http://schemas.openxmlformats.org/officeDocument/2006/custom-properties" xmlns:vt="http://schemas.openxmlformats.org/officeDocument/2006/docPropsVTypes"/>
</file>