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328"/>
          <w:sz w:val="36"/>
          <w:szCs w:val="36"/>
        </w:rPr>
        <w:t xml:space="preserve">Usability Test Guide — [Tên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873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Template gốc</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18F/ux-guide · </w:t>
            </w:r>
            <w:r>
              <w:rPr>
                <w:rFonts w:ascii="Consolas" w:cs="Consolas" w:eastAsia="Consolas" w:hAnsi="Consolas"/>
                <w:b w:val="false"/>
                <w:bCs w:val="false"/>
                <w:color w:val="8250DF"/>
                <w:sz w:val="17"/>
                <w:szCs w:val="17"/>
              </w:rPr>
              <w:t xml:space="preserve">_pages/resources/usability-test-guide.md</w:t>
            </w:r>
            <w:r>
              <w:rPr>
                <w:rFonts w:ascii="Arial" w:cs="Arial" w:eastAsia="Arial" w:hAnsi="Arial"/>
                <w:b w:val="false"/>
                <w:bCs w:val="false"/>
                <w:sz w:val="19"/>
                <w:szCs w:val="19"/>
              </w:rPr>
              <w:t xml:space="preserve"> (Usability Test Guide [Template]); tham khảo gốc: Steve Krug's Usability Test Script</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Dùng kèm</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templates/interview-checklist.docx</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templates/rolling-issues-log-template.docx</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templates/usability-test-quality-heuristics.docx</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Cách dùng</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Câu hỏi được nhóm theo các thời điểm chính của một usability test: giới thiệu, khởi động, làm task, hỏi tiếp, kết thúc.</w:t>
            </w:r>
          </w:p>
        </w:tc>
      </w:tr>
    </w:tbl>
    <w:p>
      <w:pPr>
        <w:spacing w:after="80"/>
      </w:pPr>
    </w:p>
    <w:p>
      <w:pPr>
        <w:pStyle w:val="Heading1"/>
        <w:keepNext/>
      </w:pPr>
      <w:r>
        <w:rPr>
          <w:rFonts w:ascii="Arial" w:cs="Arial" w:eastAsia="Arial" w:hAnsi="Arial"/>
        </w:rPr>
        <w:t xml:space="preserve">Giới thiệu (Introduction)</w:t>
      </w:r>
    </w:p>
    <w:p>
      <w:pPr>
        <w:spacing w:after="120" w:line="290"/>
      </w:pPr>
      <w:r>
        <w:rPr>
          <w:rFonts w:ascii="Arial" w:cs="Arial" w:eastAsia="Arial" w:hAnsi="Arial"/>
        </w:rPr>
        <w:t xml:space="preserve">Xin chào, tôi là </w:t>
      </w:r>
      <w:r>
        <w:rPr>
          <w:rFonts w:ascii="Consolas" w:cs="Consolas" w:eastAsia="Consolas" w:hAnsi="Consolas"/>
          <w:color w:val="8250DF"/>
          <w:sz w:val="19"/>
          <w:szCs w:val="19"/>
        </w:rPr>
        <w:t xml:space="preserve">[moderator]</w:t>
      </w:r>
      <w:r>
        <w:rPr>
          <w:rFonts w:ascii="Arial" w:cs="Arial" w:eastAsia="Arial" w:hAnsi="Arial"/>
        </w:rPr>
        <w:t xml:space="preserve">, tôi sẽ dẫn dắt buổi hôm nay. Như đã trao đổi qua email, nhóm chúng tôi đang làm việc cùng </w:t>
      </w:r>
      <w:r>
        <w:rPr>
          <w:rFonts w:ascii="Consolas" w:cs="Consolas" w:eastAsia="Consolas" w:hAnsi="Consolas"/>
          <w:color w:val="8250DF"/>
          <w:sz w:val="19"/>
          <w:szCs w:val="19"/>
        </w:rPr>
        <w:t xml:space="preserve">[đối tác]</w:t>
      </w:r>
      <w:r>
        <w:rPr>
          <w:rFonts w:ascii="Arial" w:cs="Arial" w:eastAsia="Arial" w:hAnsi="Arial"/>
        </w:rPr>
        <w:t xml:space="preserve"> để </w:t>
      </w:r>
      <w:r>
        <w:rPr>
          <w:rFonts w:ascii="Consolas" w:cs="Consolas" w:eastAsia="Consolas" w:hAnsi="Consolas"/>
          <w:color w:val="8250DF"/>
          <w:sz w:val="19"/>
          <w:szCs w:val="19"/>
        </w:rPr>
        <w:t xml:space="preserve">[mục đích chung]</w:t>
      </w:r>
      <w:r>
        <w:rPr>
          <w:rFonts w:ascii="Arial" w:cs="Arial" w:eastAsia="Arial" w:hAnsi="Arial"/>
        </w:rPr>
        <w:t xml:space="preserve">. Tham gia cùng còn có </w:t>
      </w:r>
      <w:r>
        <w:rPr>
          <w:rFonts w:ascii="Consolas" w:cs="Consolas" w:eastAsia="Consolas" w:hAnsi="Consolas"/>
          <w:color w:val="8250DF"/>
          <w:sz w:val="19"/>
          <w:szCs w:val="19"/>
        </w:rPr>
        <w:t xml:space="preserve">[observer và đơn vị]</w:t>
      </w:r>
      <w:r>
        <w:rPr>
          <w:rFonts w:ascii="Arial" w:cs="Arial" w:eastAsia="Arial" w:hAnsi="Arial"/>
        </w:rPr>
        <w:t xml:space="preserve">.</w:t>
      </w:r>
    </w:p>
    <w:p>
      <w:pPr>
        <w:spacing w:after="120" w:line="290"/>
      </w:pPr>
      <w:r>
        <w:rPr>
          <w:rFonts w:ascii="Arial" w:cs="Arial" w:eastAsia="Arial" w:hAnsi="Arial"/>
        </w:rPr>
        <w:t xml:space="preserve">Trước hết xin cảm ơn anh/chị đã dành thời gian. Góp ý của anh/chị rất quý và sẽ giúp chúng tôi biết sản phẩm có hoạt động như mong muốn không. Xin xác nhận buổi này kéo dài khoảng </w:t>
      </w:r>
      <w:r>
        <w:rPr>
          <w:rFonts w:ascii="Consolas" w:cs="Consolas" w:eastAsia="Consolas" w:hAnsi="Consolas"/>
          <w:color w:val="8250DF"/>
          <w:sz w:val="19"/>
          <w:szCs w:val="19"/>
        </w:rPr>
        <w:t xml:space="preserve">[thời lượng]</w:t>
      </w:r>
      <w:r>
        <w:rPr>
          <w:rFonts w:ascii="Arial" w:cs="Arial" w:eastAsia="Arial" w:hAnsi="Arial"/>
        </w:rPr>
        <w:t xml:space="preserve">. Thời gian đó vẫn ổn chứ?</w:t>
      </w:r>
    </w:p>
    <w:p>
      <w:pPr>
        <w:spacing w:after="120" w:line="290"/>
      </w:pPr>
      <w:r>
        <w:rPr>
          <w:rFonts w:ascii="Arial" w:cs="Arial" w:eastAsia="Arial" w:hAnsi="Arial"/>
        </w:rPr>
        <w:t xml:space="preserve">Nếu anh/chị cần nghỉ hoặc muốn dừng bất cứ lúc nào, cứ cho tôi biết.</w:t>
      </w:r>
    </w:p>
    <w:p>
      <w:pPr>
        <w:spacing w:after="120" w:line="290"/>
      </w:pPr>
      <w:r>
        <w:rPr>
          <w:rFonts w:ascii="Arial" w:cs="Arial" w:eastAsia="Arial" w:hAnsi="Arial"/>
        </w:rPr>
        <w:t xml:space="preserve">Trong buổi này, tôi sẽ hỏi vài câu về công việc của anh/chị. Sau đó, tôi sẽ nhờ anh/chị chia sẻ màn hình và làm một vài việc trên sản phẩm chúng tôi đang đánh giá.</w:t>
      </w:r>
    </w:p>
    <w:p>
      <w:pPr>
        <w:spacing w:after="120" w:line="290"/>
      </w:pPr>
      <w:r>
        <w:rPr>
          <w:rFonts w:ascii="Arial" w:cs="Arial" w:eastAsia="Arial" w:hAnsi="Arial"/>
        </w:rPr>
        <w:t xml:space="preserve">Không có câu trả lời nào là sai. Đây có lẽ là nơi duy nhất hôm nay anh/chị không phải lo mắc lỗi! Khi dùng sản phẩm, tôi sẽ nhờ anh/chị nói to suy nghĩ càng nhiều càng tốt: mô tả mình đang nhìn gì và đang cố làm gì.</w:t>
      </w:r>
    </w:p>
    <w:p>
      <w:pPr>
        <w:spacing w:after="120" w:line="290"/>
      </w:pPr>
      <w:r>
        <w:rPr>
          <w:rFonts w:ascii="Arial" w:cs="Arial" w:eastAsia="Arial" w:hAnsi="Arial"/>
        </w:rPr>
        <w:t xml:space="preserve">Anh/chị cũng đừng lo làm chúng tôi phật lòng. Chúng tôi làm việc này để cải thiện sản phẩm, nên cần nghe phản ứng thật.</w:t>
      </w:r>
    </w:p>
    <w:p>
      <w:pPr>
        <w:spacing w:after="120" w:line="290"/>
      </w:pPr>
      <w:r>
        <w:rPr>
          <w:rFonts w:ascii="Arial" w:cs="Arial" w:eastAsia="Arial" w:hAnsi="Arial"/>
        </w:rPr>
        <w:t xml:space="preserve">Nếu có câu hỏi trong lúc làm, cứ hỏi. Có thể tôi chưa trả lời ngay, vì chúng tôi muốn biết người dùng làm thế nào khi không có ai ngồi cạnh giúp. Cuối buổi tôi sẽ cố gắng giải đáp.</w:t>
      </w:r>
    </w:p>
    <w:p>
      <w:pPr>
        <w:spacing w:after="120" w:line="290"/>
      </w:pPr>
      <w:r>
        <w:rPr>
          <w:rFonts w:ascii="Arial" w:cs="Arial" w:eastAsia="Arial" w:hAnsi="Arial"/>
        </w:rPr>
        <w:t xml:space="preserve">Với sự đồng ý của anh/chị, tôi xin ghi hình buổi này. Bản ghi chỉ dùng để cải thiện sản phẩm và chỉ người cần biết mới được xem. Anh/chị đồng ý chứ?</w:t>
      </w:r>
    </w:p>
    <w:p>
      <w:pPr>
        <w:spacing w:after="120" w:line="290"/>
      </w:pPr>
      <w:r>
        <w:rPr>
          <w:rFonts w:ascii="Arial" w:cs="Arial" w:eastAsia="Arial" w:hAnsi="Arial"/>
        </w:rPr>
        <w:t xml:space="preserve">Cuối cùng, tôi xin xác nhận anh/chị đã nhận thoả thuận tham gia — đã đọc chưa, có câu hỏi gì không? Nếu chưa ký, nhờ anh/chị ký và gửi lại sớm.</w:t>
      </w:r>
    </w:p>
    <w:p>
      <w:pPr>
        <w:spacing w:after="120" w:line="290"/>
      </w:pPr>
      <w:r>
        <w:rPr>
          <w:rFonts w:ascii="Arial" w:cs="Arial" w:eastAsia="Arial" w:hAnsi="Arial"/>
        </w:rPr>
        <w:t xml:space="preserve">Anh/chị có câu hỏi gì cho tôi lúc này không?</w:t>
      </w:r>
    </w:p>
    <w:p>
      <w:pPr>
        <w:pStyle w:val="Heading1"/>
        <w:keepNext/>
      </w:pPr>
      <w:r>
        <w:rPr>
          <w:rFonts w:ascii="Arial" w:cs="Arial" w:eastAsia="Arial" w:hAnsi="Arial"/>
        </w:rPr>
        <w:t xml:space="preserve">Khởi động (Warm up)</w:t>
      </w:r>
    </w:p>
    <w:p>
      <w:pPr>
        <w:pStyle w:val="ListParagraph"/>
        <w:numPr>
          <w:ilvl w:val="0"/>
          <w:numId w:val="2"/>
        </w:numPr>
        <w:spacing w:after="50" w:line="276"/>
      </w:pPr>
      <w:r>
        <w:rPr>
          <w:rFonts w:ascii="Arial" w:cs="Arial" w:eastAsia="Arial" w:hAnsi="Arial"/>
        </w:rPr>
        <w:t xml:space="preserve">Trước khi xem sản phẩm, tôi muốn nghe một chút về anh/chị — anh/chị làm nghề gì? Một ngày làm việc thế nào?</w:t>
      </w:r>
    </w:p>
    <w:p>
      <w:pPr>
        <w:pStyle w:val="ListParagraph"/>
        <w:numPr>
          <w:ilvl w:val="0"/>
          <w:numId w:val="2"/>
        </w:numPr>
        <w:spacing w:after="50" w:line="276"/>
      </w:pPr>
      <w:r>
        <w:rPr>
          <w:rFonts w:ascii="Arial" w:cs="Arial" w:eastAsia="Arial" w:hAnsi="Arial"/>
        </w:rPr>
        <w:t xml:space="preserve">Công việc có cần đào tạo hay kinh nghiệm riêng không?</w:t>
      </w:r>
    </w:p>
    <w:p>
      <w:pPr>
        <w:pStyle w:val="ListParagraph"/>
        <w:numPr>
          <w:ilvl w:val="0"/>
          <w:numId w:val="2"/>
        </w:numPr>
        <w:spacing w:after="50" w:line="276"/>
      </w:pPr>
      <w:r>
        <w:rPr>
          <w:rFonts w:ascii="Arial" w:cs="Arial" w:eastAsia="Arial" w:hAnsi="Arial"/>
        </w:rPr>
        <w:t xml:space="preserve">Mục tiêu của anh/chị trong công việc là gì? Điều gì tạo động lực?</w:t>
      </w:r>
    </w:p>
    <w:p>
      <w:pPr>
        <w:spacing w:after="80"/>
      </w:pPr>
    </w:p>
    <w:p>
      <w:pPr>
        <w:pStyle w:val="Heading1"/>
        <w:keepNext/>
      </w:pPr>
      <w:r>
        <w:rPr>
          <w:rFonts w:ascii="Arial" w:cs="Arial" w:eastAsia="Arial" w:hAnsi="Arial"/>
        </w:rPr>
        <w:t xml:space="preserve">Thiết lập chia sẻ màn hình (Setup screen sharing)</w:t>
      </w:r>
    </w:p>
    <w:p>
      <w:pPr>
        <w:spacing w:after="120" w:line="290"/>
      </w:pPr>
      <w:r>
        <w:rPr>
          <w:rFonts w:ascii="Arial" w:cs="Arial" w:eastAsia="Arial" w:hAnsi="Arial"/>
        </w:rPr>
        <w:t xml:space="preserve">Giờ chúng ta bắt đầu xem sản phẩm. Nhờ anh/chị chia sẻ màn hình. Trước khi chia sẻ, nhờ anh/chị đóng những gì không muốn bị ghi lại.</w:t>
      </w:r>
    </w:p>
    <w:p>
      <w:pPr>
        <w:spacing w:after="120" w:line="290"/>
      </w:pPr>
      <w:r>
        <w:rPr>
          <w:rFonts w:ascii="Arial" w:cs="Arial" w:eastAsia="Arial" w:hAnsi="Arial"/>
        </w:rPr>
        <w:t xml:space="preserve">Nhờ anh/chị mở link tôi gửi lúc trước. Hãy nhìn trang này và cho tôi biết anh/chị nghĩ gì: ấn tượng đầu tiên là gì? Trang này dùng để làm gì? Anh/chị có thể cuộn, nhưng đừng bấm vào đâu vội.</w:t>
      </w:r>
    </w:p>
    <w:p>
      <w:pPr>
        <w:pStyle w:val="Heading1"/>
        <w:keepNext/>
      </w:pPr>
      <w:r>
        <w:rPr>
          <w:rFonts w:ascii="Arial" w:cs="Arial" w:eastAsia="Arial" w:hAnsi="Arial"/>
        </w:rPr>
        <w:t xml:space="preserve">Làm task (Task completion) — 2–3 task</w:t>
      </w:r>
    </w:p>
    <w:p>
      <w:pPr>
        <w:spacing w:after="120" w:line="290"/>
      </w:pPr>
      <w:r>
        <w:rPr>
          <w:rFonts w:ascii="Arial" w:cs="Arial" w:eastAsia="Arial" w:hAnsi="Arial"/>
        </w:rPr>
        <w:t xml:space="preserve">Giờ tôi nhờ anh/chị xử lý vài tình huống. Tôi sẽ đọc to từng tình huống và gửi nội dung qua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413"/>
        <w:gridCol w:w="2325"/>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Task</w:t>
            </w:r>
          </w:p>
        </w:tc>
        <w:tc>
          <w:tcPr>
            <w:tcW w:type="dxa" w:w="641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Tình huống (đọc cho participant)</w:t>
            </w:r>
          </w:p>
        </w:tc>
        <w:tc>
          <w:tcPr>
            <w:tcW w:type="dxa" w:w="2325"/>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Điều cần quan sát</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T1</w:t>
            </w:r>
          </w:p>
        </w:tc>
        <w:tc>
          <w:tcPr>
            <w:tcW w:type="dxa" w:w="64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[Kịch bản gắn với mục tiêu công việc thật của participant, không gợi ý cách làm]</w:t>
            </w:r>
          </w:p>
        </w:tc>
        <w:tc>
          <w:tcPr>
            <w:tcW w:type="dxa" w:w="232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[First click, do dự, lời nói]</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T2</w:t>
            </w:r>
          </w:p>
        </w:tc>
        <w:tc>
          <w:tcPr>
            <w:tcW w:type="dxa" w:w="64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[Kịch bản]</w:t>
            </w:r>
          </w:p>
        </w:tc>
        <w:tc>
          <w:tcPr>
            <w:tcW w:type="dxa" w:w="232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[Quan sát]</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T3</w:t>
            </w:r>
          </w:p>
        </w:tc>
        <w:tc>
          <w:tcPr>
            <w:tcW w:type="dxa" w:w="64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[Kịch bản]</w:t>
            </w:r>
          </w:p>
        </w:tc>
        <w:tc>
          <w:tcPr>
            <w:tcW w:type="dxa" w:w="232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[Quan sát]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7DE" w:sz="4"/>
              <w:left w:val="single" w:color="2E8B57" w:sz="18"/>
              <w:bottom w:val="single" w:color="D0D7DE" w:sz="4"/>
              <w:right w:val="single" w:color="D0D7DE" w:sz="4"/>
            </w:tcBorders>
            <w:shd w:fill="FFF8E1" w:color="auto" w:val="clear"/>
            <w:tcMar>
              <w:top w:type="dxa" w:w="80"/>
              <w:left w:type="dxa" w:w="140"/>
              <w:bottom w:type="dxa" w:w="80"/>
              <w:right w:type="dxa" w:w="140"/>
            </w:tcMar>
          </w:tcPr>
          <w:p>
            <w:pPr>
              <w:spacing w:after="50" w:line="270"/>
            </w:pPr>
            <w:r>
              <w:rPr>
                <w:rFonts w:ascii="Arial" w:cs="Arial" w:eastAsia="Arial" w:hAnsi="Arial"/>
                <w:b/>
                <w:bCs/>
                <w:sz w:val="19"/>
                <w:szCs w:val="19"/>
              </w:rPr>
              <w:t xml:space="preserve">Ví dụ trong bản gốc (18F):</w:t>
            </w:r>
            <w:r>
              <w:rPr>
                <w:rFonts w:ascii="Arial" w:cs="Arial" w:eastAsia="Arial" w:hAnsi="Arial"/>
                <w:sz w:val="19"/>
                <w:szCs w:val="19"/>
              </w:rPr>
              <w:t xml:space="preserve"> </w:t>
            </w:r>
            <w:r>
              <w:rPr>
                <w:rFonts w:ascii="Arial" w:cs="Arial" w:eastAsia="Arial" w:hAnsi="Arial"/>
                <w:i/>
                <w:iCs/>
                <w:sz w:val="19"/>
                <w:szCs w:val="19"/>
              </w:rPr>
              <w:t xml:space="preserve">"Hãy tưởng tượng anh/chị đang xây một ứng dụng thu thập thông tin cá nhân… Dùng website này, cho tôi xem anh/chị xác định hệ thống có cần đánh giá tác động quyền riêng tư không."</w:t>
            </w:r>
            <w:r>
              <w:rPr>
                <w:rFonts w:ascii="Arial" w:cs="Arial" w:eastAsia="Arial" w:hAnsi="Arial"/>
                <w:sz w:val="19"/>
                <w:szCs w:val="19"/>
              </w:rPr>
              <w:t xml:space="preserve"> — kịch bản đặt trong bối cảnh công việc, nói mục tiêu, không nói cách làm.</w:t>
            </w:r>
          </w:p>
        </w:tc>
      </w:tr>
    </w:tbl>
    <w:p>
      <w:pPr>
        <w:spacing w:after="80"/>
      </w:pPr>
    </w:p>
    <w:p>
      <w:pPr>
        <w:pStyle w:val="Heading1"/>
        <w:keepNext/>
      </w:pPr>
      <w:r>
        <w:rPr>
          <w:rFonts w:ascii="Arial" w:cs="Arial" w:eastAsia="Arial" w:hAnsi="Arial"/>
        </w:rPr>
        <w:t xml:space="preserve">Hỏi tiếp (Follow up)</w:t>
      </w:r>
    </w:p>
    <w:p>
      <w:pPr>
        <w:pStyle w:val="ListParagraph"/>
        <w:numPr>
          <w:ilvl w:val="0"/>
          <w:numId w:val="2"/>
        </w:numPr>
        <w:spacing w:after="50" w:line="276"/>
      </w:pPr>
      <w:r>
        <w:rPr>
          <w:rFonts w:ascii="Arial" w:cs="Arial" w:eastAsia="Arial" w:hAnsi="Arial"/>
        </w:rPr>
        <w:t xml:space="preserve">Chúng ta đã xong phần chính. Lúc trước anh/chị có nói </w:t>
      </w:r>
      <w:r>
        <w:rPr>
          <w:rFonts w:ascii="Consolas" w:cs="Consolas" w:eastAsia="Consolas" w:hAnsi="Consolas"/>
          <w:color w:val="8250DF"/>
          <w:sz w:val="19"/>
          <w:szCs w:val="19"/>
        </w:rPr>
        <w:t xml:space="preserve">[điều họ nói]</w:t>
      </w:r>
      <w:r>
        <w:rPr>
          <w:rFonts w:ascii="Arial" w:cs="Arial" w:eastAsia="Arial" w:hAnsi="Arial"/>
        </w:rPr>
        <w:t xml:space="preserve"> mà tôi chưa tiện hỏi. Anh/chị nói thêm được không?</w:t>
      </w:r>
    </w:p>
    <w:p>
      <w:pPr>
        <w:pStyle w:val="ListParagraph"/>
        <w:numPr>
          <w:ilvl w:val="0"/>
          <w:numId w:val="2"/>
        </w:numPr>
        <w:spacing w:after="50" w:line="276"/>
      </w:pPr>
      <w:r>
        <w:rPr>
          <w:rFonts w:ascii="Arial" w:cs="Arial" w:eastAsia="Arial" w:hAnsi="Arial"/>
        </w:rPr>
        <w:t xml:space="preserve">Nhìn chung anh/chị nghĩ gì về những gì vừa xem?</w:t>
      </w:r>
    </w:p>
    <w:p>
      <w:pPr>
        <w:spacing w:after="80"/>
      </w:pPr>
    </w:p>
    <w:p>
      <w:pPr>
        <w:pStyle w:val="Heading1"/>
        <w:keepNext/>
      </w:pPr>
      <w:r>
        <w:rPr>
          <w:rFonts w:ascii="Arial" w:cs="Arial" w:eastAsia="Arial" w:hAnsi="Arial"/>
        </w:rPr>
        <w:t xml:space="preserve">Kết thúc (Wrap up)</w:t>
      </w:r>
    </w:p>
    <w:p>
      <w:pPr>
        <w:pStyle w:val="ListParagraph"/>
        <w:numPr>
          <w:ilvl w:val="0"/>
          <w:numId w:val="2"/>
        </w:numPr>
        <w:spacing w:after="50" w:line="276"/>
      </w:pPr>
      <w:r>
        <w:rPr>
          <w:rFonts w:ascii="Arial" w:cs="Arial" w:eastAsia="Arial" w:hAnsi="Arial"/>
        </w:rPr>
        <w:t xml:space="preserve">Cảm ơn anh/chị rất nhiều. Trước khi kết thúc, có điều gì chúng tôi quên hỏi không?</w:t>
      </w:r>
    </w:p>
    <w:p>
      <w:pPr>
        <w:pStyle w:val="ListParagraph"/>
        <w:numPr>
          <w:ilvl w:val="0"/>
          <w:numId w:val="2"/>
        </w:numPr>
        <w:spacing w:after="50" w:line="276"/>
      </w:pPr>
      <w:r>
        <w:rPr>
          <w:rFonts w:ascii="Arial" w:cs="Arial" w:eastAsia="Arial" w:hAnsi="Arial"/>
        </w:rPr>
        <w:t xml:space="preserve">Anh/chị có sẵn lòng trò chuyện với chúng tôi lần nữa không?</w:t>
      </w:r>
    </w:p>
    <w:p>
      <w:pPr>
        <w:pStyle w:val="ListParagraph"/>
        <w:numPr>
          <w:ilvl w:val="0"/>
          <w:numId w:val="2"/>
        </w:numPr>
        <w:spacing w:after="50" w:line="276"/>
      </w:pPr>
      <w:r>
        <w:rPr>
          <w:rFonts w:ascii="Arial" w:cs="Arial" w:eastAsia="Arial" w:hAnsi="Arial"/>
        </w:rPr>
        <w:t xml:space="preserve">Chúng tôi nên nói chuyện với ai khác?</w:t>
      </w:r>
    </w:p>
    <w:p>
      <w:pPr>
        <w:spacing w:after="80"/>
      </w:pPr>
    </w:p>
    <w:p>
      <w:pPr>
        <w:spacing w:after="120" w:line="290"/>
      </w:pPr>
      <w:r>
        <w:rPr>
          <w:rFonts w:ascii="Arial" w:cs="Arial" w:eastAsia="Arial" w:hAnsi="Arial"/>
          <w:i/>
          <w:iCs/>
        </w:rPr>
        <w:t xml:space="preserve">Dịch từ 18F UX Guide (public domain).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AI CRM · Complex Navigation UX Research ·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80" w:hanging="260"/>
      </w:pPr>
    </w:lvl>
    <w:lvl w:ilvl="2" w:tentative="1">
      <w:start w:val="1"/>
      <w:numFmt w:val="bullet"/>
      <w:lvlText w:val="·"/>
      <w:lvlJc w:val="left"/>
      <w:pPr>
        <w:ind w:left="1300" w:hanging="260"/>
      </w:pPr>
    </w:lvl>
  </w:abstractNum>
  <w:abstractNum w:abstractNumId="3" w15:restartNumberingAfterBreak="0">
    <w:multiLevelType w:val="hybridMultilevel"/>
    <w:lvl w:ilvl="0" w:tentative="1">
      <w:start w:val="1"/>
      <w:numFmt w:val="decimal"/>
      <w:lvlText w:val="%1."/>
      <w:lvlJc w:val="left"/>
      <w:pPr>
        <w:ind w:left="460" w:hanging="300"/>
      </w:pPr>
    </w:lvl>
    <w:lvl w:ilvl="1" w:tentative="1">
      <w:start w:val="1"/>
      <w:numFmt w:val="decimal"/>
      <w:lvlText w:val="%2."/>
      <w:lvlJc w:val="left"/>
      <w:pPr>
        <w:ind w:left="880" w:hanging="300"/>
      </w:pPr>
    </w:lvl>
    <w:lvl w:ilvl="2" w:tentative="1">
      <w:start w:val="1"/>
      <w:numFmt w:val="decimal"/>
      <w:lvlText w:val="%3."/>
      <w:lvlJc w:val="left"/>
      <w:pPr>
        <w:ind w:left="13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3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FB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B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 Guide — [Tên study]</dc:title>
  <dc:creator>AI CRM UX Research</dc:creator>
  <cp:lastModifiedBy>Un-named</cp:lastModifiedBy>
  <cp:revision>1</cp:revision>
  <dcterms:created xsi:type="dcterms:W3CDTF">2026-09-29T07:27:12.799Z</dcterms:created>
  <dcterms:modified xsi:type="dcterms:W3CDTF">2026-09-29T07:27:12.799Z</dcterms:modified>
</cp:coreProperties>
</file>

<file path=docProps/custom.xml><?xml version="1.0" encoding="utf-8"?>
<Properties xmlns="http://schemas.openxmlformats.org/officeDocument/2006/custom-properties" xmlns:vt="http://schemas.openxmlformats.org/officeDocument/2006/docPropsVTypes"/>
</file>