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Usability Test Quality Heuristics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Template gốc</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18F/ux-guide · </w:t>
            </w:r>
            <w:r>
              <w:rPr>
                <w:rFonts w:ascii="Consolas" w:cs="Consolas" w:eastAsia="Consolas" w:hAnsi="Consolas"/>
                <w:b w:val="false"/>
                <w:bCs w:val="false"/>
                <w:color w:val="8250DF"/>
                <w:sz w:val="17"/>
                <w:szCs w:val="17"/>
              </w:rPr>
              <w:t xml:space="preserve">_pages/resources/usability-test-quality-heuristics.md</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dùng</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 dấu hiệu giúp đánh giá một usability test có cho kết quả hữu ích không. Dùng khi lên kế hoạch và khi review (peer review theo JupyterLab). Danh sách không đầy đủ.</w:t>
            </w:r>
          </w:p>
        </w:tc>
      </w:tr>
    </w:tbl>
    <w:p>
      <w:pPr>
        <w:spacing w:after="80"/>
      </w:pPr>
    </w:p>
    <w:p>
      <w:pPr>
        <w:pStyle w:val="Heading1"/>
        <w:keepNext/>
      </w:pPr>
      <w:r>
        <w:rPr>
          <w:rFonts w:ascii="Arial" w:cs="Arial" w:eastAsia="Arial" w:hAnsi="Arial"/>
        </w:rPr>
        <w:t xml:space="preserve">Thiết kế study (Study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4040"/>
        <w:gridCol w:w="3805"/>
        <w:gridCol w:w="901"/>
      </w:tblGrid>
      <w:tr>
        <w:trPr>
          <w:cantSplit/>
          <w:tblHeader/>
        </w:trPr>
        <w:tc>
          <w:tcPr>
            <w:tcW w:type="dxa" w:w="89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Dấu hiệu</w:t>
            </w:r>
          </w:p>
        </w:tc>
        <w:tc>
          <w:tcPr>
            <w:tcW w:type="dxa" w:w="404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Tốt</w:t>
            </w:r>
          </w:p>
        </w:tc>
        <w:tc>
          <w:tcPr>
            <w:tcW w:type="dxa" w:w="380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Xấu</w:t>
            </w:r>
          </w:p>
        </w:tc>
        <w:tc>
          <w:tcPr>
            <w:tcW w:type="dxa" w:w="90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này</w:t>
            </w:r>
          </w:p>
        </w:tc>
      </w:tr>
      <w:tr>
        <w:trPr>
          <w:cantSplit/>
          <w:tblHeader w:val="off"/>
        </w:trPr>
        <w:tc>
          <w:tcPr>
            <w:tcW w:type="dxa" w:w="8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đích study</w:t>
            </w:r>
          </w:p>
        </w:tc>
        <w:tc>
          <w:tcPr>
            <w:tcW w:type="dxa" w:w="4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Researcher nêu rõ mục đích (một câu hỏi cụ thể, một lĩnh vực tìm hiểu…)</w:t>
            </w:r>
          </w:p>
        </w:tc>
        <w:tc>
          <w:tcPr>
            <w:tcW w:type="dxa" w:w="38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nêu mục đích, hoặc quá rộng như "test app", "tìm lỗi"</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8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Số participant</w:t>
            </w:r>
          </w:p>
        </w:tc>
        <w:tc>
          <w:tcPr>
            <w:tcW w:type="dxa" w:w="4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Đủ người để thấy pattern; mỗi phiên chỉ một participant</w:t>
            </w:r>
          </w:p>
        </w:tc>
        <w:tc>
          <w:tcPr>
            <w:tcW w:type="dxa" w:w="38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Chỉ một participant, hoặc hơn hai người test cùng lúc (như focus group)</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8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Thiên lệch chọn mẫu</w:t>
            </w:r>
          </w:p>
        </w:tc>
        <w:tc>
          <w:tcPr>
            <w:tcW w:type="dxa" w:w="4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Participant đa dạng, là người thực sự dùng ứng dụng (hoặc làm việc mà ứng dụng hỗ trợ)</w:t>
            </w:r>
          </w:p>
        </w:tc>
        <w:tc>
          <w:tcPr>
            <w:tcW w:type="dxa" w:w="380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Participant là chuyên gia, bạn bè, người thân, đồng nghiệp thân của nhóm sản phẩm</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bl>
    <w:p>
      <w:pPr>
        <w:spacing w:after="80"/>
      </w:pPr>
    </w:p>
    <w:p>
      <w:pPr>
        <w:pStyle w:val="Heading1"/>
        <w:keepNext/>
      </w:pPr>
      <w:r>
        <w:rPr>
          <w:rFonts w:ascii="Arial" w:cs="Arial" w:eastAsia="Arial" w:hAnsi="Arial"/>
        </w:rPr>
        <w:t xml:space="preserve">Phong cách điều phối (Moderator 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2"/>
        <w:gridCol w:w="3922"/>
        <w:gridCol w:w="3773"/>
        <w:gridCol w:w="901"/>
      </w:tblGrid>
      <w:tr>
        <w:trPr>
          <w:cantSplit/>
          <w:tblHeader/>
        </w:trPr>
        <w:tc>
          <w:tcPr>
            <w:tcW w:type="dxa" w:w="104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Dấu hiệu</w:t>
            </w:r>
          </w:p>
        </w:tc>
        <w:tc>
          <w:tcPr>
            <w:tcW w:type="dxa" w:w="392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Tốt</w:t>
            </w:r>
          </w:p>
        </w:tc>
        <w:tc>
          <w:tcPr>
            <w:tcW w:type="dxa" w:w="377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Xấu</w:t>
            </w:r>
          </w:p>
        </w:tc>
        <w:tc>
          <w:tcPr>
            <w:tcW w:type="dxa" w:w="90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này</w:t>
            </w:r>
          </w:p>
        </w:tc>
      </w:tr>
      <w:tr>
        <w:trPr>
          <w:cantSplit/>
          <w:tblHeader w:val="off"/>
        </w:trPr>
        <w:tc>
          <w:tcPr>
            <w:tcW w:type="dxa" w:w="10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hỏi</w:t>
            </w:r>
          </w:p>
        </w:tc>
        <w:tc>
          <w:tcPr>
            <w:tcW w:type="dxa" w:w="3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Câu hỏi tiếp mở, không dẫn dắt</w:t>
            </w:r>
          </w:p>
        </w:tc>
        <w:tc>
          <w:tcPr>
            <w:tcW w:type="dxa" w:w="37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Câu hỏi dẫn dắt hoặc ngầm gợi ý giải pháp / giả thuyết</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0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Độ đồng nhất task</w:t>
            </w:r>
          </w:p>
        </w:tc>
        <w:tc>
          <w:tcPr>
            <w:tcW w:type="dxa" w:w="3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 participant làm các task tương tự, liên quan mục đích study</w:t>
            </w:r>
          </w:p>
        </w:tc>
        <w:tc>
          <w:tcPr>
            <w:tcW w:type="dxa" w:w="37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Participant làm task khác nhau, hoặc không liên quan mục đích</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0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Bối cảnh task</w:t>
            </w:r>
          </w:p>
        </w:tc>
        <w:tc>
          <w:tcPr>
            <w:tcW w:type="dxa" w:w="3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Task gắn với mục tiêu công việc của participant</w:t>
            </w:r>
          </w:p>
        </w:tc>
        <w:tc>
          <w:tcPr>
            <w:tcW w:type="dxa" w:w="37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Task không liên quan công việc của họ</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0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Gợi ý trước (priming)</w:t>
            </w:r>
          </w:p>
        </w:tc>
        <w:tc>
          <w:tcPr>
            <w:tcW w:type="dxa" w:w="3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Giao task mà không chỉ cách làm. Ví dụ: "Anh/chị xem trạng thái hồ sơ thế nào?"</w:t>
            </w:r>
          </w:p>
        </w:tc>
        <w:tc>
          <w:tcPr>
            <w:tcW w:type="dxa" w:w="37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Dẫn participant làm. Ví dụ: "Anh/chị sẽ bấm link nào ở header để đăng nhập?"</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bl>
    <w:p>
      <w:pPr>
        <w:spacing w:after="80"/>
      </w:pPr>
    </w:p>
    <w:p>
      <w:pPr>
        <w:pStyle w:val="Heading1"/>
        <w:keepNext/>
      </w:pPr>
      <w:r>
        <w:rPr>
          <w:rFonts w:ascii="Arial" w:cs="Arial" w:eastAsia="Arial" w:hAnsi="Arial"/>
        </w:rPr>
        <w:t xml:space="preserve">Sự tham gia của nhóm (Team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8"/>
        <w:gridCol w:w="3495"/>
        <w:gridCol w:w="4294"/>
        <w:gridCol w:w="901"/>
      </w:tblGrid>
      <w:tr>
        <w:trPr>
          <w:cantSplit/>
          <w:tblHeader/>
        </w:trPr>
        <w:tc>
          <w:tcPr>
            <w:tcW w:type="dxa" w:w="94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Dấu hiệu</w:t>
            </w:r>
          </w:p>
        </w:tc>
        <w:tc>
          <w:tcPr>
            <w:tcW w:type="dxa" w:w="349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Tốt</w:t>
            </w:r>
          </w:p>
        </w:tc>
        <w:tc>
          <w:tcPr>
            <w:tcW w:type="dxa" w:w="429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Xấu</w:t>
            </w:r>
          </w:p>
        </w:tc>
        <w:tc>
          <w:tcPr>
            <w:tcW w:type="dxa" w:w="90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này</w:t>
            </w:r>
          </w:p>
        </w:tc>
      </w:tr>
      <w:tr>
        <w:trPr>
          <w:cantSplit/>
          <w:tblHeader w:val="off"/>
        </w:trPr>
        <w:tc>
          <w:tcPr>
            <w:tcW w:type="dxa" w:w="9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Số người trong nhóm</w:t>
            </w:r>
          </w:p>
        </w:tc>
        <w:tc>
          <w:tcPr>
            <w:tcW w:type="dxa" w:w="34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Một moderator duy nhất; ít nhất một người trong nhóm sản phẩm quan sát</w:t>
            </w:r>
          </w:p>
        </w:tc>
        <w:tc>
          <w:tcPr>
            <w:tcW w:type="dxa" w:w="42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Chỉ một người trong nhóm vừa tham gia vừa dẫn dắt</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9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Vai trò observer</w:t>
            </w:r>
          </w:p>
        </w:tc>
        <w:tc>
          <w:tcPr>
            <w:tcW w:type="dxa" w:w="34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Observer không điều phối, giữ im lặng, hỏi câu mở sau khi test xong</w:t>
            </w:r>
          </w:p>
        </w:tc>
        <w:tc>
          <w:tcPr>
            <w:tcW w:type="dxa" w:w="42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Observer ngắt lời, cố "bán" hoặc giải thích sản phẩm, tranh luận trước mặt participant</w:t>
            </w:r>
          </w:p>
        </w:tc>
        <w:tc>
          <w:tcPr>
            <w:tcW w:type="dxa" w:w="9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bl>
    <w:p>
      <w:pPr>
        <w:spacing w:after="80"/>
      </w:pPr>
    </w:p>
    <w:p>
      <w:pPr>
        <w:pStyle w:val="Heading1"/>
        <w:keepNext/>
      </w:pPr>
      <w:r>
        <w:rPr>
          <w:rFonts w:ascii="Arial" w:cs="Arial" w:eastAsia="Arial" w:hAnsi="Arial"/>
        </w:rPr>
        <w:t xml:space="preserve">Hiểu dữ liệu (Sensemaking)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7"/>
        <w:gridCol w:w="3428"/>
        <w:gridCol w:w="3981"/>
        <w:gridCol w:w="902"/>
      </w:tblGrid>
      <w:tr>
        <w:trPr>
          <w:cantSplit/>
          <w:tblHeader/>
        </w:trPr>
        <w:tc>
          <w:tcPr>
            <w:tcW w:type="dxa" w:w="132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Dấu hiệu</w:t>
            </w:r>
          </w:p>
        </w:tc>
        <w:tc>
          <w:tcPr>
            <w:tcW w:type="dxa" w:w="342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Tốt</w:t>
            </w:r>
          </w:p>
        </w:tc>
        <w:tc>
          <w:tcPr>
            <w:tcW w:type="dxa" w:w="398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Xấu</w:t>
            </w:r>
          </w:p>
        </w:tc>
        <w:tc>
          <w:tcPr>
            <w:tcW w:type="dxa" w:w="90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này</w:t>
            </w:r>
          </w:p>
        </w:tc>
      </w:tr>
      <w:tr>
        <w:trPr>
          <w:cantSplit/>
          <w:tblHeader w:val="off"/>
        </w:trPr>
        <w:tc>
          <w:tcPr>
            <w:tcW w:type="dxa" w:w="13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Ghi chép</w:t>
            </w:r>
          </w:p>
        </w:tc>
        <w:tc>
          <w:tcPr>
            <w:tcW w:type="dxa" w:w="34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Test được ghi hình hoặc ghi chép để chia sẻ với người vắng mặt</w:t>
            </w:r>
          </w:p>
        </w:tc>
        <w:tc>
          <w:tcPr>
            <w:tcW w:type="dxa" w:w="3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ghi hình, không ghi lại kết quả</w:t>
            </w:r>
          </w:p>
        </w:tc>
        <w:tc>
          <w:tcPr>
            <w:tcW w:type="dxa" w:w="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3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hợp</w:t>
            </w:r>
          </w:p>
        </w:tc>
        <w:tc>
          <w:tcPr>
            <w:tcW w:type="dxa" w:w="34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Debrief ngay sau mỗi phiên; tìm pattern qua nhiều participant</w:t>
            </w:r>
          </w:p>
        </w:tc>
        <w:tc>
          <w:tcPr>
            <w:tcW w:type="dxa" w:w="3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Chỉ báo cáo các vấn đề dễ nhớ nhất, không affinity mapping hay phân tích</w:t>
            </w:r>
          </w:p>
        </w:tc>
        <w:tc>
          <w:tcPr>
            <w:tcW w:type="dxa" w:w="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3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Trình bày kết quả</w:t>
            </w:r>
          </w:p>
        </w:tc>
        <w:tc>
          <w:tcPr>
            <w:tcW w:type="dxa" w:w="34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dễ theo dõi, có ưu tiên</w:t>
            </w:r>
          </w:p>
        </w:tc>
        <w:tc>
          <w:tcPr>
            <w:tcW w:type="dxa" w:w="3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Đưa ra "một rổ vấn đề" không ưu tiên</w:t>
            </w:r>
          </w:p>
        </w:tc>
        <w:tc>
          <w:tcPr>
            <w:tcW w:type="dxa" w:w="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13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Đưa kết quả vào sản phẩm</w:t>
            </w:r>
          </w:p>
        </w:tc>
        <w:tc>
          <w:tcPr>
            <w:tcW w:type="dxa" w:w="34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Nhóm biến kết quả thành user story hoặc cải tiến</w:t>
            </w:r>
          </w:p>
        </w:tc>
        <w:tc>
          <w:tcPr>
            <w:tcW w:type="dxa" w:w="39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không ảnh hưởng backlog</w:t>
            </w:r>
          </w:p>
        </w:tc>
        <w:tc>
          <w:tcPr>
            <w:tcW w:type="dxa" w:w="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bl>
    <w:p>
      <w:pPr>
        <w:spacing w:after="80"/>
      </w:pPr>
    </w:p>
    <w:p>
      <w:pPr>
        <w:spacing w:after="120" w:line="290"/>
      </w:pPr>
      <w:r>
        <w:rPr>
          <w:rFonts w:ascii="Arial" w:cs="Arial" w:eastAsia="Arial" w:hAnsi="Arial"/>
          <w:i/>
          <w:iCs/>
        </w:rPr>
        <w:t xml:space="preserve">Dịch từ 18F UX Guide (public domain). Cột "Study này" được thêm để dùng như checklist review.</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Quality Heuristics</dc:title>
  <dc:creator>AI CRM UX Research</dc:creator>
  <cp:lastModifiedBy>Un-named</cp:lastModifiedBy>
  <cp:revision>1</cp:revision>
  <dcterms:created xsi:type="dcterms:W3CDTF">2026-09-29T07:27:12.823Z</dcterms:created>
  <dcterms:modified xsi:type="dcterms:W3CDTF">2026-09-29T07:27:12.823Z</dcterms:modified>
</cp:coreProperties>
</file>

<file path=docProps/custom.xml><?xml version="1.0" encoding="utf-8"?>
<Properties xmlns="http://schemas.openxmlformats.org/officeDocument/2006/custom-properties" xmlns:vt="http://schemas.openxmlformats.org/officeDocument/2006/docPropsVTypes"/>
</file>