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1000" w:rsidRDefault="00363EAC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Project Design Phase-II</w:t>
      </w:r>
    </w:p>
    <w:p w:rsidR="00891000" w:rsidRDefault="00363EAC">
      <w:pPr>
        <w:spacing w:after="0"/>
        <w:jc w:val="center"/>
        <w:rPr>
          <w:rFonts w:ascii="Arial" w:eastAsia="Arial" w:hAnsi="Arial" w:cs="Arial"/>
          <w:b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Technology Stack (Architecture &amp; Stack)</w:t>
      </w:r>
    </w:p>
    <w:p w:rsidR="00891000" w:rsidRDefault="00891000">
      <w:pPr>
        <w:spacing w:after="0"/>
        <w:jc w:val="center"/>
        <w:rPr>
          <w:rFonts w:ascii="Arial" w:eastAsia="Arial" w:hAnsi="Arial" w:cs="Arial"/>
          <w:b/>
        </w:rPr>
      </w:pPr>
    </w:p>
    <w:tbl>
      <w:tblPr>
        <w:tblStyle w:val="a2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363EAC">
        <w:trPr>
          <w:jc w:val="center"/>
        </w:trPr>
        <w:tc>
          <w:tcPr>
            <w:tcW w:w="4508" w:type="dxa"/>
          </w:tcPr>
          <w:p w:rsidR="00363EAC" w:rsidRDefault="00363EAC" w:rsidP="00363EA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:rsidR="00363EAC" w:rsidRPr="00F93BD0" w:rsidRDefault="00363EAC" w:rsidP="00363EAC">
            <w:r w:rsidRPr="00F93BD0">
              <w:t>15 February 2026</w:t>
            </w:r>
          </w:p>
        </w:tc>
      </w:tr>
      <w:tr w:rsidR="00363EAC">
        <w:trPr>
          <w:jc w:val="center"/>
        </w:trPr>
        <w:tc>
          <w:tcPr>
            <w:tcW w:w="4508" w:type="dxa"/>
          </w:tcPr>
          <w:p w:rsidR="00363EAC" w:rsidRDefault="00363EAC" w:rsidP="00363EA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:rsidR="00363EAC" w:rsidRPr="00F93BD0" w:rsidRDefault="006C3F82" w:rsidP="00363EAC">
            <w:r w:rsidRPr="006C3F82">
              <w:t>LTVIP2026TMIDS52527</w:t>
            </w:r>
            <w:bookmarkStart w:id="0" w:name="_GoBack"/>
            <w:bookmarkEnd w:id="0"/>
          </w:p>
        </w:tc>
      </w:tr>
      <w:tr w:rsidR="00363EAC">
        <w:trPr>
          <w:jc w:val="center"/>
        </w:trPr>
        <w:tc>
          <w:tcPr>
            <w:tcW w:w="4508" w:type="dxa"/>
          </w:tcPr>
          <w:p w:rsidR="00363EAC" w:rsidRDefault="00363EAC" w:rsidP="00363EA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:rsidR="00363EAC" w:rsidRDefault="00363EAC" w:rsidP="00363EAC">
            <w:r w:rsidRPr="00F93BD0">
              <w:t>Gemini historical artificial description</w:t>
            </w:r>
          </w:p>
        </w:tc>
      </w:tr>
      <w:tr w:rsidR="00891000">
        <w:trPr>
          <w:jc w:val="center"/>
        </w:trPr>
        <w:tc>
          <w:tcPr>
            <w:tcW w:w="4508" w:type="dxa"/>
          </w:tcPr>
          <w:p w:rsidR="00891000" w:rsidRDefault="00363EA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:rsidR="00891000" w:rsidRDefault="00363EAC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4 Marks</w:t>
            </w:r>
          </w:p>
        </w:tc>
      </w:tr>
    </w:tbl>
    <w:p w:rsidR="00891000" w:rsidRDefault="00891000">
      <w:pPr>
        <w:rPr>
          <w:rFonts w:ascii="Arial" w:eastAsia="Arial" w:hAnsi="Arial" w:cs="Arial"/>
          <w:b/>
        </w:rPr>
      </w:pPr>
    </w:p>
    <w:p w:rsidR="00891000" w:rsidRDefault="00363EAC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Technical Architecture:</w:t>
      </w:r>
    </w:p>
    <w:p w:rsidR="00891000" w:rsidRDefault="00363EAC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Deliverable shall include the architectural diagram as below and the information as per the table1 &amp; table 2</w:t>
      </w:r>
    </w:p>
    <w:p w:rsidR="00891000" w:rsidRDefault="00363EAC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Example: Order processing during pandemics for offline mode</w:t>
      </w:r>
    </w:p>
    <w:p w:rsidR="00891000" w:rsidRDefault="00363EAC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Reference: </w:t>
      </w:r>
      <w:hyperlink r:id="rId6">
        <w:r>
          <w:rPr>
            <w:rFonts w:ascii="Arial" w:eastAsia="Arial" w:hAnsi="Arial" w:cs="Arial"/>
            <w:b/>
            <w:color w:val="0563C1"/>
            <w:u w:val="single"/>
          </w:rPr>
          <w:t>https://developer.ibm.com/patterns/ai-powered-backend-system-for-order-processing-during-pandemics/</w:t>
        </w:r>
      </w:hyperlink>
    </w:p>
    <w:p w:rsidR="00891000" w:rsidRDefault="00363EAC">
      <w:pPr>
        <w:rPr>
          <w:rFonts w:ascii="Arial" w:eastAsia="Arial" w:hAnsi="Arial" w:cs="Arial"/>
          <w:b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>
                <wp:simplePos x="0" y="0"/>
                <wp:positionH relativeFrom="column">
                  <wp:posOffset>4279900</wp:posOffset>
                </wp:positionH>
                <wp:positionV relativeFrom="paragraph">
                  <wp:posOffset>190500</wp:posOffset>
                </wp:positionV>
                <wp:extent cx="4768850" cy="2641600"/>
                <wp:effectExtent l="0" t="0" r="0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71100" y="2468725"/>
                          <a:ext cx="4749800" cy="262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:rsidR="00891000" w:rsidRDefault="00363EAC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</w:rPr>
                              <w:t>Guidelines:</w:t>
                            </w:r>
                          </w:p>
                          <w:p w:rsidR="00891000" w:rsidRDefault="00363EAC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Include all the processes (As an application logic / Technology Block)</w:t>
                            </w:r>
                          </w:p>
                          <w:p w:rsidR="00891000" w:rsidRDefault="00363EAC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Provide infrastructural demarcation (Local / Cloud)</w:t>
                            </w:r>
                          </w:p>
                          <w:p w:rsidR="00891000" w:rsidRDefault="00363EAC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external interfaces (third party API’s etc.)</w:t>
                            </w:r>
                          </w:p>
                          <w:p w:rsidR="00891000" w:rsidRDefault="00363EAC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Data Storage components / services</w:t>
                            </w:r>
                          </w:p>
                          <w:p w:rsidR="00891000" w:rsidRDefault="00363EAC">
                            <w:pPr>
                              <w:spacing w:after="0" w:line="240" w:lineRule="auto"/>
                              <w:ind w:left="360" w:firstLine="360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color w:val="000000"/>
                                <w:sz w:val="28"/>
                              </w:rPr>
                              <w:t>Indicate interface to machine learning models (if applicable)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4279900</wp:posOffset>
                </wp:positionH>
                <wp:positionV relativeFrom="paragraph">
                  <wp:posOffset>190500</wp:posOffset>
                </wp:positionV>
                <wp:extent cx="4768850" cy="2641600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68850" cy="26416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891000" w:rsidRDefault="00363EAC">
      <w:pPr>
        <w:rPr>
          <w:rFonts w:ascii="Arial" w:eastAsia="Arial" w:hAnsi="Arial" w:cs="Arial"/>
          <w:b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2</wp:posOffset>
            </wp:positionH>
            <wp:positionV relativeFrom="paragraph">
              <wp:posOffset>0</wp:posOffset>
            </wp:positionV>
            <wp:extent cx="4326550" cy="2482850"/>
            <wp:effectExtent l="0" t="0" r="0" b="0"/>
            <wp:wrapSquare wrapText="bothSides" distT="0" distB="0" distL="114300" distR="114300"/>
            <wp:docPr id="14" name="image1.png" descr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flow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6550" cy="248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891000" w:rsidRDefault="00363EAC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br/>
      </w: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363EAC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Table-</w:t>
      </w:r>
      <w:proofErr w:type="gramStart"/>
      <w:r>
        <w:rPr>
          <w:rFonts w:ascii="Arial" w:eastAsia="Arial" w:hAnsi="Arial" w:cs="Arial"/>
          <w:b/>
        </w:rPr>
        <w:t>1 :</w:t>
      </w:r>
      <w:proofErr w:type="gramEnd"/>
      <w:r>
        <w:rPr>
          <w:rFonts w:ascii="Arial" w:eastAsia="Arial" w:hAnsi="Arial" w:cs="Arial"/>
          <w:b/>
        </w:rPr>
        <w:t xml:space="preserve"> Components &amp; Technologies:</w:t>
      </w:r>
    </w:p>
    <w:tbl>
      <w:tblPr>
        <w:tblStyle w:val="a3"/>
        <w:tblW w:w="14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4020"/>
        <w:gridCol w:w="5205"/>
        <w:gridCol w:w="4140"/>
      </w:tblGrid>
      <w:tr w:rsidR="00891000">
        <w:trPr>
          <w:trHeight w:val="398"/>
        </w:trPr>
        <w:tc>
          <w:tcPr>
            <w:tcW w:w="8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proofErr w:type="spellStart"/>
            <w:r>
              <w:rPr>
                <w:rFonts w:ascii="Arial" w:eastAsia="Arial" w:hAnsi="Arial" w:cs="Arial"/>
                <w:b/>
              </w:rPr>
              <w:t>S.No</w:t>
            </w:r>
            <w:proofErr w:type="spellEnd"/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Component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Technology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User Interface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How user interacts with application e.g.</w:t>
            </w:r>
          </w:p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Web UI, Mobile App, </w:t>
            </w:r>
            <w:proofErr w:type="spellStart"/>
            <w:r>
              <w:rPr>
                <w:rFonts w:ascii="Arial" w:eastAsia="Arial" w:hAnsi="Arial" w:cs="Arial"/>
              </w:rPr>
              <w:t>Chatbot</w:t>
            </w:r>
            <w:proofErr w:type="spellEnd"/>
            <w:r>
              <w:rPr>
                <w:rFonts w:ascii="Arial" w:eastAsia="Arial" w:hAnsi="Arial" w:cs="Arial"/>
              </w:rPr>
              <w:t xml:space="preserve"> etc.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HTML, CSS, JavaScript / Angular </w:t>
            </w:r>
            <w:proofErr w:type="spellStart"/>
            <w:r>
              <w:rPr>
                <w:rFonts w:ascii="Arial" w:eastAsia="Arial" w:hAnsi="Arial" w:cs="Arial"/>
              </w:rPr>
              <w:t>Js</w:t>
            </w:r>
            <w:proofErr w:type="spellEnd"/>
            <w:r>
              <w:rPr>
                <w:rFonts w:ascii="Arial" w:eastAsia="Arial" w:hAnsi="Arial" w:cs="Arial"/>
              </w:rPr>
              <w:t xml:space="preserve"> / React </w:t>
            </w:r>
            <w:proofErr w:type="spellStart"/>
            <w:r>
              <w:rPr>
                <w:rFonts w:ascii="Arial" w:eastAsia="Arial" w:hAnsi="Arial" w:cs="Arial"/>
              </w:rPr>
              <w:t>Js</w:t>
            </w:r>
            <w:proofErr w:type="spellEnd"/>
            <w:r>
              <w:rPr>
                <w:rFonts w:ascii="Arial" w:eastAsia="Arial" w:hAnsi="Arial" w:cs="Arial"/>
              </w:rPr>
              <w:t xml:space="preserve"> etc.</w:t>
            </w:r>
          </w:p>
        </w:tc>
      </w:tr>
      <w:tr w:rsidR="00891000">
        <w:trPr>
          <w:trHeight w:val="470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Logic-1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Java / Python </w:t>
            </w:r>
          </w:p>
        </w:tc>
      </w:tr>
      <w:tr w:rsidR="00891000">
        <w:trPr>
          <w:trHeight w:val="470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Logic-2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STT service </w:t>
            </w:r>
          </w:p>
        </w:tc>
      </w:tr>
      <w:tr w:rsidR="00891000">
        <w:trPr>
          <w:trHeight w:val="470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Logic-3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Logic for a process in the application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Watson Assistant 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 Type, Configurations etc.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MySQL, NoSQL, etc.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Database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Database Service on Cloud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IBM DB2, IBM </w:t>
            </w:r>
            <w:proofErr w:type="spellStart"/>
            <w:r>
              <w:rPr>
                <w:rFonts w:ascii="Arial" w:eastAsia="Arial" w:hAnsi="Arial" w:cs="Arial"/>
              </w:rPr>
              <w:t>Cloudant</w:t>
            </w:r>
            <w:proofErr w:type="spellEnd"/>
            <w:r>
              <w:rPr>
                <w:rFonts w:ascii="Arial" w:eastAsia="Arial" w:hAnsi="Arial" w:cs="Arial"/>
              </w:rPr>
              <w:t xml:space="preserve"> etc.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File storage requirements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Block Storage or Other Storage Service or Local Filesystem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API-1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IBM Weather API, etc.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External API-2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External API used in the application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Aadhar</w:t>
            </w:r>
            <w:proofErr w:type="spellEnd"/>
            <w:r>
              <w:rPr>
                <w:rFonts w:ascii="Arial" w:eastAsia="Arial" w:hAnsi="Arial" w:cs="Arial"/>
              </w:rPr>
              <w:t xml:space="preserve"> API, etc.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Machine Learning Model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Purpose of Machine Learning Model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Object Recognition Model, etc.</w:t>
            </w:r>
          </w:p>
        </w:tc>
      </w:tr>
      <w:tr w:rsidR="00891000">
        <w:trPr>
          <w:trHeight w:val="489"/>
        </w:trPr>
        <w:tc>
          <w:tcPr>
            <w:tcW w:w="840" w:type="dxa"/>
          </w:tcPr>
          <w:p w:rsidR="00891000" w:rsidRDefault="00891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02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Infrastructure (Server / Cloud)</w:t>
            </w:r>
          </w:p>
        </w:tc>
        <w:tc>
          <w:tcPr>
            <w:tcW w:w="5205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Application Deployment on Local System / Cloud</w:t>
            </w:r>
          </w:p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 Server Configuration:</w:t>
            </w:r>
          </w:p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Cloud Server Configuration : </w:t>
            </w:r>
          </w:p>
        </w:tc>
        <w:tc>
          <w:tcPr>
            <w:tcW w:w="414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Local, Cloud Foundry, Kubernetes, etc.</w:t>
            </w:r>
          </w:p>
        </w:tc>
      </w:tr>
    </w:tbl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363EAC">
      <w:pPr>
        <w:tabs>
          <w:tab w:val="left" w:pos="2320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Table-2: Application Characteristics:</w:t>
      </w:r>
    </w:p>
    <w:tbl>
      <w:tblPr>
        <w:tblStyle w:val="a4"/>
        <w:tblW w:w="140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6"/>
        <w:gridCol w:w="3969"/>
        <w:gridCol w:w="5170"/>
        <w:gridCol w:w="4097"/>
      </w:tblGrid>
      <w:tr w:rsidR="00891000">
        <w:trPr>
          <w:trHeight w:val="539"/>
          <w:tblHeader/>
        </w:trPr>
        <w:tc>
          <w:tcPr>
            <w:tcW w:w="826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proofErr w:type="spellStart"/>
            <w:r>
              <w:rPr>
                <w:rFonts w:ascii="Arial" w:eastAsia="Arial" w:hAnsi="Arial" w:cs="Arial"/>
                <w:b/>
              </w:rPr>
              <w:t>S.No</w:t>
            </w:r>
            <w:proofErr w:type="spellEnd"/>
          </w:p>
        </w:tc>
        <w:tc>
          <w:tcPr>
            <w:tcW w:w="3969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Characteristics</w:t>
            </w:r>
          </w:p>
        </w:tc>
        <w:tc>
          <w:tcPr>
            <w:tcW w:w="517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Description</w:t>
            </w:r>
          </w:p>
        </w:tc>
        <w:tc>
          <w:tcPr>
            <w:tcW w:w="4097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 xml:space="preserve">Technology </w:t>
            </w:r>
          </w:p>
        </w:tc>
      </w:tr>
      <w:tr w:rsidR="00891000">
        <w:trPr>
          <w:trHeight w:val="229"/>
        </w:trPr>
        <w:tc>
          <w:tcPr>
            <w:tcW w:w="826" w:type="dxa"/>
          </w:tcPr>
          <w:p w:rsidR="00891000" w:rsidRDefault="00891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Open-Source Frameworks</w:t>
            </w:r>
          </w:p>
        </w:tc>
        <w:tc>
          <w:tcPr>
            <w:tcW w:w="517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the open-source frameworks used</w:t>
            </w:r>
          </w:p>
        </w:tc>
        <w:tc>
          <w:tcPr>
            <w:tcW w:w="4097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Technology of </w:t>
            </w:r>
            <w:proofErr w:type="spellStart"/>
            <w:r>
              <w:rPr>
                <w:rFonts w:ascii="Arial" w:eastAsia="Arial" w:hAnsi="Arial" w:cs="Arial"/>
              </w:rPr>
              <w:t>Opensource</w:t>
            </w:r>
            <w:proofErr w:type="spellEnd"/>
            <w:r>
              <w:rPr>
                <w:rFonts w:ascii="Arial" w:eastAsia="Arial" w:hAnsi="Arial" w:cs="Arial"/>
              </w:rPr>
              <w:t xml:space="preserve"> framework</w:t>
            </w:r>
          </w:p>
        </w:tc>
      </w:tr>
      <w:tr w:rsidR="00891000">
        <w:trPr>
          <w:trHeight w:val="229"/>
        </w:trPr>
        <w:tc>
          <w:tcPr>
            <w:tcW w:w="826" w:type="dxa"/>
          </w:tcPr>
          <w:p w:rsidR="00891000" w:rsidRDefault="00891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Security Implementations</w:t>
            </w:r>
          </w:p>
        </w:tc>
        <w:tc>
          <w:tcPr>
            <w:tcW w:w="517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List all the security / access controls implemented, use of firewalls etc.</w:t>
            </w:r>
          </w:p>
        </w:tc>
        <w:tc>
          <w:tcPr>
            <w:tcW w:w="4097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e.g. SHA-256, Encryptions, IAM Controls, OWASP etc.</w:t>
            </w:r>
          </w:p>
        </w:tc>
      </w:tr>
      <w:tr w:rsidR="00891000">
        <w:trPr>
          <w:trHeight w:val="229"/>
        </w:trPr>
        <w:tc>
          <w:tcPr>
            <w:tcW w:w="826" w:type="dxa"/>
          </w:tcPr>
          <w:p w:rsidR="00891000" w:rsidRDefault="00891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Scalable Architecture</w:t>
            </w:r>
          </w:p>
        </w:tc>
        <w:tc>
          <w:tcPr>
            <w:tcW w:w="517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scalability of architecture (3 – tier, Micro-services)</w:t>
            </w:r>
          </w:p>
        </w:tc>
        <w:tc>
          <w:tcPr>
            <w:tcW w:w="4097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891000">
        <w:trPr>
          <w:trHeight w:val="229"/>
        </w:trPr>
        <w:tc>
          <w:tcPr>
            <w:tcW w:w="826" w:type="dxa"/>
          </w:tcPr>
          <w:p w:rsidR="00891000" w:rsidRDefault="00891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Availability</w:t>
            </w:r>
          </w:p>
        </w:tc>
        <w:tc>
          <w:tcPr>
            <w:tcW w:w="517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Justify the availability of application (e.g. use of load balancers, distributed servers etc.)</w:t>
            </w:r>
          </w:p>
        </w:tc>
        <w:tc>
          <w:tcPr>
            <w:tcW w:w="4097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  <w:tr w:rsidR="00891000">
        <w:trPr>
          <w:trHeight w:val="229"/>
        </w:trPr>
        <w:tc>
          <w:tcPr>
            <w:tcW w:w="826" w:type="dxa"/>
          </w:tcPr>
          <w:p w:rsidR="00891000" w:rsidRDefault="00891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320"/>
              </w:tabs>
              <w:spacing w:after="160" w:line="259" w:lineRule="auto"/>
              <w:ind w:hanging="36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969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Performance</w:t>
            </w:r>
          </w:p>
        </w:tc>
        <w:tc>
          <w:tcPr>
            <w:tcW w:w="5170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Design consideration for the performance of the application (number of requests per sec, use of Cache, use of CDN’s) etc.</w:t>
            </w:r>
          </w:p>
        </w:tc>
        <w:tc>
          <w:tcPr>
            <w:tcW w:w="4097" w:type="dxa"/>
          </w:tcPr>
          <w:p w:rsidR="00891000" w:rsidRDefault="00363EAC">
            <w:pPr>
              <w:tabs>
                <w:tab w:val="left" w:pos="2320"/>
              </w:tabs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Technology used</w:t>
            </w:r>
          </w:p>
        </w:tc>
      </w:tr>
    </w:tbl>
    <w:p w:rsidR="00891000" w:rsidRDefault="00891000">
      <w:pPr>
        <w:tabs>
          <w:tab w:val="left" w:pos="2320"/>
        </w:tabs>
        <w:rPr>
          <w:rFonts w:ascii="Arial" w:eastAsia="Arial" w:hAnsi="Arial" w:cs="Arial"/>
          <w:b/>
        </w:rPr>
      </w:pPr>
    </w:p>
    <w:p w:rsidR="00891000" w:rsidRDefault="00891000">
      <w:pPr>
        <w:rPr>
          <w:rFonts w:ascii="Arial" w:eastAsia="Arial" w:hAnsi="Arial" w:cs="Arial"/>
          <w:b/>
        </w:rPr>
      </w:pPr>
    </w:p>
    <w:p w:rsidR="00891000" w:rsidRDefault="00363EAC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References:</w:t>
      </w:r>
    </w:p>
    <w:p w:rsidR="00891000" w:rsidRDefault="006C3F82">
      <w:pPr>
        <w:rPr>
          <w:rFonts w:ascii="Arial" w:eastAsia="Arial" w:hAnsi="Arial" w:cs="Arial"/>
          <w:b/>
        </w:rPr>
      </w:pPr>
      <w:hyperlink r:id="rId10">
        <w:r w:rsidR="00363EAC">
          <w:rPr>
            <w:rFonts w:ascii="Arial" w:eastAsia="Arial" w:hAnsi="Arial" w:cs="Arial"/>
            <w:b/>
            <w:color w:val="0563C1"/>
            <w:u w:val="single"/>
          </w:rPr>
          <w:t>https://c4model.com/</w:t>
        </w:r>
      </w:hyperlink>
    </w:p>
    <w:p w:rsidR="00891000" w:rsidRDefault="006C3F82">
      <w:pPr>
        <w:rPr>
          <w:rFonts w:ascii="Arial" w:eastAsia="Arial" w:hAnsi="Arial" w:cs="Arial"/>
          <w:b/>
        </w:rPr>
      </w:pPr>
      <w:hyperlink r:id="rId11">
        <w:r w:rsidR="00363EAC">
          <w:rPr>
            <w:rFonts w:ascii="Arial" w:eastAsia="Arial" w:hAnsi="Arial" w:cs="Arial"/>
            <w:b/>
            <w:color w:val="0563C1"/>
            <w:u w:val="single"/>
          </w:rPr>
          <w:t>https://developer.ibm.com/patterns/online-order-processing-system-during-pandemic/</w:t>
        </w:r>
      </w:hyperlink>
    </w:p>
    <w:p w:rsidR="00891000" w:rsidRDefault="006C3F82">
      <w:pPr>
        <w:rPr>
          <w:rFonts w:ascii="Arial" w:eastAsia="Arial" w:hAnsi="Arial" w:cs="Arial"/>
          <w:b/>
        </w:rPr>
      </w:pPr>
      <w:hyperlink r:id="rId12">
        <w:r w:rsidR="00363EAC">
          <w:rPr>
            <w:rFonts w:ascii="Arial" w:eastAsia="Arial" w:hAnsi="Arial" w:cs="Arial"/>
            <w:b/>
            <w:color w:val="0563C1"/>
            <w:u w:val="single"/>
          </w:rPr>
          <w:t>https://www.ibm.com/cloud/architecture</w:t>
        </w:r>
      </w:hyperlink>
    </w:p>
    <w:p w:rsidR="00891000" w:rsidRDefault="006C3F82">
      <w:pPr>
        <w:rPr>
          <w:rFonts w:ascii="Arial" w:eastAsia="Arial" w:hAnsi="Arial" w:cs="Arial"/>
          <w:b/>
        </w:rPr>
      </w:pPr>
      <w:hyperlink r:id="rId13">
        <w:r w:rsidR="00363EAC">
          <w:rPr>
            <w:rFonts w:ascii="Arial" w:eastAsia="Arial" w:hAnsi="Arial" w:cs="Arial"/>
            <w:b/>
            <w:color w:val="0563C1"/>
            <w:u w:val="single"/>
          </w:rPr>
          <w:t>https://aws.amazon.com/architecture</w:t>
        </w:r>
      </w:hyperlink>
    </w:p>
    <w:p w:rsidR="00891000" w:rsidRDefault="006C3F82">
      <w:pPr>
        <w:rPr>
          <w:rFonts w:ascii="Arial" w:eastAsia="Arial" w:hAnsi="Arial" w:cs="Arial"/>
          <w:b/>
        </w:rPr>
      </w:pPr>
      <w:hyperlink r:id="rId14">
        <w:r w:rsidR="00363EAC">
          <w:rPr>
            <w:rFonts w:ascii="Arial" w:eastAsia="Arial" w:hAnsi="Arial" w:cs="Arial"/>
            <w:b/>
            <w:color w:val="0563C1"/>
            <w:u w:val="single"/>
          </w:rPr>
          <w:t>https://medium.com/the-internal-startup/how-to-draw-useful-technical-architecture-diagrams-2d20c9fda90d</w:t>
        </w:r>
      </w:hyperlink>
    </w:p>
    <w:p w:rsidR="00891000" w:rsidRDefault="00891000">
      <w:pPr>
        <w:rPr>
          <w:rFonts w:ascii="Arial" w:eastAsia="Arial" w:hAnsi="Arial" w:cs="Arial"/>
          <w:b/>
        </w:rPr>
      </w:pPr>
    </w:p>
    <w:p w:rsidR="00891000" w:rsidRDefault="00891000">
      <w:pPr>
        <w:rPr>
          <w:rFonts w:ascii="Arial" w:eastAsia="Arial" w:hAnsi="Arial" w:cs="Arial"/>
          <w:b/>
        </w:rPr>
      </w:pPr>
    </w:p>
    <w:p w:rsidR="00891000" w:rsidRDefault="00891000">
      <w:pPr>
        <w:rPr>
          <w:rFonts w:ascii="Arial" w:eastAsia="Arial" w:hAnsi="Arial" w:cs="Arial"/>
          <w:b/>
        </w:rPr>
      </w:pPr>
    </w:p>
    <w:sectPr w:rsidR="00891000">
      <w:pgSz w:w="16838" w:h="11906" w:orient="landscape"/>
      <w:pgMar w:top="1440" w:right="851" w:bottom="1134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DA01BE"/>
    <w:multiLevelType w:val="multilevel"/>
    <w:tmpl w:val="FE2687FA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73B82530"/>
    <w:multiLevelType w:val="multilevel"/>
    <w:tmpl w:val="D6003DC2"/>
    <w:lvl w:ilvl="0">
      <w:start w:val="1"/>
      <w:numFmt w:val="decimal"/>
      <w:lvlText w:val="%1."/>
      <w:lvlJc w:val="left"/>
      <w:pPr>
        <w:ind w:left="644" w:hanging="359"/>
      </w:pPr>
    </w:lvl>
    <w:lvl w:ilvl="1">
      <w:start w:val="1"/>
      <w:numFmt w:val="lowerLetter"/>
      <w:lvlText w:val="%2."/>
      <w:lvlJc w:val="left"/>
      <w:pPr>
        <w:ind w:left="1364" w:hanging="360"/>
      </w:pPr>
    </w:lvl>
    <w:lvl w:ilvl="2">
      <w:start w:val="1"/>
      <w:numFmt w:val="lowerRoman"/>
      <w:lvlText w:val="%3."/>
      <w:lvlJc w:val="right"/>
      <w:pPr>
        <w:ind w:left="2084" w:hanging="180"/>
      </w:pPr>
    </w:lvl>
    <w:lvl w:ilvl="3">
      <w:start w:val="1"/>
      <w:numFmt w:val="decimal"/>
      <w:lvlText w:val="%4."/>
      <w:lvlJc w:val="left"/>
      <w:pPr>
        <w:ind w:left="2804" w:hanging="360"/>
      </w:pPr>
    </w:lvl>
    <w:lvl w:ilvl="4">
      <w:start w:val="1"/>
      <w:numFmt w:val="lowerLetter"/>
      <w:lvlText w:val="%5."/>
      <w:lvlJc w:val="left"/>
      <w:pPr>
        <w:ind w:left="3524" w:hanging="360"/>
      </w:pPr>
    </w:lvl>
    <w:lvl w:ilvl="5">
      <w:start w:val="1"/>
      <w:numFmt w:val="lowerRoman"/>
      <w:lvlText w:val="%6."/>
      <w:lvlJc w:val="right"/>
      <w:pPr>
        <w:ind w:left="4244" w:hanging="180"/>
      </w:pPr>
    </w:lvl>
    <w:lvl w:ilvl="6">
      <w:start w:val="1"/>
      <w:numFmt w:val="decimal"/>
      <w:lvlText w:val="%7."/>
      <w:lvlJc w:val="left"/>
      <w:pPr>
        <w:ind w:left="4964" w:hanging="360"/>
      </w:pPr>
    </w:lvl>
    <w:lvl w:ilvl="7">
      <w:start w:val="1"/>
      <w:numFmt w:val="lowerLetter"/>
      <w:lvlText w:val="%8."/>
      <w:lvlJc w:val="left"/>
      <w:pPr>
        <w:ind w:left="5684" w:hanging="360"/>
      </w:pPr>
    </w:lvl>
    <w:lvl w:ilvl="8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000"/>
    <w:rsid w:val="00363EAC"/>
    <w:rsid w:val="006C3F82"/>
    <w:rsid w:val="00891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55069069-0624-451C-B59C-FAFAA77C5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aws.amazon.com/architecture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ibm.com/cloud/architectur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ibm.com/patterns/ai-powered-backend-system-for-order-processing-during-pandemics/" TargetMode="External"/><Relationship Id="rId11" Type="http://schemas.openxmlformats.org/officeDocument/2006/relationships/hyperlink" Target="https://developer.ibm.com/patterns/online-order-processing-system-during-pandemic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4model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medium.com/the-internal-startup/how-to-draw-useful-technical-architecture-diagrams-2d20c9fda90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i7FPn637QkOKwtRDlLYHwSRpGg==">CgMxLjA4AHIhMWk0dlg4YzZoSEN2a0pfQXNJSXV5dVczMHRnSXFiUjZo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473</Words>
  <Characters>2700</Characters>
  <Application>Microsoft Office Word</Application>
  <DocSecurity>0</DocSecurity>
  <Lines>22</Lines>
  <Paragraphs>6</Paragraphs>
  <ScaleCrop>false</ScaleCrop>
  <Company>HP</Company>
  <LinksUpToDate>false</LinksUpToDate>
  <CharactersWithSpaces>3167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Microsoft account</cp:lastModifiedBy>
  <cp:revision>3</cp:revision>
  <dcterms:created xsi:type="dcterms:W3CDTF">2026-02-21T13:53:00Z</dcterms:created>
  <dcterms:modified xsi:type="dcterms:W3CDTF">2026-02-23T13:50:00Z</dcterms:modified>
</cp:coreProperties>
</file>