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7AD4" w:rsidRDefault="008163D5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:rsidR="007E7AD4" w:rsidRDefault="008163D5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:rsidR="007E7AD4" w:rsidRDefault="007E7AD4">
      <w:pPr>
        <w:spacing w:after="0"/>
        <w:jc w:val="center"/>
        <w:rPr>
          <w:rFonts w:ascii="Arial" w:eastAsia="Arial" w:hAnsi="Arial" w:cs="Arial"/>
          <w:b/>
        </w:rPr>
      </w:pPr>
      <w:bookmarkStart w:id="0" w:name="_GoBack"/>
      <w:bookmarkEnd w:id="0"/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163D5">
        <w:trPr>
          <w:jc w:val="center"/>
        </w:trPr>
        <w:tc>
          <w:tcPr>
            <w:tcW w:w="4508" w:type="dxa"/>
          </w:tcPr>
          <w:p w:rsidR="008163D5" w:rsidRDefault="008163D5" w:rsidP="008163D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8163D5" w:rsidRDefault="008163D5" w:rsidP="008163D5">
            <w:r>
              <w:t>15 February 2026</w:t>
            </w:r>
          </w:p>
        </w:tc>
      </w:tr>
      <w:tr w:rsidR="008163D5">
        <w:trPr>
          <w:jc w:val="center"/>
        </w:trPr>
        <w:tc>
          <w:tcPr>
            <w:tcW w:w="4508" w:type="dxa"/>
          </w:tcPr>
          <w:p w:rsidR="008163D5" w:rsidRDefault="008163D5" w:rsidP="008163D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8163D5" w:rsidRDefault="008163D5" w:rsidP="008163D5">
            <w:r>
              <w:t>LTVIP2026TMIDS72430</w:t>
            </w:r>
          </w:p>
        </w:tc>
      </w:tr>
      <w:tr w:rsidR="008163D5">
        <w:trPr>
          <w:jc w:val="center"/>
        </w:trPr>
        <w:tc>
          <w:tcPr>
            <w:tcW w:w="4508" w:type="dxa"/>
          </w:tcPr>
          <w:p w:rsidR="008163D5" w:rsidRDefault="008163D5" w:rsidP="008163D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8163D5" w:rsidRDefault="008163D5" w:rsidP="008163D5">
            <w:r w:rsidRPr="00762AA9">
              <w:t>Gemini historical artificial description</w:t>
            </w:r>
          </w:p>
        </w:tc>
      </w:tr>
      <w:tr w:rsidR="007E7AD4">
        <w:trPr>
          <w:jc w:val="center"/>
        </w:trPr>
        <w:tc>
          <w:tcPr>
            <w:tcW w:w="4508" w:type="dxa"/>
          </w:tcPr>
          <w:p w:rsidR="007E7AD4" w:rsidRDefault="008163D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7E7AD4" w:rsidRDefault="008163D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:rsidR="007E7AD4" w:rsidRDefault="007E7AD4">
      <w:pPr>
        <w:rPr>
          <w:rFonts w:ascii="Arial" w:eastAsia="Arial" w:hAnsi="Arial" w:cs="Arial"/>
          <w:b/>
        </w:rPr>
      </w:pPr>
    </w:p>
    <w:p w:rsidR="007E7AD4" w:rsidRDefault="008163D5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 Flow Diagrams:</w:t>
      </w:r>
    </w:p>
    <w:p w:rsidR="007E7AD4" w:rsidRDefault="008163D5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 Data Flow Diagram (DFD) is a traditional visual representation of the information flows within a system. A neat and clear DFD can depict the right amount of the system requirement graphically. It shows how data enters and leaves the system, what changes </w:t>
      </w:r>
      <w:r>
        <w:rPr>
          <w:rFonts w:ascii="Arial" w:eastAsia="Arial" w:hAnsi="Arial" w:cs="Arial"/>
        </w:rPr>
        <w:t>the information, and where data is stored.</w:t>
      </w:r>
    </w:p>
    <w:p w:rsidR="007E7AD4" w:rsidRDefault="008163D5">
      <w:pPr>
        <w:rPr>
          <w:rFonts w:ascii="Arial" w:eastAsia="Arial" w:hAnsi="Arial" w:cs="Arial"/>
          <w:b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4699000</wp:posOffset>
                </wp:positionH>
                <wp:positionV relativeFrom="paragraph">
                  <wp:posOffset>215900</wp:posOffset>
                </wp:positionV>
                <wp:extent cx="34925" cy="2828925"/>
                <wp:effectExtent l="0" t="0" r="0" b="0"/>
                <wp:wrapNone/>
                <wp:docPr id="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33300" y="2370300"/>
                          <a:ext cx="25400" cy="281940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4699000</wp:posOffset>
                </wp:positionH>
                <wp:positionV relativeFrom="paragraph">
                  <wp:posOffset>215900</wp:posOffset>
                </wp:positionV>
                <wp:extent cx="34925" cy="2828925"/>
                <wp:effectExtent b="0" l="0" r="0" t="0"/>
                <wp:wrapNone/>
                <wp:docPr id="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925" cy="2828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4813300</wp:posOffset>
                </wp:positionH>
                <wp:positionV relativeFrom="paragraph">
                  <wp:posOffset>0</wp:posOffset>
                </wp:positionV>
                <wp:extent cx="3603625" cy="371475"/>
                <wp:effectExtent l="0" t="0" r="0" b="0"/>
                <wp:wrapNone/>
                <wp:docPr id="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48950" y="3599025"/>
                          <a:ext cx="359410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7E7AD4" w:rsidRDefault="008163D5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Example: DFD Level 0 (Industry Standard)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4813300</wp:posOffset>
                </wp:positionH>
                <wp:positionV relativeFrom="paragraph">
                  <wp:posOffset>0</wp:posOffset>
                </wp:positionV>
                <wp:extent cx="3603625" cy="371475"/>
                <wp:effectExtent b="0" l="0" r="0" t="0"/>
                <wp:wrapNone/>
                <wp:docPr id="9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3625" cy="3714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7E7AD4" w:rsidRDefault="008163D5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Example: </w:t>
      </w: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(Simplified)</w:t>
        </w:r>
      </w:hyperlink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>
                <wp:simplePos x="0" y="0"/>
                <wp:positionH relativeFrom="column">
                  <wp:posOffset>4965700</wp:posOffset>
                </wp:positionH>
                <wp:positionV relativeFrom="paragraph">
                  <wp:posOffset>172085</wp:posOffset>
                </wp:positionV>
                <wp:extent cx="4483100" cy="2863850"/>
                <wp:effectExtent l="0" t="0" r="0" b="0"/>
                <wp:wrapNone/>
                <wp:docPr id="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3100" cy="286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1166A4" w:rsidRDefault="008163D5"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>
                                  <wp:extent cx="4293870" cy="2663190"/>
                                  <wp:effectExtent l="0" t="0" r="0" b="3810"/>
                                  <wp:docPr id="4" name="Picture 4" descr="Diagram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Picture 4" descr="Diagram&#10;&#10;Description automatically generated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293870" cy="26631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>
                                      <wp:extent cx="304800" cy="304800"/>
                                      <wp:effectExtent l="0" t="0" r="0" b="0"/>
                                      <wp:docPr id="3" name="Rectangle 3" descr="data flow diagram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304800" cy="3048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/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w14:anchorId="5CE940B7" id="Rectangle 3" o:spid="_x0000_s1026" alt="data flow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4965700</wp:posOffset>
                </wp:positionH>
                <wp:positionV relativeFrom="paragraph">
                  <wp:posOffset>172085</wp:posOffset>
                </wp:positionV>
                <wp:extent cx="4483100" cy="2863850"/>
                <wp:effectExtent b="0" l="0" r="0" t="0"/>
                <wp:wrapNone/>
                <wp:docPr id="7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83100" cy="2863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7E7AD4" w:rsidRDefault="008163D5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  <w:lang w:val="en-US"/>
        </w:rPr>
        <w:drawing>
          <wp:inline distT="0" distB="0" distL="0" distR="0">
            <wp:extent cx="2973897" cy="2581240"/>
            <wp:effectExtent l="0" t="0" r="0" b="0"/>
            <wp:docPr id="10" name="image2.png" descr="Diagram, timelin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Diagram, timeline&#10;&#10;Description automatically generated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3897" cy="25812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E7AD4" w:rsidRDefault="007E7AD4">
      <w:pPr>
        <w:rPr>
          <w:rFonts w:ascii="Arial" w:eastAsia="Arial" w:hAnsi="Arial" w:cs="Arial"/>
          <w:b/>
        </w:rPr>
      </w:pPr>
    </w:p>
    <w:p w:rsidR="007E7AD4" w:rsidRDefault="008163D5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User Stories</w:t>
      </w:r>
    </w:p>
    <w:p w:rsidR="007E7AD4" w:rsidRDefault="008163D5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list all the user stories for the product.</w:t>
      </w:r>
    </w:p>
    <w:tbl>
      <w:tblPr>
        <w:tblStyle w:val="a0"/>
        <w:tblW w:w="144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7"/>
        <w:gridCol w:w="1850"/>
        <w:gridCol w:w="1309"/>
        <w:gridCol w:w="4328"/>
        <w:gridCol w:w="2596"/>
        <w:gridCol w:w="1374"/>
        <w:gridCol w:w="1374"/>
      </w:tblGrid>
      <w:tr w:rsidR="007E7AD4">
        <w:trPr>
          <w:trHeight w:val="275"/>
          <w:tblHeader/>
        </w:trPr>
        <w:tc>
          <w:tcPr>
            <w:tcW w:w="1667" w:type="dxa"/>
          </w:tcPr>
          <w:p w:rsidR="007E7AD4" w:rsidRDefault="008163D5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Type</w:t>
            </w:r>
          </w:p>
        </w:tc>
        <w:tc>
          <w:tcPr>
            <w:tcW w:w="1850" w:type="dxa"/>
          </w:tcPr>
          <w:p w:rsidR="007E7AD4" w:rsidRDefault="008163D5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Functional Requirement (Epic)</w:t>
            </w:r>
          </w:p>
        </w:tc>
        <w:tc>
          <w:tcPr>
            <w:tcW w:w="1309" w:type="dxa"/>
          </w:tcPr>
          <w:p w:rsidR="007E7AD4" w:rsidRDefault="008163D5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Number</w:t>
            </w:r>
          </w:p>
        </w:tc>
        <w:tc>
          <w:tcPr>
            <w:tcW w:w="4328" w:type="dxa"/>
          </w:tcPr>
          <w:p w:rsidR="007E7AD4" w:rsidRDefault="008163D5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/ Task</w:t>
            </w:r>
          </w:p>
        </w:tc>
        <w:tc>
          <w:tcPr>
            <w:tcW w:w="2596" w:type="dxa"/>
          </w:tcPr>
          <w:p w:rsidR="007E7AD4" w:rsidRDefault="008163D5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Acceptance criteria </w:t>
            </w:r>
          </w:p>
        </w:tc>
        <w:tc>
          <w:tcPr>
            <w:tcW w:w="1374" w:type="dxa"/>
          </w:tcPr>
          <w:p w:rsidR="007E7AD4" w:rsidRDefault="008163D5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Priority</w:t>
            </w:r>
          </w:p>
        </w:tc>
        <w:tc>
          <w:tcPr>
            <w:tcW w:w="1374" w:type="dxa"/>
          </w:tcPr>
          <w:p w:rsidR="007E7AD4" w:rsidRDefault="008163D5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Release</w:t>
            </w:r>
          </w:p>
        </w:tc>
      </w:tr>
      <w:tr w:rsidR="007E7AD4">
        <w:trPr>
          <w:trHeight w:val="404"/>
        </w:trPr>
        <w:tc>
          <w:tcPr>
            <w:tcW w:w="1667" w:type="dxa"/>
          </w:tcPr>
          <w:p w:rsidR="007E7AD4" w:rsidRDefault="008163D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Customer (Mobile user)</w:t>
            </w:r>
          </w:p>
        </w:tc>
        <w:tc>
          <w:tcPr>
            <w:tcW w:w="1850" w:type="dxa"/>
          </w:tcPr>
          <w:p w:rsidR="007E7AD4" w:rsidRDefault="008163D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309" w:type="dxa"/>
          </w:tcPr>
          <w:p w:rsidR="007E7AD4" w:rsidRDefault="008163D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328" w:type="dxa"/>
          </w:tcPr>
          <w:p w:rsidR="007E7AD4" w:rsidRDefault="008163D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2596" w:type="dxa"/>
          </w:tcPr>
          <w:p w:rsidR="007E7AD4" w:rsidRDefault="008163D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 can access my account / dashboard</w:t>
            </w:r>
          </w:p>
        </w:tc>
        <w:tc>
          <w:tcPr>
            <w:tcW w:w="1374" w:type="dxa"/>
          </w:tcPr>
          <w:p w:rsidR="007E7AD4" w:rsidRDefault="008163D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:rsidR="007E7AD4" w:rsidRDefault="008163D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7E7AD4">
        <w:trPr>
          <w:trHeight w:val="404"/>
        </w:trPr>
        <w:tc>
          <w:tcPr>
            <w:tcW w:w="1667" w:type="dxa"/>
          </w:tcPr>
          <w:p w:rsidR="007E7AD4" w:rsidRDefault="007E7AD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7E7AD4" w:rsidRDefault="007E7AD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7E7AD4" w:rsidRDefault="008163D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328" w:type="dxa"/>
          </w:tcPr>
          <w:p w:rsidR="007E7AD4" w:rsidRDefault="008163D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2596" w:type="dxa"/>
          </w:tcPr>
          <w:p w:rsidR="007E7AD4" w:rsidRDefault="008163D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 c</w:t>
            </w:r>
            <w:r>
              <w:rPr>
                <w:rFonts w:ascii="Arial" w:eastAsia="Arial" w:hAnsi="Arial" w:cs="Arial"/>
                <w:sz w:val="20"/>
                <w:szCs w:val="20"/>
              </w:rPr>
              <w:t>an receive confirmation email &amp; click confirm</w:t>
            </w:r>
          </w:p>
        </w:tc>
        <w:tc>
          <w:tcPr>
            <w:tcW w:w="1374" w:type="dxa"/>
          </w:tcPr>
          <w:p w:rsidR="007E7AD4" w:rsidRDefault="008163D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:rsidR="007E7AD4" w:rsidRDefault="008163D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7E7AD4">
        <w:trPr>
          <w:trHeight w:val="404"/>
        </w:trPr>
        <w:tc>
          <w:tcPr>
            <w:tcW w:w="1667" w:type="dxa"/>
          </w:tcPr>
          <w:p w:rsidR="007E7AD4" w:rsidRDefault="007E7AD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7E7AD4" w:rsidRDefault="007E7AD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7E7AD4" w:rsidRDefault="008163D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328" w:type="dxa"/>
          </w:tcPr>
          <w:p w:rsidR="007E7AD4" w:rsidRDefault="008163D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2596" w:type="dxa"/>
          </w:tcPr>
          <w:p w:rsidR="007E7AD4" w:rsidRDefault="008163D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 can register &amp; access the dashboard with Facebook Login</w:t>
            </w:r>
          </w:p>
        </w:tc>
        <w:tc>
          <w:tcPr>
            <w:tcW w:w="1374" w:type="dxa"/>
          </w:tcPr>
          <w:p w:rsidR="007E7AD4" w:rsidRDefault="008163D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374" w:type="dxa"/>
          </w:tcPr>
          <w:p w:rsidR="007E7AD4" w:rsidRDefault="008163D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7E7AD4">
        <w:trPr>
          <w:trHeight w:val="404"/>
        </w:trPr>
        <w:tc>
          <w:tcPr>
            <w:tcW w:w="1667" w:type="dxa"/>
          </w:tcPr>
          <w:p w:rsidR="007E7AD4" w:rsidRDefault="007E7AD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7E7AD4" w:rsidRDefault="007E7AD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7E7AD4" w:rsidRDefault="008163D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328" w:type="dxa"/>
          </w:tcPr>
          <w:p w:rsidR="007E7AD4" w:rsidRDefault="008163D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2596" w:type="dxa"/>
          </w:tcPr>
          <w:p w:rsidR="007E7AD4" w:rsidRDefault="007E7AD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7E7AD4" w:rsidRDefault="008163D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74" w:type="dxa"/>
          </w:tcPr>
          <w:p w:rsidR="007E7AD4" w:rsidRDefault="008163D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7E7AD4">
        <w:trPr>
          <w:trHeight w:val="404"/>
        </w:trPr>
        <w:tc>
          <w:tcPr>
            <w:tcW w:w="1667" w:type="dxa"/>
          </w:tcPr>
          <w:p w:rsidR="007E7AD4" w:rsidRDefault="007E7AD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7E7AD4" w:rsidRDefault="008163D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Login</w:t>
            </w:r>
          </w:p>
        </w:tc>
        <w:tc>
          <w:tcPr>
            <w:tcW w:w="1309" w:type="dxa"/>
          </w:tcPr>
          <w:p w:rsidR="007E7AD4" w:rsidRDefault="008163D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328" w:type="dxa"/>
          </w:tcPr>
          <w:p w:rsidR="007E7AD4" w:rsidRDefault="008163D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2596" w:type="dxa"/>
          </w:tcPr>
          <w:p w:rsidR="007E7AD4" w:rsidRDefault="007E7AD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7E7AD4" w:rsidRDefault="008163D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:rsidR="007E7AD4" w:rsidRDefault="008163D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7E7AD4">
        <w:trPr>
          <w:trHeight w:val="404"/>
        </w:trPr>
        <w:tc>
          <w:tcPr>
            <w:tcW w:w="1667" w:type="dxa"/>
          </w:tcPr>
          <w:p w:rsidR="007E7AD4" w:rsidRDefault="007E7AD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7E7AD4" w:rsidRDefault="008163D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309" w:type="dxa"/>
          </w:tcPr>
          <w:p w:rsidR="007E7AD4" w:rsidRDefault="007E7AD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:rsidR="007E7AD4" w:rsidRDefault="007E7AD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:rsidR="007E7AD4" w:rsidRDefault="007E7AD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7E7AD4" w:rsidRDefault="007E7AD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7E7AD4" w:rsidRDefault="007E7AD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E7AD4">
        <w:trPr>
          <w:trHeight w:val="404"/>
        </w:trPr>
        <w:tc>
          <w:tcPr>
            <w:tcW w:w="1667" w:type="dxa"/>
          </w:tcPr>
          <w:p w:rsidR="007E7AD4" w:rsidRDefault="008163D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Customer (Web user)</w:t>
            </w:r>
          </w:p>
        </w:tc>
        <w:tc>
          <w:tcPr>
            <w:tcW w:w="1850" w:type="dxa"/>
          </w:tcPr>
          <w:p w:rsidR="007E7AD4" w:rsidRDefault="007E7AD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7E7AD4" w:rsidRDefault="007E7AD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:rsidR="007E7AD4" w:rsidRDefault="007E7AD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:rsidR="007E7AD4" w:rsidRDefault="007E7AD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7E7AD4" w:rsidRDefault="007E7AD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7E7AD4" w:rsidRDefault="007E7AD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E7AD4">
        <w:trPr>
          <w:trHeight w:val="404"/>
        </w:trPr>
        <w:tc>
          <w:tcPr>
            <w:tcW w:w="1667" w:type="dxa"/>
          </w:tcPr>
          <w:p w:rsidR="007E7AD4" w:rsidRDefault="008163D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Customer Care Executive</w:t>
            </w:r>
          </w:p>
        </w:tc>
        <w:tc>
          <w:tcPr>
            <w:tcW w:w="1850" w:type="dxa"/>
          </w:tcPr>
          <w:p w:rsidR="007E7AD4" w:rsidRDefault="007E7AD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7E7AD4" w:rsidRDefault="007E7AD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:rsidR="007E7AD4" w:rsidRDefault="007E7AD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:rsidR="007E7AD4" w:rsidRDefault="007E7AD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7E7AD4" w:rsidRDefault="007E7AD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7E7AD4" w:rsidRDefault="007E7AD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E7AD4">
        <w:trPr>
          <w:trHeight w:val="388"/>
        </w:trPr>
        <w:tc>
          <w:tcPr>
            <w:tcW w:w="1667" w:type="dxa"/>
          </w:tcPr>
          <w:p w:rsidR="007E7AD4" w:rsidRDefault="008163D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Administrator</w:t>
            </w:r>
          </w:p>
        </w:tc>
        <w:tc>
          <w:tcPr>
            <w:tcW w:w="1850" w:type="dxa"/>
          </w:tcPr>
          <w:p w:rsidR="007E7AD4" w:rsidRDefault="007E7AD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7E7AD4" w:rsidRDefault="007E7AD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:rsidR="007E7AD4" w:rsidRDefault="007E7AD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:rsidR="007E7AD4" w:rsidRDefault="007E7AD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7E7AD4" w:rsidRDefault="007E7AD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7E7AD4" w:rsidRDefault="007E7AD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E7AD4">
        <w:trPr>
          <w:trHeight w:val="404"/>
        </w:trPr>
        <w:tc>
          <w:tcPr>
            <w:tcW w:w="1667" w:type="dxa"/>
          </w:tcPr>
          <w:p w:rsidR="007E7AD4" w:rsidRDefault="007E7AD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7E7AD4" w:rsidRDefault="007E7AD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7E7AD4" w:rsidRDefault="007E7AD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:rsidR="007E7AD4" w:rsidRDefault="007E7AD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:rsidR="007E7AD4" w:rsidRDefault="007E7AD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7E7AD4" w:rsidRDefault="007E7AD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7E7AD4" w:rsidRDefault="007E7AD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E7AD4">
        <w:trPr>
          <w:trHeight w:val="404"/>
        </w:trPr>
        <w:tc>
          <w:tcPr>
            <w:tcW w:w="1667" w:type="dxa"/>
          </w:tcPr>
          <w:p w:rsidR="007E7AD4" w:rsidRDefault="007E7AD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7E7AD4" w:rsidRDefault="007E7AD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7E7AD4" w:rsidRDefault="007E7AD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:rsidR="007E7AD4" w:rsidRDefault="007E7AD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:rsidR="007E7AD4" w:rsidRDefault="007E7AD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7E7AD4" w:rsidRDefault="007E7AD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7E7AD4" w:rsidRDefault="007E7AD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E7AD4">
        <w:trPr>
          <w:trHeight w:val="404"/>
        </w:trPr>
        <w:tc>
          <w:tcPr>
            <w:tcW w:w="1667" w:type="dxa"/>
          </w:tcPr>
          <w:p w:rsidR="007E7AD4" w:rsidRDefault="007E7AD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7E7AD4" w:rsidRDefault="007E7AD4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</w:p>
        </w:tc>
        <w:tc>
          <w:tcPr>
            <w:tcW w:w="1309" w:type="dxa"/>
          </w:tcPr>
          <w:p w:rsidR="007E7AD4" w:rsidRDefault="007E7AD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:rsidR="007E7AD4" w:rsidRDefault="007E7AD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:rsidR="007E7AD4" w:rsidRDefault="007E7AD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7E7AD4" w:rsidRDefault="007E7AD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7E7AD4" w:rsidRDefault="007E7AD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:rsidR="007E7AD4" w:rsidRDefault="007E7AD4">
      <w:pPr>
        <w:rPr>
          <w:rFonts w:ascii="Arial" w:eastAsia="Arial" w:hAnsi="Arial" w:cs="Arial"/>
        </w:rPr>
      </w:pPr>
    </w:p>
    <w:sectPr w:rsidR="007E7AD4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7AD4"/>
    <w:rsid w:val="007E7AD4"/>
    <w:rsid w:val="00816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D45C4D2-0B8F-4E94-992F-0AB89612E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developer.ibm.com/patterns/visualize-unstructured-text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242</Words>
  <Characters>1384</Characters>
  <Application>Microsoft Office Word</Application>
  <DocSecurity>4</DocSecurity>
  <Lines>11</Lines>
  <Paragraphs>3</Paragraphs>
  <ScaleCrop>false</ScaleCrop>
  <Company>HP</Company>
  <LinksUpToDate>false</LinksUpToDate>
  <CharactersWithSpaces>1623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Microsoft account</cp:lastModifiedBy>
  <cp:revision>2</cp:revision>
  <dcterms:created xsi:type="dcterms:W3CDTF">2026-02-21T13:32:00Z</dcterms:created>
  <dcterms:modified xsi:type="dcterms:W3CDTF">2026-02-21T13:32:00Z</dcterms:modified>
</cp:coreProperties>
</file>