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FD4" w:rsidRDefault="00704FD4" w:rsidP="00C076D1">
      <w:pPr>
        <w:spacing w:after="0" w:line="240" w:lineRule="auto"/>
        <w:rPr>
          <w:rFonts w:ascii="Times New Roman" w:hAnsi="Times New Roman" w:cs="Times New Roman"/>
          <w:sz w:val="24"/>
        </w:rPr>
      </w:pPr>
      <w:r>
        <w:rPr>
          <w:rFonts w:ascii="Times New Roman" w:hAnsi="Times New Roman" w:cs="Times New Roman"/>
          <w:sz w:val="24"/>
        </w:rPr>
        <w:t>10 Apr 2019</w:t>
      </w:r>
    </w:p>
    <w:p w:rsidR="00C076D1" w:rsidRDefault="00C076D1" w:rsidP="00C076D1">
      <w:pPr>
        <w:spacing w:after="0" w:line="240" w:lineRule="auto"/>
        <w:rPr>
          <w:rFonts w:ascii="Times New Roman" w:hAnsi="Times New Roman" w:cs="Times New Roman"/>
          <w:sz w:val="24"/>
        </w:rPr>
      </w:pPr>
      <w:r>
        <w:rPr>
          <w:rFonts w:ascii="Times New Roman" w:hAnsi="Times New Roman" w:cs="Times New Roman"/>
          <w:sz w:val="24"/>
        </w:rPr>
        <w:t>Darien N. Lozon</w:t>
      </w:r>
    </w:p>
    <w:p w:rsidR="00C076D1" w:rsidRDefault="00C076D1" w:rsidP="00C076D1">
      <w:pPr>
        <w:spacing w:after="0" w:line="240" w:lineRule="auto"/>
        <w:rPr>
          <w:rFonts w:ascii="Times New Roman" w:hAnsi="Times New Roman" w:cs="Times New Roman"/>
          <w:sz w:val="24"/>
        </w:rPr>
      </w:pPr>
      <w:r>
        <w:rPr>
          <w:rFonts w:ascii="Times New Roman" w:hAnsi="Times New Roman" w:cs="Times New Roman"/>
          <w:sz w:val="24"/>
        </w:rPr>
        <w:t>West Virginia University</w:t>
      </w:r>
    </w:p>
    <w:p w:rsidR="00C076D1" w:rsidRPr="00C076D1" w:rsidRDefault="00C076D1" w:rsidP="00C076D1">
      <w:pPr>
        <w:spacing w:after="0" w:line="240" w:lineRule="auto"/>
        <w:rPr>
          <w:rFonts w:ascii="Times New Roman" w:hAnsi="Times New Roman" w:cs="Times New Roman"/>
          <w:sz w:val="24"/>
        </w:rPr>
      </w:pPr>
      <w:r>
        <w:rPr>
          <w:rFonts w:ascii="Times New Roman" w:hAnsi="Times New Roman" w:cs="Times New Roman"/>
          <w:sz w:val="24"/>
        </w:rPr>
        <w:t>P.O. Box 6125</w:t>
      </w:r>
    </w:p>
    <w:p w:rsidR="00C076D1" w:rsidRPr="00C076D1" w:rsidRDefault="00C076D1" w:rsidP="00C076D1">
      <w:pPr>
        <w:spacing w:after="0" w:line="240" w:lineRule="auto"/>
        <w:rPr>
          <w:rFonts w:ascii="Times New Roman" w:hAnsi="Times New Roman" w:cs="Times New Roman"/>
          <w:sz w:val="24"/>
        </w:rPr>
      </w:pPr>
      <w:r>
        <w:rPr>
          <w:rFonts w:ascii="Times New Roman" w:hAnsi="Times New Roman" w:cs="Times New Roman"/>
          <w:sz w:val="24"/>
        </w:rPr>
        <w:t>Morgantown, WV 26505</w:t>
      </w:r>
    </w:p>
    <w:p w:rsidR="00C076D1" w:rsidRPr="00C076D1" w:rsidRDefault="00C076D1" w:rsidP="00C076D1">
      <w:pPr>
        <w:spacing w:after="0" w:line="240" w:lineRule="auto"/>
        <w:rPr>
          <w:rFonts w:ascii="Times New Roman" w:hAnsi="Times New Roman" w:cs="Times New Roman"/>
          <w:sz w:val="24"/>
        </w:rPr>
      </w:pPr>
      <w:r w:rsidRPr="00C076D1">
        <w:rPr>
          <w:rFonts w:ascii="Times New Roman" w:hAnsi="Times New Roman" w:cs="Times New Roman"/>
          <w:sz w:val="24"/>
        </w:rPr>
        <w:t>(616) 255-3394</w:t>
      </w:r>
    </w:p>
    <w:p w:rsidR="00C076D1" w:rsidRPr="00C076D1" w:rsidRDefault="00C076D1" w:rsidP="00C076D1">
      <w:pPr>
        <w:spacing w:after="0" w:line="240" w:lineRule="auto"/>
        <w:rPr>
          <w:rFonts w:ascii="Times New Roman" w:hAnsi="Times New Roman" w:cs="Times New Roman"/>
          <w:sz w:val="24"/>
        </w:rPr>
      </w:pPr>
      <w:r>
        <w:rPr>
          <w:rFonts w:ascii="Times New Roman" w:hAnsi="Times New Roman" w:cs="Times New Roman"/>
          <w:sz w:val="24"/>
        </w:rPr>
        <w:t>d</w:t>
      </w:r>
      <w:r w:rsidRPr="00C076D1">
        <w:rPr>
          <w:rFonts w:ascii="Times New Roman" w:hAnsi="Times New Roman" w:cs="Times New Roman"/>
          <w:sz w:val="24"/>
        </w:rPr>
        <w:t>arien.lozon@gmail.com</w:t>
      </w:r>
    </w:p>
    <w:p w:rsidR="00C076D1" w:rsidRDefault="00C076D1" w:rsidP="00C076D1">
      <w:pPr>
        <w:spacing w:after="0" w:line="240" w:lineRule="auto"/>
        <w:rPr>
          <w:rFonts w:ascii="Times New Roman" w:hAnsi="Times New Roman" w:cs="Times New Roman"/>
          <w:b/>
          <w:sz w:val="24"/>
        </w:rPr>
      </w:pPr>
    </w:p>
    <w:p w:rsidR="00C076D1" w:rsidRPr="00C076D1" w:rsidRDefault="00C076D1" w:rsidP="009E28A2">
      <w:pPr>
        <w:spacing w:line="480" w:lineRule="auto"/>
        <w:rPr>
          <w:rFonts w:ascii="Times New Roman" w:hAnsi="Times New Roman" w:cs="Times New Roman"/>
          <w:sz w:val="24"/>
        </w:rPr>
      </w:pPr>
      <w:r>
        <w:rPr>
          <w:rFonts w:ascii="Times New Roman" w:hAnsi="Times New Roman" w:cs="Times New Roman"/>
          <w:sz w:val="24"/>
        </w:rPr>
        <w:t xml:space="preserve">RH: Lozon </w:t>
      </w:r>
      <w:r>
        <w:t>•</w:t>
      </w:r>
      <w:r>
        <w:t xml:space="preserve"> </w:t>
      </w:r>
      <w:r>
        <w:rPr>
          <w:rFonts w:ascii="Times New Roman" w:hAnsi="Times New Roman" w:cs="Times New Roman"/>
          <w:sz w:val="24"/>
        </w:rPr>
        <w:t>Modeling Song Sparrow Abundance</w:t>
      </w:r>
    </w:p>
    <w:p w:rsidR="00845282" w:rsidRPr="00C076D1" w:rsidRDefault="00845282" w:rsidP="009E28A2">
      <w:pPr>
        <w:spacing w:line="480" w:lineRule="auto"/>
        <w:rPr>
          <w:rFonts w:ascii="Times New Roman" w:hAnsi="Times New Roman" w:cs="Times New Roman"/>
          <w:b/>
          <w:sz w:val="24"/>
        </w:rPr>
      </w:pPr>
      <w:r w:rsidRPr="00C076D1">
        <w:rPr>
          <w:rFonts w:ascii="Times New Roman" w:hAnsi="Times New Roman" w:cs="Times New Roman"/>
          <w:b/>
          <w:sz w:val="24"/>
        </w:rPr>
        <w:t xml:space="preserve">Effectiveness of Wetland Management </w:t>
      </w:r>
      <w:r w:rsidR="00062F56" w:rsidRPr="00C076D1">
        <w:rPr>
          <w:rFonts w:ascii="Times New Roman" w:hAnsi="Times New Roman" w:cs="Times New Roman"/>
          <w:b/>
          <w:sz w:val="24"/>
        </w:rPr>
        <w:t xml:space="preserve">by Modeling </w:t>
      </w:r>
      <w:r w:rsidRPr="00C076D1">
        <w:rPr>
          <w:rFonts w:ascii="Times New Roman" w:hAnsi="Times New Roman" w:cs="Times New Roman"/>
          <w:b/>
          <w:sz w:val="24"/>
        </w:rPr>
        <w:t>Song Sparrow Abundance</w:t>
      </w:r>
    </w:p>
    <w:p w:rsidR="00845282" w:rsidRPr="00C076D1" w:rsidRDefault="00C076D1" w:rsidP="009E28A2">
      <w:pPr>
        <w:spacing w:line="480" w:lineRule="auto"/>
        <w:rPr>
          <w:rFonts w:ascii="Times New Roman" w:hAnsi="Times New Roman" w:cs="Times New Roman"/>
          <w:i/>
          <w:sz w:val="24"/>
          <w:szCs w:val="24"/>
        </w:rPr>
      </w:pPr>
      <w:r w:rsidRPr="00C076D1">
        <w:rPr>
          <w:rFonts w:ascii="Times New Roman" w:hAnsi="Times New Roman" w:cs="Times New Roman"/>
          <w:sz w:val="24"/>
          <w:szCs w:val="24"/>
        </w:rPr>
        <w:t>DARIEN LOZON,</w:t>
      </w:r>
      <w:r w:rsidR="00704FD4">
        <w:rPr>
          <w:rStyle w:val="FootnoteReference"/>
          <w:rFonts w:ascii="Times New Roman" w:hAnsi="Times New Roman" w:cs="Times New Roman"/>
          <w:sz w:val="24"/>
          <w:szCs w:val="24"/>
        </w:rPr>
        <w:footnoteReference w:id="1"/>
      </w:r>
      <w:r w:rsidRPr="00C076D1">
        <w:rPr>
          <w:rFonts w:ascii="Times New Roman" w:hAnsi="Times New Roman" w:cs="Times New Roman"/>
          <w:sz w:val="24"/>
          <w:szCs w:val="24"/>
        </w:rPr>
        <w:t xml:space="preserve"> </w:t>
      </w:r>
      <w:r w:rsidR="00845282" w:rsidRPr="00C076D1">
        <w:rPr>
          <w:rFonts w:ascii="Times New Roman" w:hAnsi="Times New Roman" w:cs="Times New Roman"/>
          <w:i/>
          <w:sz w:val="24"/>
          <w:szCs w:val="24"/>
        </w:rPr>
        <w:t>West Virginia University</w:t>
      </w:r>
      <w:r w:rsidRPr="00C076D1">
        <w:rPr>
          <w:rFonts w:ascii="Times New Roman" w:hAnsi="Times New Roman" w:cs="Times New Roman"/>
          <w:i/>
          <w:sz w:val="24"/>
          <w:szCs w:val="24"/>
        </w:rPr>
        <w:t>,</w:t>
      </w:r>
      <w:r w:rsidR="00845282" w:rsidRPr="00C076D1">
        <w:rPr>
          <w:rFonts w:ascii="Times New Roman" w:hAnsi="Times New Roman" w:cs="Times New Roman"/>
          <w:i/>
          <w:sz w:val="24"/>
          <w:szCs w:val="24"/>
        </w:rPr>
        <w:t xml:space="preserve"> </w:t>
      </w:r>
      <w:r w:rsidRPr="00C076D1">
        <w:rPr>
          <w:rFonts w:ascii="Times New Roman" w:hAnsi="Times New Roman" w:cs="Times New Roman"/>
          <w:i/>
          <w:sz w:val="24"/>
          <w:szCs w:val="24"/>
        </w:rPr>
        <w:t xml:space="preserve">P.O. Box 6125, </w:t>
      </w:r>
      <w:r w:rsidR="00845282" w:rsidRPr="00C076D1">
        <w:rPr>
          <w:rFonts w:ascii="Times New Roman" w:hAnsi="Times New Roman" w:cs="Times New Roman"/>
          <w:i/>
          <w:sz w:val="24"/>
          <w:szCs w:val="24"/>
        </w:rPr>
        <w:t>Morgantown, WV</w:t>
      </w:r>
      <w:r w:rsidRPr="00C076D1">
        <w:rPr>
          <w:rFonts w:ascii="Times New Roman" w:hAnsi="Times New Roman" w:cs="Times New Roman"/>
          <w:i/>
          <w:sz w:val="24"/>
          <w:szCs w:val="24"/>
        </w:rPr>
        <w:t xml:space="preserve"> 26505, USA</w:t>
      </w:r>
    </w:p>
    <w:p w:rsidR="003634EF" w:rsidRPr="008A6794" w:rsidRDefault="008A6794" w:rsidP="009E28A2">
      <w:pPr>
        <w:spacing w:line="480" w:lineRule="auto"/>
        <w:rPr>
          <w:rFonts w:ascii="Times New Roman" w:hAnsi="Times New Roman" w:cs="Times New Roman"/>
          <w:sz w:val="24"/>
        </w:rPr>
      </w:pPr>
      <w:r w:rsidRPr="008A6794">
        <w:rPr>
          <w:rFonts w:ascii="Times New Roman" w:hAnsi="Times New Roman" w:cs="Times New Roman"/>
          <w:b/>
          <w:sz w:val="24"/>
        </w:rPr>
        <w:t xml:space="preserve">KEY WORDS </w:t>
      </w:r>
      <w:r w:rsidRPr="008A6794">
        <w:rPr>
          <w:rFonts w:ascii="Times New Roman" w:hAnsi="Times New Roman" w:cs="Times New Roman"/>
          <w:sz w:val="24"/>
        </w:rPr>
        <w:t xml:space="preserve">abundance, ACEP, detection probability, </w:t>
      </w:r>
      <w:proofErr w:type="spellStart"/>
      <w:r w:rsidRPr="008A6794">
        <w:rPr>
          <w:rFonts w:ascii="Times New Roman" w:hAnsi="Times New Roman" w:cs="Times New Roman"/>
          <w:i/>
          <w:sz w:val="24"/>
        </w:rPr>
        <w:t>Melospiza</w:t>
      </w:r>
      <w:proofErr w:type="spellEnd"/>
      <w:r w:rsidRPr="008A6794">
        <w:rPr>
          <w:rFonts w:ascii="Times New Roman" w:hAnsi="Times New Roman" w:cs="Times New Roman"/>
          <w:i/>
          <w:sz w:val="24"/>
        </w:rPr>
        <w:t xml:space="preserve"> </w:t>
      </w:r>
      <w:proofErr w:type="spellStart"/>
      <w:r w:rsidRPr="008A6794">
        <w:rPr>
          <w:rFonts w:ascii="Times New Roman" w:hAnsi="Times New Roman" w:cs="Times New Roman"/>
          <w:i/>
          <w:sz w:val="24"/>
        </w:rPr>
        <w:t>melodia</w:t>
      </w:r>
      <w:proofErr w:type="spellEnd"/>
      <w:r w:rsidRPr="008A6794">
        <w:rPr>
          <w:rFonts w:ascii="Times New Roman" w:hAnsi="Times New Roman" w:cs="Times New Roman"/>
          <w:sz w:val="24"/>
        </w:rPr>
        <w:t xml:space="preserve">, </w:t>
      </w:r>
      <w:r w:rsidRPr="008A6794">
        <w:rPr>
          <w:rFonts w:ascii="Times New Roman" w:hAnsi="Times New Roman" w:cs="Times New Roman"/>
          <w:sz w:val="24"/>
        </w:rPr>
        <w:t>N-mixture models, song</w:t>
      </w:r>
      <w:r w:rsidRPr="008A6794">
        <w:rPr>
          <w:rFonts w:ascii="Times New Roman" w:hAnsi="Times New Roman" w:cs="Times New Roman"/>
          <w:sz w:val="24"/>
        </w:rPr>
        <w:t xml:space="preserve"> sparrow</w:t>
      </w:r>
    </w:p>
    <w:p w:rsidR="00A36D66" w:rsidRPr="008A6794" w:rsidRDefault="00845282" w:rsidP="009E28A2">
      <w:pPr>
        <w:spacing w:line="480" w:lineRule="auto"/>
        <w:rPr>
          <w:rFonts w:ascii="Times New Roman" w:hAnsi="Times New Roman" w:cs="Times New Roman"/>
          <w:sz w:val="24"/>
        </w:rPr>
      </w:pPr>
      <w:r w:rsidRPr="008A6794">
        <w:rPr>
          <w:rFonts w:ascii="Times New Roman" w:hAnsi="Times New Roman" w:cs="Times New Roman"/>
          <w:sz w:val="24"/>
        </w:rPr>
        <w:t>Agriculture is one of the primary drivers for historical wetland loss after the Emergency Wetland Resources Act of 1986 was established (Dahl 2000). West Virginia particularly lost 24% of its historical wetland habitat due to anthropogenic change (</w:t>
      </w:r>
      <w:proofErr w:type="spellStart"/>
      <w:r w:rsidRPr="008A6794">
        <w:rPr>
          <w:rFonts w:ascii="Times New Roman" w:hAnsi="Times New Roman" w:cs="Times New Roman"/>
          <w:sz w:val="24"/>
        </w:rPr>
        <w:t>Mitsch</w:t>
      </w:r>
      <w:proofErr w:type="spellEnd"/>
      <w:r w:rsidRPr="008A6794">
        <w:rPr>
          <w:rFonts w:ascii="Times New Roman" w:hAnsi="Times New Roman" w:cs="Times New Roman"/>
          <w:sz w:val="24"/>
        </w:rPr>
        <w:t xml:space="preserve"> and </w:t>
      </w:r>
      <w:proofErr w:type="spellStart"/>
      <w:r w:rsidRPr="008A6794">
        <w:rPr>
          <w:rFonts w:ascii="Times New Roman" w:hAnsi="Times New Roman" w:cs="Times New Roman"/>
          <w:sz w:val="24"/>
        </w:rPr>
        <w:t>Gosselink</w:t>
      </w:r>
      <w:proofErr w:type="spellEnd"/>
      <w:r w:rsidRPr="008A6794">
        <w:rPr>
          <w:rFonts w:ascii="Times New Roman" w:hAnsi="Times New Roman" w:cs="Times New Roman"/>
          <w:sz w:val="24"/>
        </w:rPr>
        <w:t xml:space="preserve"> 1993). Wetland management practices have been implemented to increase habita</w:t>
      </w:r>
      <w:r w:rsidR="008561C0" w:rsidRPr="008A6794">
        <w:rPr>
          <w:rFonts w:ascii="Times New Roman" w:hAnsi="Times New Roman" w:cs="Times New Roman"/>
          <w:sz w:val="24"/>
        </w:rPr>
        <w:t xml:space="preserve">t diversity and overall health. </w:t>
      </w:r>
      <w:r w:rsidRPr="008A6794">
        <w:rPr>
          <w:rFonts w:ascii="Times New Roman" w:hAnsi="Times New Roman" w:cs="Times New Roman"/>
          <w:sz w:val="24"/>
        </w:rPr>
        <w:t xml:space="preserve">Agricultural conservation easement programs (ACEP) were introduced </w:t>
      </w:r>
      <w:r w:rsidR="0000491A" w:rsidRPr="008A6794">
        <w:rPr>
          <w:rFonts w:ascii="Times New Roman" w:hAnsi="Times New Roman" w:cs="Times New Roman"/>
          <w:sz w:val="24"/>
        </w:rPr>
        <w:t xml:space="preserve">by the Natural Resources Conservation Service </w:t>
      </w:r>
      <w:r w:rsidRPr="008A6794">
        <w:rPr>
          <w:rFonts w:ascii="Times New Roman" w:hAnsi="Times New Roman" w:cs="Times New Roman"/>
          <w:sz w:val="24"/>
        </w:rPr>
        <w:t xml:space="preserve">to </w:t>
      </w:r>
      <w:r w:rsidR="0000491A" w:rsidRPr="008A6794">
        <w:rPr>
          <w:rFonts w:ascii="Times New Roman" w:hAnsi="Times New Roman" w:cs="Times New Roman"/>
          <w:sz w:val="24"/>
        </w:rPr>
        <w:t>provide resources for land owners to conserve agricultural lands and wetlands through restoration, protection, and enhancements (USDA 2014)</w:t>
      </w:r>
      <w:r w:rsidRPr="008A6794">
        <w:rPr>
          <w:rFonts w:ascii="Times New Roman" w:hAnsi="Times New Roman" w:cs="Times New Roman"/>
          <w:sz w:val="24"/>
        </w:rPr>
        <w:t xml:space="preserve">. Wetland structural heterogeneity promotes </w:t>
      </w:r>
      <w:r w:rsidR="00A36D66" w:rsidRPr="008A6794">
        <w:rPr>
          <w:rFonts w:ascii="Times New Roman" w:hAnsi="Times New Roman" w:cs="Times New Roman"/>
          <w:sz w:val="24"/>
        </w:rPr>
        <w:t>abundance and diversity of plants and animals</w:t>
      </w:r>
      <w:r w:rsidR="0000491A" w:rsidRPr="008A6794">
        <w:rPr>
          <w:rFonts w:ascii="Times New Roman" w:hAnsi="Times New Roman" w:cs="Times New Roman"/>
          <w:sz w:val="24"/>
        </w:rPr>
        <w:t>; however, wetlands under restoration have been found to be less diverse and less abundant than reference wetlands (</w:t>
      </w:r>
      <w:r w:rsidR="008C0BEC" w:rsidRPr="008A6794">
        <w:rPr>
          <w:rFonts w:ascii="Times New Roman" w:hAnsi="Times New Roman" w:cs="Times New Roman"/>
          <w:sz w:val="24"/>
        </w:rPr>
        <w:t>Moreno-</w:t>
      </w:r>
      <w:proofErr w:type="spellStart"/>
      <w:r w:rsidR="008C0BEC" w:rsidRPr="008A6794">
        <w:rPr>
          <w:rFonts w:ascii="Times New Roman" w:hAnsi="Times New Roman" w:cs="Times New Roman"/>
          <w:sz w:val="24"/>
        </w:rPr>
        <w:t>Mateos</w:t>
      </w:r>
      <w:proofErr w:type="spellEnd"/>
      <w:r w:rsidR="008C0BEC" w:rsidRPr="008A6794">
        <w:rPr>
          <w:rFonts w:ascii="Times New Roman" w:hAnsi="Times New Roman" w:cs="Times New Roman"/>
          <w:sz w:val="24"/>
        </w:rPr>
        <w:t xml:space="preserve"> et al. 2012)</w:t>
      </w:r>
      <w:r w:rsidR="00A36D66" w:rsidRPr="008A6794">
        <w:rPr>
          <w:rFonts w:ascii="Times New Roman" w:hAnsi="Times New Roman" w:cs="Times New Roman"/>
          <w:sz w:val="24"/>
        </w:rPr>
        <w:t>.</w:t>
      </w:r>
      <w:r w:rsidR="008C0BEC" w:rsidRPr="008A6794">
        <w:rPr>
          <w:rFonts w:ascii="Times New Roman" w:hAnsi="Times New Roman" w:cs="Times New Roman"/>
          <w:sz w:val="24"/>
        </w:rPr>
        <w:t xml:space="preserve"> Alternatively, restored wetlands have been found to have more diverse and abundant populations, specifically anurans and birds (Stevens et al. 2002).</w:t>
      </w:r>
    </w:p>
    <w:p w:rsidR="0000491A" w:rsidRPr="008A6794" w:rsidRDefault="00465E45" w:rsidP="009E28A2">
      <w:pPr>
        <w:spacing w:line="480" w:lineRule="auto"/>
        <w:ind w:firstLine="360"/>
        <w:rPr>
          <w:rFonts w:ascii="Times New Roman" w:hAnsi="Times New Roman" w:cs="Times New Roman"/>
          <w:sz w:val="24"/>
        </w:rPr>
      </w:pPr>
      <w:r w:rsidRPr="008A6794">
        <w:rPr>
          <w:rFonts w:ascii="Times New Roman" w:hAnsi="Times New Roman" w:cs="Times New Roman"/>
          <w:sz w:val="24"/>
        </w:rPr>
        <w:lastRenderedPageBreak/>
        <w:t>Song sparrows (</w:t>
      </w:r>
      <w:proofErr w:type="spellStart"/>
      <w:r w:rsidRPr="008A6794">
        <w:rPr>
          <w:rFonts w:ascii="Times New Roman" w:hAnsi="Times New Roman" w:cs="Times New Roman"/>
          <w:i/>
          <w:sz w:val="24"/>
        </w:rPr>
        <w:t>Melospiza</w:t>
      </w:r>
      <w:proofErr w:type="spellEnd"/>
      <w:r w:rsidRPr="008A6794">
        <w:rPr>
          <w:rFonts w:ascii="Times New Roman" w:hAnsi="Times New Roman" w:cs="Times New Roman"/>
          <w:i/>
          <w:sz w:val="24"/>
        </w:rPr>
        <w:t xml:space="preserve"> </w:t>
      </w:r>
      <w:proofErr w:type="spellStart"/>
      <w:r w:rsidRPr="008A6794">
        <w:rPr>
          <w:rFonts w:ascii="Times New Roman" w:hAnsi="Times New Roman" w:cs="Times New Roman"/>
          <w:i/>
          <w:sz w:val="24"/>
        </w:rPr>
        <w:t>melodia</w:t>
      </w:r>
      <w:proofErr w:type="spellEnd"/>
      <w:r w:rsidRPr="008A6794">
        <w:rPr>
          <w:rFonts w:ascii="Times New Roman" w:hAnsi="Times New Roman" w:cs="Times New Roman"/>
          <w:sz w:val="24"/>
        </w:rPr>
        <w:t>) are pa</w:t>
      </w:r>
      <w:r w:rsidR="002B11E2" w:rsidRPr="008A6794">
        <w:rPr>
          <w:rFonts w:ascii="Times New Roman" w:hAnsi="Times New Roman" w:cs="Times New Roman"/>
          <w:sz w:val="24"/>
        </w:rPr>
        <w:t>sserine birds that range from western Newfoundland to southeast Alaska and are found in all 48 contiguous United States and also commonly breed in Canadian territories including British Columbia, Manitoba, Ontario, and Northern Territories (</w:t>
      </w:r>
      <w:r w:rsidR="00D813F0" w:rsidRPr="008A6794">
        <w:rPr>
          <w:rFonts w:ascii="Times New Roman" w:hAnsi="Times New Roman" w:cs="Times New Roman"/>
          <w:sz w:val="24"/>
        </w:rPr>
        <w:t>IUCN</w:t>
      </w:r>
      <w:r w:rsidR="00803C51" w:rsidRPr="008A6794">
        <w:rPr>
          <w:rFonts w:ascii="Times New Roman" w:hAnsi="Times New Roman" w:cs="Times New Roman"/>
          <w:sz w:val="24"/>
        </w:rPr>
        <w:t xml:space="preserve"> 2016</w:t>
      </w:r>
      <w:r w:rsidR="002B11E2" w:rsidRPr="008A6794">
        <w:rPr>
          <w:rFonts w:ascii="Times New Roman" w:hAnsi="Times New Roman" w:cs="Times New Roman"/>
          <w:sz w:val="24"/>
        </w:rPr>
        <w:t>). Due to their extended range, song sparrows</w:t>
      </w:r>
      <w:r w:rsidRPr="008A6794">
        <w:rPr>
          <w:rFonts w:ascii="Times New Roman" w:hAnsi="Times New Roman" w:cs="Times New Roman"/>
          <w:sz w:val="24"/>
        </w:rPr>
        <w:t xml:space="preserve"> utilize </w:t>
      </w:r>
      <w:r w:rsidR="002B11E2" w:rsidRPr="008A6794">
        <w:rPr>
          <w:rFonts w:ascii="Times New Roman" w:hAnsi="Times New Roman" w:cs="Times New Roman"/>
          <w:sz w:val="24"/>
        </w:rPr>
        <w:t xml:space="preserve">various habitat types including, but not limited to grasslands, shrub lands, and inland </w:t>
      </w:r>
      <w:r w:rsidRPr="008A6794">
        <w:rPr>
          <w:rFonts w:ascii="Times New Roman" w:hAnsi="Times New Roman" w:cs="Times New Roman"/>
          <w:sz w:val="24"/>
        </w:rPr>
        <w:t xml:space="preserve">wetland habitats </w:t>
      </w:r>
      <w:r w:rsidR="00D813F0" w:rsidRPr="008A6794">
        <w:rPr>
          <w:rFonts w:ascii="Times New Roman" w:hAnsi="Times New Roman" w:cs="Times New Roman"/>
          <w:sz w:val="24"/>
        </w:rPr>
        <w:t>(IUCN</w:t>
      </w:r>
      <w:r w:rsidR="00803C51" w:rsidRPr="008A6794">
        <w:rPr>
          <w:rFonts w:ascii="Times New Roman" w:hAnsi="Times New Roman" w:cs="Times New Roman"/>
          <w:sz w:val="24"/>
        </w:rPr>
        <w:t xml:space="preserve"> 2016</w:t>
      </w:r>
      <w:r w:rsidR="002B11E2" w:rsidRPr="008A6794">
        <w:rPr>
          <w:rFonts w:ascii="Times New Roman" w:hAnsi="Times New Roman" w:cs="Times New Roman"/>
          <w:sz w:val="24"/>
        </w:rPr>
        <w:t>)</w:t>
      </w:r>
      <w:r w:rsidR="008C0BEC" w:rsidRPr="008A6794">
        <w:rPr>
          <w:rFonts w:ascii="Times New Roman" w:hAnsi="Times New Roman" w:cs="Times New Roman"/>
          <w:sz w:val="24"/>
        </w:rPr>
        <w:t>. Because these birds are abundant throughout West Virginia, they</w:t>
      </w:r>
      <w:r w:rsidRPr="008A6794">
        <w:rPr>
          <w:rFonts w:ascii="Times New Roman" w:hAnsi="Times New Roman" w:cs="Times New Roman"/>
          <w:sz w:val="24"/>
        </w:rPr>
        <w:t xml:space="preserve"> can be used </w:t>
      </w:r>
      <w:r w:rsidR="008C0BEC" w:rsidRPr="008A6794">
        <w:rPr>
          <w:rFonts w:ascii="Times New Roman" w:hAnsi="Times New Roman" w:cs="Times New Roman"/>
          <w:sz w:val="24"/>
        </w:rPr>
        <w:t xml:space="preserve">as a bioindicator </w:t>
      </w:r>
      <w:r w:rsidRPr="008A6794">
        <w:rPr>
          <w:rFonts w:ascii="Times New Roman" w:hAnsi="Times New Roman" w:cs="Times New Roman"/>
          <w:sz w:val="24"/>
        </w:rPr>
        <w:t xml:space="preserve">to monitor effectiveness of wetland habitat management. </w:t>
      </w:r>
      <w:r w:rsidR="008561C0" w:rsidRPr="008A6794">
        <w:rPr>
          <w:rFonts w:ascii="Times New Roman" w:hAnsi="Times New Roman" w:cs="Times New Roman"/>
          <w:sz w:val="24"/>
        </w:rPr>
        <w:t>In 2016, 13 reference and 23 ACEP wetlands were surveyed in West Virginia to</w:t>
      </w:r>
      <w:r w:rsidR="002B11E2" w:rsidRPr="008A6794">
        <w:rPr>
          <w:rFonts w:ascii="Times New Roman" w:hAnsi="Times New Roman" w:cs="Times New Roman"/>
          <w:sz w:val="24"/>
        </w:rPr>
        <w:t xml:space="preserve"> compare</w:t>
      </w:r>
      <w:r w:rsidR="008561C0" w:rsidRPr="008A6794">
        <w:rPr>
          <w:rFonts w:ascii="Times New Roman" w:hAnsi="Times New Roman" w:cs="Times New Roman"/>
          <w:sz w:val="24"/>
        </w:rPr>
        <w:t xml:space="preserve"> song sparrow habitat use</w:t>
      </w:r>
      <w:r w:rsidR="002B11E2" w:rsidRPr="008A6794">
        <w:rPr>
          <w:rFonts w:ascii="Times New Roman" w:hAnsi="Times New Roman" w:cs="Times New Roman"/>
          <w:sz w:val="24"/>
        </w:rPr>
        <w:t xml:space="preserve"> and investigate habitat characteristics that may explain </w:t>
      </w:r>
      <w:r w:rsidR="00CB2F60" w:rsidRPr="008A6794">
        <w:rPr>
          <w:rFonts w:ascii="Times New Roman" w:hAnsi="Times New Roman" w:cs="Times New Roman"/>
          <w:sz w:val="24"/>
        </w:rPr>
        <w:t>occupancy</w:t>
      </w:r>
      <w:r w:rsidR="008561C0" w:rsidRPr="008A6794">
        <w:rPr>
          <w:rFonts w:ascii="Times New Roman" w:hAnsi="Times New Roman" w:cs="Times New Roman"/>
          <w:sz w:val="24"/>
        </w:rPr>
        <w:t xml:space="preserve">. </w:t>
      </w:r>
    </w:p>
    <w:p w:rsidR="0000491A" w:rsidRPr="008A6794" w:rsidRDefault="0000491A" w:rsidP="009E28A2">
      <w:pPr>
        <w:spacing w:line="480" w:lineRule="auto"/>
        <w:rPr>
          <w:rFonts w:ascii="Times New Roman" w:hAnsi="Times New Roman" w:cs="Times New Roman"/>
          <w:b/>
          <w:sz w:val="24"/>
        </w:rPr>
      </w:pPr>
      <w:r w:rsidRPr="008A6794">
        <w:rPr>
          <w:rFonts w:ascii="Times New Roman" w:hAnsi="Times New Roman" w:cs="Times New Roman"/>
          <w:b/>
          <w:sz w:val="24"/>
        </w:rPr>
        <w:t>OBJECTIVES</w:t>
      </w:r>
    </w:p>
    <w:p w:rsidR="00CB2F60" w:rsidRPr="008A6794" w:rsidRDefault="002A47DF" w:rsidP="009E28A2">
      <w:pPr>
        <w:spacing w:line="480" w:lineRule="auto"/>
        <w:rPr>
          <w:rFonts w:ascii="Times New Roman" w:hAnsi="Times New Roman" w:cs="Times New Roman"/>
          <w:sz w:val="24"/>
        </w:rPr>
      </w:pPr>
      <w:r w:rsidRPr="008A6794">
        <w:rPr>
          <w:rFonts w:ascii="Times New Roman" w:hAnsi="Times New Roman" w:cs="Times New Roman"/>
          <w:sz w:val="24"/>
        </w:rPr>
        <w:t xml:space="preserve">With this data, I will be investigating structural characteristics of </w:t>
      </w:r>
      <w:r w:rsidR="008561C0" w:rsidRPr="008A6794">
        <w:rPr>
          <w:rFonts w:ascii="Times New Roman" w:hAnsi="Times New Roman" w:cs="Times New Roman"/>
          <w:sz w:val="24"/>
        </w:rPr>
        <w:t>these two wetland types</w:t>
      </w:r>
      <w:r w:rsidRPr="008A6794">
        <w:rPr>
          <w:rFonts w:ascii="Times New Roman" w:hAnsi="Times New Roman" w:cs="Times New Roman"/>
          <w:sz w:val="24"/>
        </w:rPr>
        <w:t xml:space="preserve"> to determine how effective ACEP wetlands are in increasing abundance in song sparrows. </w:t>
      </w:r>
      <w:r w:rsidR="00CB2F60" w:rsidRPr="008A6794">
        <w:rPr>
          <w:rFonts w:ascii="Times New Roman" w:hAnsi="Times New Roman" w:cs="Times New Roman"/>
          <w:sz w:val="24"/>
        </w:rPr>
        <w:t>My specific objectives are as follows: 1) Compare wetland management types and 2) indicate which habitat characteristics are most indicative of song sparrow abundance in West Virginia.</w:t>
      </w:r>
    </w:p>
    <w:p w:rsidR="00F579C9" w:rsidRPr="008A6794" w:rsidRDefault="002A47DF" w:rsidP="009E28A2">
      <w:pPr>
        <w:spacing w:line="480" w:lineRule="auto"/>
        <w:ind w:firstLine="720"/>
        <w:rPr>
          <w:rFonts w:ascii="Times New Roman" w:hAnsi="Times New Roman" w:cs="Times New Roman"/>
          <w:sz w:val="24"/>
        </w:rPr>
      </w:pPr>
      <w:r w:rsidRPr="008A6794">
        <w:rPr>
          <w:rFonts w:ascii="Times New Roman" w:hAnsi="Times New Roman" w:cs="Times New Roman"/>
          <w:sz w:val="24"/>
        </w:rPr>
        <w:t xml:space="preserve">I hypothesize that ACEP wetlands will have increased abundance in song sparrows compared to reference wetlands (similarly found in other literature). </w:t>
      </w:r>
      <w:r w:rsidR="00133C78" w:rsidRPr="008A6794">
        <w:rPr>
          <w:rFonts w:ascii="Times New Roman" w:hAnsi="Times New Roman" w:cs="Times New Roman"/>
          <w:sz w:val="24"/>
        </w:rPr>
        <w:t>I hypothesize that water will not influence song sparrow abundance</w:t>
      </w:r>
      <w:r w:rsidR="00F525A2" w:rsidRPr="008A6794">
        <w:rPr>
          <w:rFonts w:ascii="Times New Roman" w:hAnsi="Times New Roman" w:cs="Times New Roman"/>
          <w:sz w:val="24"/>
        </w:rPr>
        <w:t>; however, I hypothesize shrub abundance will increase abundance.</w:t>
      </w:r>
      <w:r w:rsidR="00133C78" w:rsidRPr="008A6794">
        <w:rPr>
          <w:rFonts w:ascii="Times New Roman" w:hAnsi="Times New Roman" w:cs="Times New Roman"/>
          <w:sz w:val="24"/>
        </w:rPr>
        <w:t xml:space="preserve"> </w:t>
      </w:r>
      <w:r w:rsidR="00F525A2" w:rsidRPr="008A6794">
        <w:rPr>
          <w:rFonts w:ascii="Times New Roman" w:hAnsi="Times New Roman" w:cs="Times New Roman"/>
          <w:sz w:val="24"/>
        </w:rPr>
        <w:t>In addition, I hypothesize sky and wind conditions as well as noise disturbance will decrease detection probability.</w:t>
      </w:r>
      <w:r w:rsidR="00F579C9" w:rsidRPr="008A6794">
        <w:rPr>
          <w:rFonts w:ascii="Times New Roman" w:hAnsi="Times New Roman" w:cs="Times New Roman"/>
          <w:sz w:val="24"/>
        </w:rPr>
        <w:t xml:space="preserve"> </w:t>
      </w:r>
    </w:p>
    <w:p w:rsidR="00CB2F60" w:rsidRPr="008A6794" w:rsidRDefault="00CB2F60" w:rsidP="009E28A2">
      <w:pPr>
        <w:spacing w:line="480" w:lineRule="auto"/>
        <w:rPr>
          <w:rFonts w:ascii="Times New Roman" w:hAnsi="Times New Roman" w:cs="Times New Roman"/>
          <w:b/>
          <w:sz w:val="24"/>
        </w:rPr>
      </w:pPr>
      <w:r w:rsidRPr="008A6794">
        <w:rPr>
          <w:rFonts w:ascii="Times New Roman" w:hAnsi="Times New Roman" w:cs="Times New Roman"/>
          <w:b/>
          <w:sz w:val="24"/>
        </w:rPr>
        <w:t>METHODS</w:t>
      </w:r>
    </w:p>
    <w:p w:rsidR="00F579C9" w:rsidRPr="008A6794" w:rsidRDefault="00F579C9" w:rsidP="009E28A2">
      <w:pPr>
        <w:spacing w:line="480" w:lineRule="auto"/>
        <w:rPr>
          <w:rFonts w:ascii="Times New Roman" w:hAnsi="Times New Roman" w:cs="Times New Roman"/>
          <w:b/>
          <w:sz w:val="24"/>
        </w:rPr>
      </w:pPr>
      <w:r w:rsidRPr="008A6794">
        <w:rPr>
          <w:rFonts w:ascii="Times New Roman" w:hAnsi="Times New Roman" w:cs="Times New Roman"/>
          <w:b/>
          <w:sz w:val="24"/>
        </w:rPr>
        <w:t>Field Methods</w:t>
      </w:r>
    </w:p>
    <w:p w:rsidR="00CB2F60" w:rsidRPr="008A6794" w:rsidRDefault="00D117B1" w:rsidP="009E28A2">
      <w:pPr>
        <w:spacing w:line="480" w:lineRule="auto"/>
        <w:rPr>
          <w:rFonts w:ascii="Times New Roman" w:hAnsi="Times New Roman" w:cs="Times New Roman"/>
          <w:sz w:val="24"/>
          <w:szCs w:val="24"/>
        </w:rPr>
      </w:pPr>
      <w:r w:rsidRPr="008A6794">
        <w:rPr>
          <w:rFonts w:ascii="Times New Roman" w:hAnsi="Times New Roman" w:cs="Times New Roman"/>
          <w:sz w:val="24"/>
          <w:szCs w:val="24"/>
        </w:rPr>
        <w:lastRenderedPageBreak/>
        <w:t xml:space="preserve">Thirteen reference and 23 ACEP wetland sites were visited twice per season (September to February), where transects were drawn across each wetland (avoiding open water) and point count surveys were conducted every 150 </w:t>
      </w:r>
      <w:r w:rsidR="00CB2F60" w:rsidRPr="008A6794">
        <w:rPr>
          <w:rFonts w:ascii="Times New Roman" w:hAnsi="Times New Roman" w:cs="Times New Roman"/>
          <w:sz w:val="24"/>
          <w:szCs w:val="24"/>
        </w:rPr>
        <w:t>meters</w:t>
      </w:r>
      <w:r w:rsidRPr="008A6794">
        <w:rPr>
          <w:rFonts w:ascii="Times New Roman" w:hAnsi="Times New Roman" w:cs="Times New Roman"/>
          <w:sz w:val="24"/>
          <w:szCs w:val="24"/>
        </w:rPr>
        <w:t xml:space="preserve">. Birds detected along transects between each point count were also noted. The number of point counts per site varied because of different wetland sizes; however, point counts were consistently conducted in 10 1-minute intervals. </w:t>
      </w:r>
    </w:p>
    <w:p w:rsidR="002A47DF" w:rsidRPr="008A6794" w:rsidRDefault="00D117B1" w:rsidP="009E28A2">
      <w:pPr>
        <w:spacing w:line="480" w:lineRule="auto"/>
        <w:ind w:firstLine="720"/>
        <w:rPr>
          <w:rFonts w:ascii="Times New Roman" w:hAnsi="Times New Roman" w:cs="Times New Roman"/>
          <w:sz w:val="24"/>
        </w:rPr>
      </w:pPr>
      <w:r w:rsidRPr="008A6794">
        <w:rPr>
          <w:rFonts w:ascii="Times New Roman" w:hAnsi="Times New Roman" w:cs="Times New Roman"/>
          <w:sz w:val="24"/>
          <w:szCs w:val="24"/>
        </w:rPr>
        <w:t>Removal sampling eliminated possible pseudoreplication by only recording the first detection of each bird. Distance of detection from the observer in meters was also noted (1 = &lt;50, 2 = 50-100, 3 = &gt;100; Lewis et al. 2019). Along with bird detection and occupancy data, site data (e.g. vegetative structure of each wetland) and survey dat</w:t>
      </w:r>
      <w:r w:rsidR="001F551C" w:rsidRPr="008A6794">
        <w:rPr>
          <w:rFonts w:ascii="Times New Roman" w:hAnsi="Times New Roman" w:cs="Times New Roman"/>
          <w:sz w:val="24"/>
          <w:szCs w:val="24"/>
        </w:rPr>
        <w:t xml:space="preserve">a (e.g. wind and sky condition </w:t>
      </w:r>
      <w:r w:rsidRPr="008A6794">
        <w:rPr>
          <w:rFonts w:ascii="Times New Roman" w:hAnsi="Times New Roman" w:cs="Times New Roman"/>
          <w:sz w:val="24"/>
          <w:szCs w:val="24"/>
        </w:rPr>
        <w:t>according to the Beaufort scale</w:t>
      </w:r>
      <w:r w:rsidR="001F551C" w:rsidRPr="008A6794">
        <w:rPr>
          <w:rFonts w:ascii="Times New Roman" w:hAnsi="Times New Roman" w:cs="Times New Roman"/>
          <w:sz w:val="24"/>
          <w:szCs w:val="24"/>
        </w:rPr>
        <w:t>, Table 1</w:t>
      </w:r>
      <w:r w:rsidRPr="008A6794">
        <w:rPr>
          <w:rFonts w:ascii="Times New Roman" w:hAnsi="Times New Roman" w:cs="Times New Roman"/>
          <w:sz w:val="24"/>
          <w:szCs w:val="24"/>
        </w:rPr>
        <w:t>), date and time of day, air temperature (°C), and disturbance (dB)) at each visit were collected to explain differences in species occupancy, abundance, and richness between the ACEP and reference sites.</w:t>
      </w:r>
    </w:p>
    <w:p w:rsidR="00777206" w:rsidRPr="008A6794" w:rsidRDefault="00777206" w:rsidP="009E28A2">
      <w:pPr>
        <w:spacing w:line="480" w:lineRule="auto"/>
        <w:rPr>
          <w:rFonts w:ascii="Times New Roman" w:hAnsi="Times New Roman" w:cs="Times New Roman"/>
          <w:b/>
          <w:sz w:val="24"/>
        </w:rPr>
      </w:pPr>
      <w:r w:rsidRPr="008A6794">
        <w:rPr>
          <w:rFonts w:ascii="Times New Roman" w:hAnsi="Times New Roman" w:cs="Times New Roman"/>
          <w:b/>
          <w:sz w:val="24"/>
        </w:rPr>
        <w:t>Analytical Methods</w:t>
      </w:r>
    </w:p>
    <w:p w:rsidR="0086049F" w:rsidRPr="008A6794" w:rsidRDefault="00696C54" w:rsidP="009E28A2">
      <w:pPr>
        <w:spacing w:line="480" w:lineRule="auto"/>
        <w:rPr>
          <w:rFonts w:ascii="Times New Roman" w:hAnsi="Times New Roman" w:cs="Times New Roman"/>
          <w:sz w:val="24"/>
        </w:rPr>
      </w:pPr>
      <w:r w:rsidRPr="008A6794">
        <w:rPr>
          <w:rFonts w:ascii="Times New Roman" w:hAnsi="Times New Roman" w:cs="Times New Roman"/>
          <w:sz w:val="24"/>
        </w:rPr>
        <w:t xml:space="preserve">I used </w:t>
      </w:r>
      <w:proofErr w:type="spellStart"/>
      <w:r w:rsidRPr="001A2AC5">
        <w:rPr>
          <w:rFonts w:ascii="cmb10" w:hAnsi="cmb10" w:cs="Times New Roman"/>
          <w:sz w:val="24"/>
          <w:szCs w:val="24"/>
        </w:rPr>
        <w:t>pcount</w:t>
      </w:r>
      <w:proofErr w:type="spellEnd"/>
      <w:r w:rsidRPr="001A2AC5">
        <w:rPr>
          <w:rFonts w:ascii="Times New Roman" w:hAnsi="Times New Roman" w:cs="Times New Roman"/>
          <w:sz w:val="24"/>
          <w:szCs w:val="24"/>
        </w:rPr>
        <w:t xml:space="preserve"> and </w:t>
      </w:r>
      <w:proofErr w:type="spellStart"/>
      <w:r w:rsidRPr="001A2AC5">
        <w:rPr>
          <w:rFonts w:ascii="cmb10" w:hAnsi="cmb10" w:cs="Times New Roman"/>
          <w:sz w:val="24"/>
          <w:szCs w:val="24"/>
        </w:rPr>
        <w:t>unmarkedFramePCount</w:t>
      </w:r>
      <w:proofErr w:type="spellEnd"/>
      <w:r w:rsidRPr="001A2AC5">
        <w:rPr>
          <w:rFonts w:ascii="Times New Roman" w:hAnsi="Times New Roman" w:cs="Times New Roman"/>
          <w:sz w:val="24"/>
          <w:szCs w:val="24"/>
        </w:rPr>
        <w:t xml:space="preserve"> within the program unmarked in </w:t>
      </w:r>
      <w:r w:rsidRPr="001A2AC5">
        <w:rPr>
          <w:rFonts w:ascii="cmb10" w:hAnsi="cmb10" w:cs="Times New Roman"/>
          <w:sz w:val="24"/>
          <w:szCs w:val="24"/>
        </w:rPr>
        <w:t>R</w:t>
      </w:r>
      <w:r w:rsidRPr="001A2AC5">
        <w:rPr>
          <w:rFonts w:ascii="Times New Roman" w:hAnsi="Times New Roman" w:cs="Times New Roman"/>
          <w:sz w:val="24"/>
          <w:szCs w:val="24"/>
        </w:rPr>
        <w:t xml:space="preserve"> to</w:t>
      </w:r>
      <w:r w:rsidRPr="008A6794">
        <w:rPr>
          <w:rFonts w:ascii="Times New Roman" w:hAnsi="Times New Roman" w:cs="Times New Roman"/>
          <w:sz w:val="24"/>
        </w:rPr>
        <w:t xml:space="preserve"> complete my N-mixture models to explain wetland structure influence on song sparrow abundance.</w:t>
      </w:r>
      <w:r w:rsidR="00CB2F60" w:rsidRPr="008A6794">
        <w:rPr>
          <w:rFonts w:ascii="Times New Roman" w:hAnsi="Times New Roman" w:cs="Times New Roman"/>
          <w:sz w:val="24"/>
        </w:rPr>
        <w:t xml:space="preserve"> </w:t>
      </w:r>
      <w:r w:rsidR="0086049F" w:rsidRPr="008A6794">
        <w:rPr>
          <w:rFonts w:ascii="Times New Roman" w:hAnsi="Times New Roman" w:cs="Times New Roman"/>
          <w:sz w:val="24"/>
        </w:rPr>
        <w:t xml:space="preserve">When developing my N-mixture model, I assumed the response variables were abundance </w:t>
      </w:r>
      <w:r w:rsidR="00733B83" w:rsidRPr="008A6794">
        <w:rPr>
          <w:rFonts w:ascii="Times New Roman" w:hAnsi="Times New Roman" w:cs="Times New Roman"/>
          <w:sz w:val="24"/>
        </w:rPr>
        <w:t xml:space="preserve">(λ) </w:t>
      </w:r>
      <w:r w:rsidR="0086049F" w:rsidRPr="008A6794">
        <w:rPr>
          <w:rFonts w:ascii="Times New Roman" w:hAnsi="Times New Roman" w:cs="Times New Roman"/>
          <w:sz w:val="24"/>
        </w:rPr>
        <w:t>and detection probability (p), wh</w:t>
      </w:r>
      <w:r w:rsidR="00733B83" w:rsidRPr="008A6794">
        <w:rPr>
          <w:rFonts w:ascii="Times New Roman" w:hAnsi="Times New Roman" w:cs="Times New Roman"/>
          <w:sz w:val="24"/>
        </w:rPr>
        <w:t>ere</w:t>
      </w:r>
      <w:r w:rsidR="0086049F" w:rsidRPr="008A6794">
        <w:rPr>
          <w:rFonts w:ascii="Times New Roman" w:hAnsi="Times New Roman" w:cs="Times New Roman"/>
          <w:sz w:val="24"/>
        </w:rPr>
        <w:t xml:space="preserve"> N</w:t>
      </w:r>
      <w:r w:rsidR="0086049F" w:rsidRPr="008A6794">
        <w:rPr>
          <w:rFonts w:ascii="Times New Roman" w:hAnsi="Times New Roman" w:cs="Times New Roman"/>
          <w:vertAlign w:val="subscript"/>
        </w:rPr>
        <w:t>i</w:t>
      </w:r>
      <w:r w:rsidR="0086049F" w:rsidRPr="008A6794">
        <w:rPr>
          <w:rFonts w:ascii="Times New Roman" w:hAnsi="Times New Roman" w:cs="Times New Roman"/>
          <w:sz w:val="24"/>
        </w:rPr>
        <w:t xml:space="preserve"> ~ </w:t>
      </w:r>
      <w:proofErr w:type="gramStart"/>
      <w:r w:rsidR="0086049F" w:rsidRPr="008A6794">
        <w:rPr>
          <w:rFonts w:ascii="Times New Roman" w:hAnsi="Times New Roman" w:cs="Times New Roman"/>
          <w:sz w:val="24"/>
        </w:rPr>
        <w:t>Poisson(</w:t>
      </w:r>
      <w:proofErr w:type="gramEnd"/>
      <w:r w:rsidR="0086049F" w:rsidRPr="008A6794">
        <w:rPr>
          <w:rFonts w:ascii="Times New Roman" w:hAnsi="Times New Roman" w:cs="Times New Roman"/>
          <w:sz w:val="24"/>
        </w:rPr>
        <w:t xml:space="preserve">λ) and </w:t>
      </w:r>
      <w:proofErr w:type="spellStart"/>
      <w:r w:rsidR="0086049F" w:rsidRPr="008A6794">
        <w:rPr>
          <w:rFonts w:ascii="Times New Roman" w:hAnsi="Times New Roman" w:cs="Times New Roman"/>
          <w:sz w:val="24"/>
        </w:rPr>
        <w:t>y</w:t>
      </w:r>
      <w:r w:rsidR="0086049F" w:rsidRPr="008A6794">
        <w:rPr>
          <w:rFonts w:ascii="Times New Roman" w:hAnsi="Times New Roman" w:cs="Times New Roman"/>
          <w:sz w:val="24"/>
          <w:vertAlign w:val="subscript"/>
        </w:rPr>
        <w:t>ij</w:t>
      </w:r>
      <w:proofErr w:type="spellEnd"/>
      <w:r w:rsidR="0086049F" w:rsidRPr="008A6794">
        <w:rPr>
          <w:rFonts w:ascii="Times New Roman" w:hAnsi="Times New Roman" w:cs="Times New Roman"/>
          <w:sz w:val="24"/>
        </w:rPr>
        <w:t xml:space="preserve"> ~ Binomial(</w:t>
      </w:r>
      <w:proofErr w:type="spellStart"/>
      <w:r w:rsidR="0086049F" w:rsidRPr="008A6794">
        <w:rPr>
          <w:rFonts w:ascii="Times New Roman" w:hAnsi="Times New Roman" w:cs="Times New Roman"/>
          <w:sz w:val="24"/>
        </w:rPr>
        <w:t>N</w:t>
      </w:r>
      <w:r w:rsidR="0086049F" w:rsidRPr="008A6794">
        <w:rPr>
          <w:rFonts w:ascii="Times New Roman" w:hAnsi="Times New Roman" w:cs="Times New Roman"/>
          <w:sz w:val="24"/>
          <w:vertAlign w:val="subscript"/>
        </w:rPr>
        <w:t>i</w:t>
      </w:r>
      <w:r w:rsidR="0086049F" w:rsidRPr="008A6794">
        <w:rPr>
          <w:rFonts w:ascii="Times New Roman" w:hAnsi="Times New Roman" w:cs="Times New Roman"/>
          <w:sz w:val="24"/>
        </w:rPr>
        <w:t>,p</w:t>
      </w:r>
      <w:r w:rsidR="0086049F" w:rsidRPr="008A6794">
        <w:rPr>
          <w:rFonts w:ascii="Times New Roman" w:hAnsi="Times New Roman" w:cs="Times New Roman"/>
          <w:sz w:val="24"/>
          <w:vertAlign w:val="subscript"/>
        </w:rPr>
        <w:t>ij</w:t>
      </w:r>
      <w:proofErr w:type="spellEnd"/>
      <w:r w:rsidR="00733B83" w:rsidRPr="008A6794">
        <w:rPr>
          <w:rFonts w:ascii="Times New Roman" w:hAnsi="Times New Roman" w:cs="Times New Roman"/>
          <w:sz w:val="24"/>
        </w:rPr>
        <w:t xml:space="preserve">) respectively. In this case, </w:t>
      </w:r>
      <w:proofErr w:type="spellStart"/>
      <w:r w:rsidR="00733B83" w:rsidRPr="008A6794">
        <w:rPr>
          <w:rFonts w:ascii="Times New Roman" w:hAnsi="Times New Roman" w:cs="Times New Roman"/>
          <w:sz w:val="24"/>
        </w:rPr>
        <w:t>p</w:t>
      </w:r>
      <w:r w:rsidR="00733B83" w:rsidRPr="008A6794">
        <w:rPr>
          <w:rFonts w:ascii="Times New Roman" w:hAnsi="Times New Roman" w:cs="Times New Roman"/>
          <w:sz w:val="24"/>
          <w:vertAlign w:val="subscript"/>
        </w:rPr>
        <w:t>ij</w:t>
      </w:r>
      <w:proofErr w:type="spellEnd"/>
      <w:r w:rsidR="00733B83" w:rsidRPr="008A6794">
        <w:rPr>
          <w:rFonts w:ascii="Times New Roman" w:hAnsi="Times New Roman" w:cs="Times New Roman"/>
          <w:sz w:val="24"/>
        </w:rPr>
        <w:t xml:space="preserve"> is the number of successful detections of song sparrows at site </w:t>
      </w:r>
      <w:proofErr w:type="spellStart"/>
      <w:r w:rsidR="00733B83" w:rsidRPr="008A6794">
        <w:rPr>
          <w:rFonts w:ascii="Times New Roman" w:hAnsi="Times New Roman" w:cs="Times New Roman"/>
          <w:i/>
          <w:sz w:val="24"/>
        </w:rPr>
        <w:t>i</w:t>
      </w:r>
      <w:proofErr w:type="spellEnd"/>
      <w:r w:rsidR="00733B83" w:rsidRPr="008A6794">
        <w:rPr>
          <w:rFonts w:ascii="Times New Roman" w:hAnsi="Times New Roman" w:cs="Times New Roman"/>
          <w:sz w:val="24"/>
        </w:rPr>
        <w:t xml:space="preserve"> on replicate </w:t>
      </w:r>
      <w:r w:rsidR="00733B83" w:rsidRPr="008A6794">
        <w:rPr>
          <w:rFonts w:ascii="Times New Roman" w:hAnsi="Times New Roman" w:cs="Times New Roman"/>
          <w:i/>
          <w:sz w:val="24"/>
        </w:rPr>
        <w:t>j</w:t>
      </w:r>
      <w:r w:rsidR="00733B83" w:rsidRPr="008A6794">
        <w:rPr>
          <w:rFonts w:ascii="Times New Roman" w:hAnsi="Times New Roman" w:cs="Times New Roman"/>
          <w:sz w:val="24"/>
        </w:rPr>
        <w:t xml:space="preserve">, assuming </w:t>
      </w:r>
      <w:proofErr w:type="spellStart"/>
      <w:r w:rsidR="00733B83" w:rsidRPr="008A6794">
        <w:rPr>
          <w:rFonts w:ascii="Times New Roman" w:hAnsi="Times New Roman" w:cs="Times New Roman"/>
          <w:sz w:val="24"/>
        </w:rPr>
        <w:t>p</w:t>
      </w:r>
      <w:r w:rsidR="00733B83" w:rsidRPr="008A6794">
        <w:rPr>
          <w:rFonts w:ascii="Times New Roman" w:hAnsi="Times New Roman" w:cs="Times New Roman"/>
          <w:sz w:val="24"/>
          <w:vertAlign w:val="subscript"/>
        </w:rPr>
        <w:t>ij</w:t>
      </w:r>
      <w:proofErr w:type="spellEnd"/>
      <w:r w:rsidR="00733B83" w:rsidRPr="008A6794">
        <w:rPr>
          <w:rFonts w:ascii="Times New Roman" w:hAnsi="Times New Roman" w:cs="Times New Roman"/>
          <w:sz w:val="24"/>
        </w:rPr>
        <w:t xml:space="preserve"> never exceeds N</w:t>
      </w:r>
      <w:r w:rsidR="00733B83" w:rsidRPr="008A6794">
        <w:rPr>
          <w:rFonts w:ascii="Times New Roman" w:hAnsi="Times New Roman" w:cs="Times New Roman"/>
          <w:sz w:val="24"/>
          <w:vertAlign w:val="subscript"/>
        </w:rPr>
        <w:t>i</w:t>
      </w:r>
      <w:r w:rsidR="00733B83" w:rsidRPr="008A6794">
        <w:rPr>
          <w:rFonts w:ascii="Times New Roman" w:hAnsi="Times New Roman" w:cs="Times New Roman"/>
          <w:sz w:val="24"/>
        </w:rPr>
        <w:t>.</w:t>
      </w:r>
    </w:p>
    <w:p w:rsidR="002F388C" w:rsidRPr="008A6794" w:rsidRDefault="00696C54" w:rsidP="009E28A2">
      <w:pPr>
        <w:spacing w:line="480" w:lineRule="auto"/>
        <w:ind w:firstLine="720"/>
        <w:rPr>
          <w:rFonts w:ascii="Times New Roman" w:hAnsi="Times New Roman" w:cs="Times New Roman"/>
          <w:sz w:val="24"/>
        </w:rPr>
      </w:pPr>
      <w:r w:rsidRPr="008A6794">
        <w:rPr>
          <w:rFonts w:ascii="Times New Roman" w:hAnsi="Times New Roman" w:cs="Times New Roman"/>
          <w:sz w:val="24"/>
        </w:rPr>
        <w:t>Because I fit an N-mixture model, I needed to account for</w:t>
      </w:r>
      <w:r w:rsidR="00E36B97" w:rsidRPr="008A6794">
        <w:rPr>
          <w:rFonts w:ascii="Times New Roman" w:hAnsi="Times New Roman" w:cs="Times New Roman"/>
          <w:sz w:val="24"/>
        </w:rPr>
        <w:t xml:space="preserve"> both site and detection</w:t>
      </w:r>
      <w:r w:rsidR="00CB2F60" w:rsidRPr="008A6794">
        <w:rPr>
          <w:rFonts w:ascii="Times New Roman" w:hAnsi="Times New Roman" w:cs="Times New Roman"/>
          <w:sz w:val="24"/>
        </w:rPr>
        <w:t xml:space="preserve"> </w:t>
      </w:r>
      <w:r w:rsidR="00AE2C16" w:rsidRPr="008A6794">
        <w:rPr>
          <w:rFonts w:ascii="Times New Roman" w:hAnsi="Times New Roman" w:cs="Times New Roman"/>
          <w:sz w:val="24"/>
        </w:rPr>
        <w:t>covariates in addition to the abundance values for each point count survey</w:t>
      </w:r>
      <w:r w:rsidR="001F551C" w:rsidRPr="008A6794">
        <w:rPr>
          <w:rFonts w:ascii="Times New Roman" w:hAnsi="Times New Roman" w:cs="Times New Roman"/>
          <w:sz w:val="24"/>
        </w:rPr>
        <w:t xml:space="preserve"> (Table 2). Due to the number of covariates for both site and detection that I accounted for, I did not fit all possible </w:t>
      </w:r>
      <w:r w:rsidR="001F551C" w:rsidRPr="008A6794">
        <w:rPr>
          <w:rFonts w:ascii="Times New Roman" w:hAnsi="Times New Roman" w:cs="Times New Roman"/>
          <w:sz w:val="24"/>
        </w:rPr>
        <w:lastRenderedPageBreak/>
        <w:t>combinations to determine the best-fit model (n &gt; 400 combinations). I began with the global fit model and determined candidate models using backward elimination (covariates where p &gt; 0.05 for both abundance and detection</w:t>
      </w:r>
      <w:r w:rsidR="00E723BC" w:rsidRPr="008A6794">
        <w:rPr>
          <w:rFonts w:ascii="Times New Roman" w:hAnsi="Times New Roman" w:cs="Times New Roman"/>
          <w:sz w:val="24"/>
        </w:rPr>
        <w:t>, Table 3</w:t>
      </w:r>
      <w:r w:rsidR="001F551C" w:rsidRPr="008A6794">
        <w:rPr>
          <w:rFonts w:ascii="Times New Roman" w:hAnsi="Times New Roman" w:cs="Times New Roman"/>
          <w:sz w:val="24"/>
        </w:rPr>
        <w:t xml:space="preserve">), and the best model was determined with Akaike’s Information Criterion (AIC) values provided in unmarked. For investigative purposes, I ran models as Negative Binomial (NB) and Zero-Inflated Poisson (ZIP) models to compare AIC values. </w:t>
      </w:r>
    </w:p>
    <w:p w:rsidR="00012AD4" w:rsidRPr="008A6794" w:rsidRDefault="00660BBB" w:rsidP="009E28A2">
      <w:pPr>
        <w:spacing w:line="480" w:lineRule="auto"/>
        <w:rPr>
          <w:rFonts w:ascii="Times New Roman" w:hAnsi="Times New Roman" w:cs="Times New Roman"/>
          <w:b/>
          <w:sz w:val="24"/>
        </w:rPr>
      </w:pPr>
      <w:r w:rsidRPr="008A6794">
        <w:rPr>
          <w:rFonts w:ascii="Times New Roman" w:hAnsi="Times New Roman" w:cs="Times New Roman"/>
          <w:b/>
          <w:sz w:val="24"/>
        </w:rPr>
        <w:t>RESULTS</w:t>
      </w:r>
    </w:p>
    <w:p w:rsidR="00012AD4" w:rsidRPr="008A6794" w:rsidRDefault="00012AD4" w:rsidP="009E28A2">
      <w:pPr>
        <w:spacing w:line="480" w:lineRule="auto"/>
        <w:rPr>
          <w:rFonts w:ascii="Times New Roman" w:hAnsi="Times New Roman" w:cs="Times New Roman"/>
          <w:b/>
          <w:sz w:val="24"/>
        </w:rPr>
      </w:pPr>
      <w:r w:rsidRPr="008A6794">
        <w:rPr>
          <w:rFonts w:ascii="Times New Roman" w:hAnsi="Times New Roman" w:cs="Times New Roman"/>
          <w:b/>
          <w:sz w:val="24"/>
        </w:rPr>
        <w:t>Model Selection</w:t>
      </w:r>
    </w:p>
    <w:p w:rsidR="00012AD4" w:rsidRPr="008A6794" w:rsidRDefault="00012AD4" w:rsidP="009E28A2">
      <w:pPr>
        <w:spacing w:line="480" w:lineRule="auto"/>
        <w:rPr>
          <w:rFonts w:ascii="Times New Roman" w:hAnsi="Times New Roman" w:cs="Times New Roman"/>
          <w:sz w:val="24"/>
        </w:rPr>
      </w:pPr>
      <w:r w:rsidRPr="008A6794">
        <w:rPr>
          <w:rFonts w:ascii="Times New Roman" w:hAnsi="Times New Roman" w:cs="Times New Roman"/>
          <w:sz w:val="24"/>
        </w:rPr>
        <w:t>All fit models and their resulting AIC values</w:t>
      </w:r>
      <w:r w:rsidR="00766FAD">
        <w:rPr>
          <w:rFonts w:ascii="Times New Roman" w:hAnsi="Times New Roman" w:cs="Times New Roman"/>
          <w:sz w:val="24"/>
        </w:rPr>
        <w:t xml:space="preserve"> were reported </w:t>
      </w:r>
      <w:r w:rsidR="00E723BC" w:rsidRPr="008A6794">
        <w:rPr>
          <w:rFonts w:ascii="Times New Roman" w:hAnsi="Times New Roman" w:cs="Times New Roman"/>
          <w:sz w:val="24"/>
        </w:rPr>
        <w:t>in Table 4</w:t>
      </w:r>
      <w:r w:rsidRPr="008A6794">
        <w:rPr>
          <w:rFonts w:ascii="Times New Roman" w:hAnsi="Times New Roman" w:cs="Times New Roman"/>
          <w:sz w:val="24"/>
        </w:rPr>
        <w:t xml:space="preserve">. </w:t>
      </w:r>
      <w:r w:rsidR="009A4107" w:rsidRPr="008A6794">
        <w:rPr>
          <w:rFonts w:ascii="Times New Roman" w:hAnsi="Times New Roman" w:cs="Times New Roman"/>
          <w:sz w:val="24"/>
        </w:rPr>
        <w:t>Model-</w:t>
      </w:r>
      <w:r w:rsidR="00766FAD">
        <w:rPr>
          <w:rFonts w:ascii="Times New Roman" w:hAnsi="Times New Roman" w:cs="Times New Roman"/>
          <w:sz w:val="24"/>
        </w:rPr>
        <w:t>1-Poisson (M1</w:t>
      </w:r>
      <w:r w:rsidR="009A4107" w:rsidRPr="008A6794">
        <w:rPr>
          <w:rFonts w:ascii="Times New Roman" w:hAnsi="Times New Roman" w:cs="Times New Roman"/>
          <w:sz w:val="24"/>
        </w:rPr>
        <w:t>P)</w:t>
      </w:r>
      <w:r w:rsidR="00766FAD">
        <w:rPr>
          <w:rFonts w:ascii="Times New Roman" w:hAnsi="Times New Roman" w:cs="Times New Roman"/>
          <w:sz w:val="24"/>
        </w:rPr>
        <w:t xml:space="preserve"> resulted in the highest AIC value, while </w:t>
      </w:r>
      <w:r w:rsidR="009A4107" w:rsidRPr="008A6794">
        <w:rPr>
          <w:rFonts w:ascii="Times New Roman" w:hAnsi="Times New Roman" w:cs="Times New Roman"/>
          <w:sz w:val="24"/>
        </w:rPr>
        <w:t>Model-3-ZIP</w:t>
      </w:r>
      <w:r w:rsidRPr="008A6794">
        <w:rPr>
          <w:rFonts w:ascii="Times New Roman" w:hAnsi="Times New Roman" w:cs="Times New Roman"/>
          <w:sz w:val="24"/>
        </w:rPr>
        <w:t xml:space="preserve"> </w:t>
      </w:r>
      <w:r w:rsidR="00766FAD">
        <w:rPr>
          <w:rFonts w:ascii="Times New Roman" w:hAnsi="Times New Roman" w:cs="Times New Roman"/>
          <w:sz w:val="24"/>
        </w:rPr>
        <w:t>(M3Z) resulted in having</w:t>
      </w:r>
      <w:r w:rsidRPr="008A6794">
        <w:rPr>
          <w:rFonts w:ascii="Times New Roman" w:hAnsi="Times New Roman" w:cs="Times New Roman"/>
          <w:sz w:val="24"/>
        </w:rPr>
        <w:t xml:space="preserve"> the </w:t>
      </w:r>
      <w:r w:rsidR="00766FAD">
        <w:rPr>
          <w:rFonts w:ascii="Times New Roman" w:hAnsi="Times New Roman" w:cs="Times New Roman"/>
          <w:sz w:val="24"/>
        </w:rPr>
        <w:t xml:space="preserve">lowest. </w:t>
      </w:r>
      <w:r w:rsidR="00884498" w:rsidRPr="008A6794">
        <w:rPr>
          <w:rFonts w:ascii="Times New Roman" w:hAnsi="Times New Roman" w:cs="Times New Roman"/>
          <w:sz w:val="24"/>
        </w:rPr>
        <w:t>Four</w:t>
      </w:r>
      <w:r w:rsidR="004B479B" w:rsidRPr="008A6794">
        <w:rPr>
          <w:rFonts w:ascii="Times New Roman" w:hAnsi="Times New Roman" w:cs="Times New Roman"/>
          <w:sz w:val="24"/>
        </w:rPr>
        <w:t xml:space="preserve"> additional models </w:t>
      </w:r>
      <w:r w:rsidR="00884498" w:rsidRPr="008A6794">
        <w:rPr>
          <w:rFonts w:ascii="Times New Roman" w:hAnsi="Times New Roman" w:cs="Times New Roman"/>
          <w:sz w:val="24"/>
        </w:rPr>
        <w:t>resulted with</w:t>
      </w:r>
      <w:r w:rsidR="004B479B" w:rsidRPr="008A6794">
        <w:rPr>
          <w:rFonts w:ascii="Times New Roman" w:hAnsi="Times New Roman" w:cs="Times New Roman"/>
          <w:sz w:val="24"/>
        </w:rPr>
        <w:t xml:space="preserve"> ∆AIC </w:t>
      </w:r>
      <w:r w:rsidR="00884498" w:rsidRPr="008A6794">
        <w:rPr>
          <w:rFonts w:ascii="Times New Roman" w:hAnsi="Times New Roman" w:cs="Times New Roman"/>
          <w:sz w:val="24"/>
        </w:rPr>
        <w:t xml:space="preserve">within the </w:t>
      </w:r>
      <w:r w:rsidR="004B479B" w:rsidRPr="008A6794">
        <w:rPr>
          <w:rFonts w:ascii="Times New Roman" w:hAnsi="Times New Roman" w:cs="Times New Roman"/>
          <w:sz w:val="24"/>
        </w:rPr>
        <w:t xml:space="preserve">threshold </w:t>
      </w:r>
      <w:r w:rsidR="00884498" w:rsidRPr="008A6794">
        <w:rPr>
          <w:rFonts w:ascii="Times New Roman" w:hAnsi="Times New Roman" w:cs="Times New Roman"/>
          <w:sz w:val="24"/>
        </w:rPr>
        <w:t>of 0-2</w:t>
      </w:r>
      <w:r w:rsidR="004B479B" w:rsidRPr="008A6794">
        <w:rPr>
          <w:rFonts w:ascii="Times New Roman" w:hAnsi="Times New Roman" w:cs="Times New Roman"/>
          <w:sz w:val="24"/>
        </w:rPr>
        <w:t xml:space="preserve"> established by Burnham and Anderson (2002)</w:t>
      </w:r>
      <w:r w:rsidR="00884498" w:rsidRPr="008A6794">
        <w:rPr>
          <w:rFonts w:ascii="Times New Roman" w:hAnsi="Times New Roman" w:cs="Times New Roman"/>
          <w:sz w:val="24"/>
        </w:rPr>
        <w:t>, all of which were either NB or ZIP models</w:t>
      </w:r>
      <w:r w:rsidR="004B479B" w:rsidRPr="008A6794">
        <w:rPr>
          <w:rFonts w:ascii="Times New Roman" w:hAnsi="Times New Roman" w:cs="Times New Roman"/>
          <w:sz w:val="24"/>
        </w:rPr>
        <w:t xml:space="preserve">. </w:t>
      </w:r>
      <w:r w:rsidR="00884498" w:rsidRPr="008A6794">
        <w:rPr>
          <w:rFonts w:ascii="Times New Roman" w:hAnsi="Times New Roman" w:cs="Times New Roman"/>
          <w:sz w:val="24"/>
        </w:rPr>
        <w:t>Poisson models ultimately resulted in the highest AIC values compared to NB and ZIP.</w:t>
      </w:r>
    </w:p>
    <w:p w:rsidR="004841ED" w:rsidRPr="008A6794" w:rsidRDefault="004841ED" w:rsidP="009E28A2">
      <w:pPr>
        <w:spacing w:line="480" w:lineRule="auto"/>
        <w:rPr>
          <w:rFonts w:ascii="Times New Roman" w:hAnsi="Times New Roman" w:cs="Times New Roman"/>
          <w:b/>
          <w:sz w:val="24"/>
        </w:rPr>
      </w:pPr>
      <w:r w:rsidRPr="008A6794">
        <w:rPr>
          <w:rFonts w:ascii="Times New Roman" w:hAnsi="Times New Roman" w:cs="Times New Roman"/>
          <w:b/>
          <w:sz w:val="24"/>
        </w:rPr>
        <w:t>Model Covariates</w:t>
      </w:r>
    </w:p>
    <w:p w:rsidR="00012AD4" w:rsidRPr="008A6794" w:rsidRDefault="00803C51" w:rsidP="009E28A2">
      <w:pPr>
        <w:spacing w:line="480" w:lineRule="auto"/>
        <w:rPr>
          <w:rFonts w:ascii="Times New Roman" w:hAnsi="Times New Roman" w:cs="Times New Roman"/>
          <w:sz w:val="24"/>
        </w:rPr>
      </w:pPr>
      <w:r w:rsidRPr="008A6794">
        <w:rPr>
          <w:rFonts w:ascii="Times New Roman" w:hAnsi="Times New Roman" w:cs="Times New Roman"/>
          <w:sz w:val="24"/>
        </w:rPr>
        <w:t xml:space="preserve">As predicted, reference </w:t>
      </w:r>
      <w:r w:rsidR="00012AD4" w:rsidRPr="008A6794">
        <w:rPr>
          <w:rFonts w:ascii="Times New Roman" w:hAnsi="Times New Roman" w:cs="Times New Roman"/>
          <w:sz w:val="24"/>
        </w:rPr>
        <w:t>wetlands had less abundance than ACEP wetlands</w:t>
      </w:r>
      <w:r w:rsidRPr="008A6794">
        <w:rPr>
          <w:rFonts w:ascii="Times New Roman" w:hAnsi="Times New Roman" w:cs="Times New Roman"/>
          <w:sz w:val="24"/>
        </w:rPr>
        <w:t xml:space="preserve">. In </w:t>
      </w:r>
      <w:r w:rsidR="00766FAD">
        <w:rPr>
          <w:rFonts w:ascii="Times New Roman" w:hAnsi="Times New Roman" w:cs="Times New Roman"/>
          <w:sz w:val="24"/>
        </w:rPr>
        <w:t>M3Z</w:t>
      </w:r>
      <w:r w:rsidRPr="008A6794">
        <w:rPr>
          <w:rFonts w:ascii="Times New Roman" w:hAnsi="Times New Roman" w:cs="Times New Roman"/>
          <w:sz w:val="24"/>
        </w:rPr>
        <w:t xml:space="preserve">, </w:t>
      </w:r>
      <w:r w:rsidR="0009268F" w:rsidRPr="008A6794">
        <w:rPr>
          <w:rFonts w:ascii="Times New Roman" w:hAnsi="Times New Roman" w:cs="Times New Roman"/>
          <w:sz w:val="24"/>
        </w:rPr>
        <w:t xml:space="preserve">reference </w:t>
      </w:r>
      <w:r w:rsidRPr="008A6794">
        <w:rPr>
          <w:rFonts w:ascii="Times New Roman" w:hAnsi="Times New Roman" w:cs="Times New Roman"/>
          <w:sz w:val="24"/>
        </w:rPr>
        <w:t xml:space="preserve">wetland type had a log-expected count of </w:t>
      </w:r>
      <w:r w:rsidR="0009268F" w:rsidRPr="008A6794">
        <w:rPr>
          <w:rFonts w:ascii="Times New Roman" w:hAnsi="Times New Roman" w:cs="Times New Roman"/>
          <w:sz w:val="24"/>
        </w:rPr>
        <w:t>0.944 less than ACEP wetlands</w:t>
      </w:r>
      <w:r w:rsidR="009073E5" w:rsidRPr="008A6794">
        <w:rPr>
          <w:rFonts w:ascii="Times New Roman" w:hAnsi="Times New Roman" w:cs="Times New Roman"/>
          <w:sz w:val="24"/>
        </w:rPr>
        <w:t>, and</w:t>
      </w:r>
      <w:r w:rsidR="0009268F" w:rsidRPr="008A6794">
        <w:rPr>
          <w:rFonts w:ascii="Times New Roman" w:hAnsi="Times New Roman" w:cs="Times New Roman"/>
          <w:sz w:val="24"/>
        </w:rPr>
        <w:t xml:space="preserve"> the covariate was significant (p&lt;0.001). </w:t>
      </w:r>
      <w:r w:rsidR="00443CFC" w:rsidRPr="008A6794">
        <w:rPr>
          <w:rFonts w:ascii="Times New Roman" w:hAnsi="Times New Roman" w:cs="Times New Roman"/>
          <w:sz w:val="24"/>
        </w:rPr>
        <w:t>Shrub density within 1m and 5m were fit in the top model; however, only 25-75% of shrubs within 5m was significant (p = 0.0392)</w:t>
      </w:r>
      <w:r w:rsidR="009073E5" w:rsidRPr="008A6794">
        <w:rPr>
          <w:rFonts w:ascii="Times New Roman" w:hAnsi="Times New Roman" w:cs="Times New Roman"/>
          <w:sz w:val="24"/>
        </w:rPr>
        <w:t>, whereas 50-100% shrubs within 1m and 75-100% shrubs within 5m were insignificant (p = 0.0926 and 0.314, respectively)</w:t>
      </w:r>
      <w:r w:rsidR="00443CFC" w:rsidRPr="008A6794">
        <w:rPr>
          <w:rFonts w:ascii="Times New Roman" w:hAnsi="Times New Roman" w:cs="Times New Roman"/>
          <w:sz w:val="24"/>
        </w:rPr>
        <w:t>.</w:t>
      </w:r>
      <w:r w:rsidR="00C8244B" w:rsidRPr="008A6794">
        <w:rPr>
          <w:rFonts w:ascii="Times New Roman" w:hAnsi="Times New Roman" w:cs="Times New Roman"/>
          <w:sz w:val="24"/>
        </w:rPr>
        <w:t xml:space="preserve"> </w:t>
      </w:r>
      <w:r w:rsidR="009073E5" w:rsidRPr="008A6794">
        <w:rPr>
          <w:rFonts w:ascii="Times New Roman" w:hAnsi="Times New Roman" w:cs="Times New Roman"/>
          <w:sz w:val="24"/>
        </w:rPr>
        <w:t>The detection probability of song sparrows was mostly influenced by noise disturbance followed by time</w:t>
      </w:r>
      <w:r w:rsidR="00766FAD">
        <w:rPr>
          <w:rFonts w:ascii="Times New Roman" w:hAnsi="Times New Roman" w:cs="Times New Roman"/>
          <w:sz w:val="24"/>
        </w:rPr>
        <w:t xml:space="preserve"> </w:t>
      </w:r>
      <w:r w:rsidR="00766FAD">
        <w:rPr>
          <w:rFonts w:ascii="Times New Roman" w:hAnsi="Times New Roman" w:cs="Times New Roman"/>
          <w:sz w:val="24"/>
        </w:rPr>
        <w:t>(</w:t>
      </w:r>
      <w:r w:rsidR="00766FAD">
        <w:rPr>
          <w:rFonts w:ascii="Times New Roman" w:hAnsi="Times New Roman" w:cs="Times New Roman"/>
          <w:sz w:val="24"/>
        </w:rPr>
        <w:t>42.9% and 44.6%</w:t>
      </w:r>
      <w:r w:rsidR="00766FAD" w:rsidRPr="008A6794">
        <w:rPr>
          <w:rFonts w:ascii="Times New Roman" w:hAnsi="Times New Roman" w:cs="Times New Roman"/>
          <w:sz w:val="24"/>
        </w:rPr>
        <w:t>, respectively</w:t>
      </w:r>
      <w:r w:rsidR="00766FAD">
        <w:rPr>
          <w:rFonts w:ascii="Times New Roman" w:hAnsi="Times New Roman" w:cs="Times New Roman"/>
          <w:sz w:val="24"/>
        </w:rPr>
        <w:t>)</w:t>
      </w:r>
      <w:r w:rsidR="009073E5" w:rsidRPr="008A6794">
        <w:rPr>
          <w:rFonts w:ascii="Times New Roman" w:hAnsi="Times New Roman" w:cs="Times New Roman"/>
          <w:sz w:val="24"/>
        </w:rPr>
        <w:t>. Wind condition, on the other hand,</w:t>
      </w:r>
      <w:r w:rsidR="00C8244B" w:rsidRPr="008A6794">
        <w:rPr>
          <w:rFonts w:ascii="Times New Roman" w:hAnsi="Times New Roman" w:cs="Times New Roman"/>
          <w:sz w:val="24"/>
        </w:rPr>
        <w:t xml:space="preserve"> improved detection probability</w:t>
      </w:r>
      <w:r w:rsidR="00766FAD">
        <w:rPr>
          <w:rFonts w:ascii="Times New Roman" w:hAnsi="Times New Roman" w:cs="Times New Roman"/>
          <w:sz w:val="24"/>
        </w:rPr>
        <w:t xml:space="preserve"> (61.8%).</w:t>
      </w:r>
    </w:p>
    <w:p w:rsidR="00012AD4" w:rsidRPr="008A6794" w:rsidRDefault="00660BBB" w:rsidP="009E28A2">
      <w:pPr>
        <w:spacing w:line="480" w:lineRule="auto"/>
        <w:rPr>
          <w:rFonts w:ascii="Times New Roman" w:hAnsi="Times New Roman" w:cs="Times New Roman"/>
          <w:b/>
          <w:sz w:val="24"/>
        </w:rPr>
      </w:pPr>
      <w:r w:rsidRPr="008A6794">
        <w:rPr>
          <w:rFonts w:ascii="Times New Roman" w:hAnsi="Times New Roman" w:cs="Times New Roman"/>
          <w:b/>
          <w:sz w:val="24"/>
        </w:rPr>
        <w:lastRenderedPageBreak/>
        <w:t>CONCLUSIONS</w:t>
      </w:r>
    </w:p>
    <w:p w:rsidR="004841ED" w:rsidRPr="008A6794" w:rsidRDefault="004841ED" w:rsidP="009E28A2">
      <w:pPr>
        <w:spacing w:line="480" w:lineRule="auto"/>
        <w:rPr>
          <w:rFonts w:ascii="Times New Roman" w:hAnsi="Times New Roman" w:cs="Times New Roman"/>
          <w:b/>
          <w:sz w:val="24"/>
        </w:rPr>
      </w:pPr>
      <w:r w:rsidRPr="008A6794">
        <w:rPr>
          <w:rFonts w:ascii="Times New Roman" w:hAnsi="Times New Roman" w:cs="Times New Roman"/>
          <w:b/>
          <w:sz w:val="24"/>
        </w:rPr>
        <w:t>Model Selection</w:t>
      </w:r>
    </w:p>
    <w:p w:rsidR="004841ED" w:rsidRPr="008A6794" w:rsidRDefault="00012AD4" w:rsidP="009E28A2">
      <w:pPr>
        <w:spacing w:line="480" w:lineRule="auto"/>
        <w:rPr>
          <w:rFonts w:ascii="Times New Roman" w:hAnsi="Times New Roman" w:cs="Times New Roman"/>
          <w:sz w:val="24"/>
        </w:rPr>
      </w:pPr>
      <w:r w:rsidRPr="008A6794">
        <w:rPr>
          <w:rFonts w:ascii="Times New Roman" w:hAnsi="Times New Roman" w:cs="Times New Roman"/>
          <w:sz w:val="24"/>
        </w:rPr>
        <w:t xml:space="preserve">Zero-inflated Poisson regression is most appropriately used in data that excessively observes no-count data (IDRE 2019). In this case, with the single year song sparrow count data, NB or ZIP were necessary to analyze any model listed </w:t>
      </w:r>
      <w:r w:rsidR="00B41BE8" w:rsidRPr="008A6794">
        <w:rPr>
          <w:rFonts w:ascii="Times New Roman" w:hAnsi="Times New Roman" w:cs="Times New Roman"/>
          <w:sz w:val="24"/>
        </w:rPr>
        <w:t>because</w:t>
      </w:r>
      <w:r w:rsidRPr="008A6794">
        <w:rPr>
          <w:rFonts w:ascii="Times New Roman" w:hAnsi="Times New Roman" w:cs="Times New Roman"/>
          <w:sz w:val="24"/>
        </w:rPr>
        <w:t xml:space="preserve"> 57% of counts across both visits throughout the year were zeros. </w:t>
      </w:r>
      <w:r w:rsidR="00BF6C36" w:rsidRPr="008A6794">
        <w:rPr>
          <w:rFonts w:ascii="Times New Roman" w:hAnsi="Times New Roman" w:cs="Times New Roman"/>
          <w:sz w:val="24"/>
        </w:rPr>
        <w:t>The models tended to stay within the same order of accuracy according to AIC values regardless of the modeling type (model 3 &lt; 4 &lt; 2 &lt; 6 &lt; 5 &lt; 1).</w:t>
      </w:r>
    </w:p>
    <w:p w:rsidR="00BF6C36" w:rsidRPr="008A6794" w:rsidRDefault="00BF6C36" w:rsidP="009E28A2">
      <w:pPr>
        <w:spacing w:line="480" w:lineRule="auto"/>
        <w:rPr>
          <w:rFonts w:ascii="Times New Roman" w:hAnsi="Times New Roman" w:cs="Times New Roman"/>
          <w:b/>
          <w:sz w:val="24"/>
        </w:rPr>
      </w:pPr>
      <w:r w:rsidRPr="008A6794">
        <w:rPr>
          <w:rFonts w:ascii="Times New Roman" w:hAnsi="Times New Roman" w:cs="Times New Roman"/>
          <w:b/>
          <w:sz w:val="24"/>
        </w:rPr>
        <w:t>Model Covariates</w:t>
      </w:r>
    </w:p>
    <w:p w:rsidR="00C50F65" w:rsidRPr="008A6794" w:rsidRDefault="00C50F65" w:rsidP="009E28A2">
      <w:pPr>
        <w:spacing w:line="480" w:lineRule="auto"/>
        <w:rPr>
          <w:rFonts w:ascii="Times New Roman" w:hAnsi="Times New Roman" w:cs="Times New Roman"/>
          <w:sz w:val="24"/>
        </w:rPr>
      </w:pPr>
      <w:r w:rsidRPr="008A6794">
        <w:rPr>
          <w:rFonts w:ascii="Times New Roman" w:hAnsi="Times New Roman" w:cs="Times New Roman"/>
          <w:sz w:val="24"/>
        </w:rPr>
        <w:t>Agricultural Conservation Easement Program wetlands had increased abundance than reference wetlands as hypothesized. Water did not influence song sparrow abundance as predicted, and 50-75% shrub density within 5m significantly increased abundance. Sky did not significantly decrease detection probability; however,</w:t>
      </w:r>
      <w:r w:rsidR="000F3274" w:rsidRPr="008A6794">
        <w:rPr>
          <w:rFonts w:ascii="Times New Roman" w:hAnsi="Times New Roman" w:cs="Times New Roman"/>
          <w:sz w:val="24"/>
        </w:rPr>
        <w:t xml:space="preserve"> </w:t>
      </w:r>
      <w:r w:rsidRPr="008A6794">
        <w:rPr>
          <w:rFonts w:ascii="Times New Roman" w:hAnsi="Times New Roman" w:cs="Times New Roman"/>
          <w:sz w:val="24"/>
        </w:rPr>
        <w:t>noise disturbance</w:t>
      </w:r>
      <w:r w:rsidR="000F3274" w:rsidRPr="008A6794">
        <w:rPr>
          <w:rFonts w:ascii="Times New Roman" w:hAnsi="Times New Roman" w:cs="Times New Roman"/>
          <w:sz w:val="24"/>
        </w:rPr>
        <w:t xml:space="preserve"> decreased detection probability as predicted</w:t>
      </w:r>
      <w:r w:rsidRPr="008A6794">
        <w:rPr>
          <w:rFonts w:ascii="Times New Roman" w:hAnsi="Times New Roman" w:cs="Times New Roman"/>
          <w:sz w:val="24"/>
        </w:rPr>
        <w:t xml:space="preserve">. </w:t>
      </w:r>
      <w:r w:rsidR="000F3274" w:rsidRPr="008A6794">
        <w:rPr>
          <w:rFonts w:ascii="Times New Roman" w:hAnsi="Times New Roman" w:cs="Times New Roman"/>
          <w:sz w:val="24"/>
        </w:rPr>
        <w:t>In this model, wind had a positive correlation with detection probability, which ecologically is not the case as wind almost always decreases detection (Ralph et al. 1995). Birds are more likely to settle down rather than sing or fly around in increased wind events. Surveys should not be conducted when winds are over 11 km/</w:t>
      </w:r>
      <w:proofErr w:type="spellStart"/>
      <w:r w:rsidR="000F3274" w:rsidRPr="008A6794">
        <w:rPr>
          <w:rFonts w:ascii="Times New Roman" w:hAnsi="Times New Roman" w:cs="Times New Roman"/>
          <w:sz w:val="24"/>
        </w:rPr>
        <w:t>hr</w:t>
      </w:r>
      <w:proofErr w:type="spellEnd"/>
      <w:r w:rsidR="000F3274" w:rsidRPr="008A6794">
        <w:rPr>
          <w:rFonts w:ascii="Times New Roman" w:hAnsi="Times New Roman" w:cs="Times New Roman"/>
          <w:sz w:val="24"/>
        </w:rPr>
        <w:t xml:space="preserve"> because wind can be considered a noise disturbance and drown out calls, misrepresent proximity from observers, and potentially lead to misidentification (Ralph et al. 1995).</w:t>
      </w:r>
    </w:p>
    <w:p w:rsidR="0009268F" w:rsidRPr="008A6794" w:rsidRDefault="004841ED" w:rsidP="009E28A2">
      <w:pPr>
        <w:spacing w:line="480" w:lineRule="auto"/>
        <w:ind w:firstLine="720"/>
        <w:rPr>
          <w:rFonts w:ascii="Times New Roman" w:hAnsi="Times New Roman" w:cs="Times New Roman"/>
          <w:sz w:val="24"/>
        </w:rPr>
      </w:pPr>
      <w:r w:rsidRPr="008A6794">
        <w:rPr>
          <w:rFonts w:ascii="Times New Roman" w:hAnsi="Times New Roman" w:cs="Times New Roman"/>
          <w:sz w:val="24"/>
        </w:rPr>
        <w:t>S</w:t>
      </w:r>
      <w:r w:rsidR="0009268F" w:rsidRPr="008A6794">
        <w:rPr>
          <w:rFonts w:ascii="Times New Roman" w:hAnsi="Times New Roman" w:cs="Times New Roman"/>
          <w:sz w:val="24"/>
        </w:rPr>
        <w:t>ong sparrows are generalist species</w:t>
      </w:r>
      <w:r w:rsidR="00421001" w:rsidRPr="008A6794">
        <w:rPr>
          <w:rFonts w:ascii="Times New Roman" w:hAnsi="Times New Roman" w:cs="Times New Roman"/>
          <w:sz w:val="24"/>
        </w:rPr>
        <w:t>; however,</w:t>
      </w:r>
      <w:r w:rsidR="0009268F" w:rsidRPr="008A6794">
        <w:rPr>
          <w:rFonts w:ascii="Times New Roman" w:hAnsi="Times New Roman" w:cs="Times New Roman"/>
          <w:sz w:val="24"/>
        </w:rPr>
        <w:t xml:space="preserve"> they favor more open habitat</w:t>
      </w:r>
      <w:r w:rsidR="00421001" w:rsidRPr="008A6794">
        <w:rPr>
          <w:rFonts w:ascii="Times New Roman" w:hAnsi="Times New Roman" w:cs="Times New Roman"/>
          <w:sz w:val="24"/>
        </w:rPr>
        <w:t xml:space="preserve"> compared to forested habitat. This specification explains the difference between wetland management types in addition to the shrub effects. </w:t>
      </w:r>
      <w:r w:rsidR="0009268F" w:rsidRPr="008A6794">
        <w:rPr>
          <w:rFonts w:ascii="Times New Roman" w:hAnsi="Times New Roman" w:cs="Times New Roman"/>
          <w:sz w:val="24"/>
        </w:rPr>
        <w:t>Increased structure provides more microhabitat and cover from potential predators</w:t>
      </w:r>
      <w:r w:rsidR="00443CFC" w:rsidRPr="008A6794">
        <w:rPr>
          <w:rFonts w:ascii="Times New Roman" w:hAnsi="Times New Roman" w:cs="Times New Roman"/>
          <w:sz w:val="24"/>
        </w:rPr>
        <w:t xml:space="preserve">; however, too much structure can deter song sparrows from </w:t>
      </w:r>
      <w:r w:rsidR="00421001" w:rsidRPr="008A6794">
        <w:rPr>
          <w:rFonts w:ascii="Times New Roman" w:hAnsi="Times New Roman" w:cs="Times New Roman"/>
          <w:sz w:val="24"/>
        </w:rPr>
        <w:t xml:space="preserve">utilizing the </w:t>
      </w:r>
      <w:r w:rsidR="00421001" w:rsidRPr="008A6794">
        <w:rPr>
          <w:rFonts w:ascii="Times New Roman" w:hAnsi="Times New Roman" w:cs="Times New Roman"/>
          <w:sz w:val="24"/>
        </w:rPr>
        <w:lastRenderedPageBreak/>
        <w:t>habitat. According to the model, 50-75% within 5m is the favorable level of structure heterogeneity, which could be equivalent to 3-4 bushes along a stream and could easily be managed in ACEP wetlands.</w:t>
      </w:r>
    </w:p>
    <w:p w:rsidR="008133C4" w:rsidRPr="008A6794" w:rsidRDefault="00421001" w:rsidP="009E28A2">
      <w:pPr>
        <w:spacing w:line="480" w:lineRule="auto"/>
        <w:ind w:firstLine="720"/>
        <w:rPr>
          <w:rFonts w:ascii="Times New Roman" w:hAnsi="Times New Roman" w:cs="Times New Roman"/>
          <w:sz w:val="24"/>
        </w:rPr>
      </w:pPr>
      <w:r w:rsidRPr="008A6794">
        <w:rPr>
          <w:rFonts w:ascii="Times New Roman" w:hAnsi="Times New Roman" w:cs="Times New Roman"/>
          <w:sz w:val="24"/>
        </w:rPr>
        <w:t xml:space="preserve">The effect of time was no surprise for detection probability. </w:t>
      </w:r>
      <w:r w:rsidR="0009268F" w:rsidRPr="008A6794">
        <w:rPr>
          <w:rFonts w:ascii="Times New Roman" w:hAnsi="Times New Roman" w:cs="Times New Roman"/>
          <w:sz w:val="24"/>
        </w:rPr>
        <w:t>Birds typically sing from sunrise to four hours after (Ralph et al. 1995). Any time after may not be accurate for detection as singing may bring unnecessary attention to males (or calls from females could be the same idea, especially during nesting season).</w:t>
      </w:r>
      <w:r w:rsidR="008133C4" w:rsidRPr="008A6794">
        <w:rPr>
          <w:rFonts w:ascii="Times New Roman" w:hAnsi="Times New Roman" w:cs="Times New Roman"/>
          <w:sz w:val="24"/>
        </w:rPr>
        <w:t xml:space="preserve"> Noise disturbance more than likely had a greater effect on detection because of the time of year the surveys were conducted. </w:t>
      </w:r>
      <w:r w:rsidR="0009268F" w:rsidRPr="008A6794">
        <w:rPr>
          <w:rFonts w:ascii="Times New Roman" w:hAnsi="Times New Roman" w:cs="Times New Roman"/>
          <w:sz w:val="24"/>
        </w:rPr>
        <w:t>Especially during the winter, because song sparrows only call using their “</w:t>
      </w:r>
      <w:proofErr w:type="spellStart"/>
      <w:r w:rsidR="0009268F" w:rsidRPr="008A6794">
        <w:rPr>
          <w:rFonts w:ascii="Times New Roman" w:hAnsi="Times New Roman" w:cs="Times New Roman"/>
          <w:sz w:val="24"/>
        </w:rPr>
        <w:t>chint</w:t>
      </w:r>
      <w:proofErr w:type="spellEnd"/>
      <w:r w:rsidR="0009268F" w:rsidRPr="008A6794">
        <w:rPr>
          <w:rFonts w:ascii="Times New Roman" w:hAnsi="Times New Roman" w:cs="Times New Roman"/>
          <w:sz w:val="24"/>
        </w:rPr>
        <w:t>” calls, any noise disturbance can drown out calls.</w:t>
      </w:r>
      <w:r w:rsidR="008133C4" w:rsidRPr="008A6794">
        <w:rPr>
          <w:rFonts w:ascii="Times New Roman" w:hAnsi="Times New Roman" w:cs="Times New Roman"/>
          <w:sz w:val="24"/>
        </w:rPr>
        <w:t xml:space="preserve"> </w:t>
      </w:r>
      <w:r w:rsidR="00115B0A" w:rsidRPr="008A6794">
        <w:rPr>
          <w:rFonts w:ascii="Times New Roman" w:hAnsi="Times New Roman" w:cs="Times New Roman"/>
          <w:sz w:val="24"/>
        </w:rPr>
        <w:t xml:space="preserve">Temperature was likely not effective in detection despite evidence that suggests species abundance can be influenced by temperature fluctuations (Robbins 1981). </w:t>
      </w:r>
    </w:p>
    <w:p w:rsidR="008133C4" w:rsidRPr="008A6794" w:rsidRDefault="008133C4" w:rsidP="009E28A2">
      <w:pPr>
        <w:spacing w:line="480" w:lineRule="auto"/>
        <w:rPr>
          <w:rFonts w:ascii="Times New Roman" w:hAnsi="Times New Roman" w:cs="Times New Roman"/>
          <w:b/>
          <w:sz w:val="24"/>
        </w:rPr>
      </w:pPr>
      <w:r w:rsidRPr="008A6794">
        <w:rPr>
          <w:rFonts w:ascii="Times New Roman" w:hAnsi="Times New Roman" w:cs="Times New Roman"/>
          <w:b/>
          <w:sz w:val="24"/>
        </w:rPr>
        <w:t>Management Implications</w:t>
      </w:r>
    </w:p>
    <w:p w:rsidR="00012AD4" w:rsidRPr="008A6794" w:rsidRDefault="00012AD4" w:rsidP="009E28A2">
      <w:pPr>
        <w:spacing w:line="480" w:lineRule="auto"/>
        <w:rPr>
          <w:rFonts w:ascii="Times New Roman" w:hAnsi="Times New Roman" w:cs="Times New Roman"/>
          <w:sz w:val="24"/>
        </w:rPr>
      </w:pPr>
      <w:r w:rsidRPr="008A6794">
        <w:rPr>
          <w:rFonts w:ascii="Times New Roman" w:hAnsi="Times New Roman" w:cs="Times New Roman"/>
          <w:sz w:val="24"/>
        </w:rPr>
        <w:t>A</w:t>
      </w:r>
      <w:r w:rsidR="006F2A99" w:rsidRPr="008A6794">
        <w:rPr>
          <w:rFonts w:ascii="Times New Roman" w:hAnsi="Times New Roman" w:cs="Times New Roman"/>
          <w:sz w:val="24"/>
        </w:rPr>
        <w:t>gricultural Conservation Easement Program wetlands</w:t>
      </w:r>
      <w:r w:rsidRPr="008A6794">
        <w:rPr>
          <w:rFonts w:ascii="Times New Roman" w:hAnsi="Times New Roman" w:cs="Times New Roman"/>
          <w:sz w:val="24"/>
        </w:rPr>
        <w:t xml:space="preserve"> had greater song sparrow abundance than refere</w:t>
      </w:r>
      <w:bookmarkStart w:id="0" w:name="_GoBack"/>
      <w:bookmarkEnd w:id="0"/>
      <w:r w:rsidRPr="008A6794">
        <w:rPr>
          <w:rFonts w:ascii="Times New Roman" w:hAnsi="Times New Roman" w:cs="Times New Roman"/>
          <w:sz w:val="24"/>
        </w:rPr>
        <w:t xml:space="preserve">nce wetlands likely due to the surrounding landscape as well as habitat structure. Shrubs within 5m </w:t>
      </w:r>
      <w:r w:rsidR="00D813F0" w:rsidRPr="008A6794">
        <w:rPr>
          <w:rFonts w:ascii="Times New Roman" w:hAnsi="Times New Roman" w:cs="Times New Roman"/>
          <w:sz w:val="24"/>
        </w:rPr>
        <w:t>was</w:t>
      </w:r>
      <w:r w:rsidRPr="008A6794">
        <w:rPr>
          <w:rFonts w:ascii="Times New Roman" w:hAnsi="Times New Roman" w:cs="Times New Roman"/>
          <w:sz w:val="24"/>
        </w:rPr>
        <w:t xml:space="preserve"> significant in estimating abundance, which can indicate favorable structural heterogeneity that is required for song sparrow abundance in wetlands</w:t>
      </w:r>
      <w:r w:rsidR="00D813F0" w:rsidRPr="008A6794">
        <w:rPr>
          <w:rFonts w:ascii="Times New Roman" w:hAnsi="Times New Roman" w:cs="Times New Roman"/>
          <w:sz w:val="24"/>
        </w:rPr>
        <w:t xml:space="preserve"> without being too similar to a forest structure</w:t>
      </w:r>
      <w:r w:rsidRPr="008A6794">
        <w:rPr>
          <w:rFonts w:ascii="Times New Roman" w:hAnsi="Times New Roman" w:cs="Times New Roman"/>
          <w:sz w:val="24"/>
        </w:rPr>
        <w:t xml:space="preserve">. State and government agencies (e.g. West Virginia Conservation Agency) can quantify wetland structure and indicate whether wetlands should have cover treatments applied. </w:t>
      </w:r>
    </w:p>
    <w:p w:rsidR="00012AD4" w:rsidRPr="008A6794" w:rsidRDefault="00012AD4" w:rsidP="009E28A2">
      <w:pPr>
        <w:spacing w:line="480" w:lineRule="auto"/>
        <w:rPr>
          <w:rFonts w:ascii="Times New Roman" w:hAnsi="Times New Roman" w:cs="Times New Roman"/>
          <w:b/>
          <w:sz w:val="24"/>
        </w:rPr>
      </w:pPr>
      <w:r w:rsidRPr="008A6794">
        <w:rPr>
          <w:rFonts w:ascii="Times New Roman" w:hAnsi="Times New Roman" w:cs="Times New Roman"/>
          <w:b/>
          <w:sz w:val="24"/>
        </w:rPr>
        <w:t>A</w:t>
      </w:r>
      <w:r w:rsidR="008133C4" w:rsidRPr="008A6794">
        <w:rPr>
          <w:rFonts w:ascii="Times New Roman" w:hAnsi="Times New Roman" w:cs="Times New Roman"/>
          <w:b/>
          <w:sz w:val="24"/>
        </w:rPr>
        <w:t>CKNOWLEDGMENTS</w:t>
      </w:r>
    </w:p>
    <w:p w:rsidR="00360C96" w:rsidRPr="008A6794" w:rsidRDefault="00360C96" w:rsidP="009E28A2">
      <w:pPr>
        <w:spacing w:line="480" w:lineRule="auto"/>
        <w:rPr>
          <w:rFonts w:ascii="Times New Roman" w:hAnsi="Times New Roman" w:cs="Times New Roman"/>
          <w:sz w:val="24"/>
        </w:rPr>
      </w:pPr>
      <w:r w:rsidRPr="008A6794">
        <w:rPr>
          <w:rFonts w:ascii="Times New Roman" w:hAnsi="Times New Roman" w:cs="Times New Roman"/>
          <w:sz w:val="24"/>
        </w:rPr>
        <w:lastRenderedPageBreak/>
        <w:t xml:space="preserve">I thank </w:t>
      </w:r>
      <w:r w:rsidR="008A6794" w:rsidRPr="008A6794">
        <w:rPr>
          <w:rFonts w:ascii="Times New Roman" w:hAnsi="Times New Roman" w:cs="Times New Roman"/>
          <w:sz w:val="24"/>
        </w:rPr>
        <w:t>K.</w:t>
      </w:r>
      <w:r w:rsidR="00012AD4" w:rsidRPr="008A6794">
        <w:rPr>
          <w:rFonts w:ascii="Times New Roman" w:hAnsi="Times New Roman" w:cs="Times New Roman"/>
          <w:sz w:val="24"/>
        </w:rPr>
        <w:t xml:space="preserve"> Lewis for </w:t>
      </w:r>
      <w:r w:rsidRPr="008A6794">
        <w:rPr>
          <w:rFonts w:ascii="Times New Roman" w:hAnsi="Times New Roman" w:cs="Times New Roman"/>
          <w:sz w:val="24"/>
        </w:rPr>
        <w:t xml:space="preserve">the work she did to collect this data. I thank </w:t>
      </w:r>
      <w:r w:rsidR="008A6794" w:rsidRPr="008A6794">
        <w:rPr>
          <w:rFonts w:ascii="Times New Roman" w:hAnsi="Times New Roman" w:cs="Times New Roman"/>
          <w:sz w:val="24"/>
        </w:rPr>
        <w:t>C.</w:t>
      </w:r>
      <w:r w:rsidRPr="008A6794">
        <w:rPr>
          <w:rFonts w:ascii="Times New Roman" w:hAnsi="Times New Roman" w:cs="Times New Roman"/>
          <w:sz w:val="24"/>
        </w:rPr>
        <w:t xml:space="preserve"> Rota for permissions to use this data and logistical support in conducting analyses herein. I also thank N</w:t>
      </w:r>
      <w:r w:rsidR="008A6794" w:rsidRPr="008A6794">
        <w:rPr>
          <w:rFonts w:ascii="Times New Roman" w:hAnsi="Times New Roman" w:cs="Times New Roman"/>
          <w:sz w:val="24"/>
        </w:rPr>
        <w:t xml:space="preserve">. Owens, J. </w:t>
      </w:r>
      <w:proofErr w:type="spellStart"/>
      <w:r w:rsidR="008A6794" w:rsidRPr="008A6794">
        <w:rPr>
          <w:rFonts w:ascii="Times New Roman" w:hAnsi="Times New Roman" w:cs="Times New Roman"/>
          <w:sz w:val="24"/>
        </w:rPr>
        <w:t>Mota</w:t>
      </w:r>
      <w:proofErr w:type="spellEnd"/>
      <w:r w:rsidR="008A6794" w:rsidRPr="008A6794">
        <w:rPr>
          <w:rFonts w:ascii="Times New Roman" w:hAnsi="Times New Roman" w:cs="Times New Roman"/>
          <w:sz w:val="24"/>
        </w:rPr>
        <w:t>, and H.</w:t>
      </w:r>
      <w:r w:rsidRPr="008A6794">
        <w:rPr>
          <w:rFonts w:ascii="Times New Roman" w:hAnsi="Times New Roman" w:cs="Times New Roman"/>
          <w:sz w:val="24"/>
        </w:rPr>
        <w:t xml:space="preserve"> </w:t>
      </w:r>
      <w:proofErr w:type="spellStart"/>
      <w:r w:rsidRPr="008A6794">
        <w:rPr>
          <w:rFonts w:ascii="Times New Roman" w:hAnsi="Times New Roman" w:cs="Times New Roman"/>
          <w:sz w:val="24"/>
        </w:rPr>
        <w:t>Clipp</w:t>
      </w:r>
      <w:proofErr w:type="spellEnd"/>
      <w:r w:rsidRPr="008A6794">
        <w:rPr>
          <w:rFonts w:ascii="Times New Roman" w:hAnsi="Times New Roman" w:cs="Times New Roman"/>
          <w:sz w:val="24"/>
        </w:rPr>
        <w:t xml:space="preserve"> for project support and analytical guidance over the course of this project.</w:t>
      </w:r>
    </w:p>
    <w:p w:rsidR="00D813F0" w:rsidRPr="008A6794" w:rsidRDefault="00D813F0" w:rsidP="009E28A2">
      <w:pPr>
        <w:spacing w:line="480" w:lineRule="auto"/>
        <w:rPr>
          <w:rFonts w:ascii="Times New Roman" w:hAnsi="Times New Roman" w:cs="Times New Roman"/>
          <w:sz w:val="24"/>
        </w:rPr>
      </w:pPr>
      <w:r w:rsidRPr="008A6794">
        <w:rPr>
          <w:rFonts w:ascii="Times New Roman" w:hAnsi="Times New Roman" w:cs="Times New Roman"/>
          <w:b/>
          <w:sz w:val="24"/>
        </w:rPr>
        <w:t>LITERATURE CITED</w:t>
      </w:r>
    </w:p>
    <w:p w:rsidR="004B479B" w:rsidRPr="008A6794" w:rsidRDefault="004B479B" w:rsidP="008A6794">
      <w:pPr>
        <w:spacing w:after="240" w:line="480" w:lineRule="auto"/>
        <w:ind w:left="720" w:hanging="720"/>
        <w:rPr>
          <w:rFonts w:ascii="Times New Roman" w:eastAsia="Times New Roman" w:hAnsi="Times New Roman" w:cs="Times New Roman"/>
          <w:sz w:val="24"/>
          <w:szCs w:val="24"/>
        </w:rPr>
      </w:pPr>
      <w:r w:rsidRPr="008A6794">
        <w:rPr>
          <w:rFonts w:ascii="Times New Roman" w:eastAsia="Times New Roman" w:hAnsi="Times New Roman" w:cs="Times New Roman"/>
          <w:sz w:val="24"/>
          <w:szCs w:val="24"/>
        </w:rPr>
        <w:t xml:space="preserve">Burnham KP, Anderson DR. 2002. Model selection and multi-model inference: a practical information-theoretic approach, 2nd </w:t>
      </w:r>
      <w:proofErr w:type="spellStart"/>
      <w:proofErr w:type="gramStart"/>
      <w:r w:rsidRPr="008A6794">
        <w:rPr>
          <w:rFonts w:ascii="Times New Roman" w:eastAsia="Times New Roman" w:hAnsi="Times New Roman" w:cs="Times New Roman"/>
          <w:sz w:val="24"/>
          <w:szCs w:val="24"/>
        </w:rPr>
        <w:t>ed</w:t>
      </w:r>
      <w:proofErr w:type="spellEnd"/>
      <w:proofErr w:type="gramEnd"/>
      <w:r w:rsidRPr="008A6794">
        <w:rPr>
          <w:rFonts w:ascii="Times New Roman" w:eastAsia="Times New Roman" w:hAnsi="Times New Roman" w:cs="Times New Roman"/>
          <w:sz w:val="24"/>
          <w:szCs w:val="24"/>
        </w:rPr>
        <w:t>: New York: Springer-</w:t>
      </w:r>
      <w:proofErr w:type="spellStart"/>
      <w:r w:rsidRPr="008A6794">
        <w:rPr>
          <w:rFonts w:ascii="Times New Roman" w:eastAsia="Times New Roman" w:hAnsi="Times New Roman" w:cs="Times New Roman"/>
          <w:sz w:val="24"/>
          <w:szCs w:val="24"/>
        </w:rPr>
        <w:t>Verlag</w:t>
      </w:r>
      <w:proofErr w:type="spellEnd"/>
      <w:r w:rsidRPr="008A6794">
        <w:rPr>
          <w:rFonts w:ascii="Times New Roman" w:eastAsia="Times New Roman" w:hAnsi="Times New Roman" w:cs="Times New Roman"/>
          <w:sz w:val="24"/>
          <w:szCs w:val="24"/>
        </w:rPr>
        <w:t>.</w:t>
      </w:r>
    </w:p>
    <w:p w:rsidR="00D813F0" w:rsidRPr="008A6794" w:rsidRDefault="00D813F0" w:rsidP="008A6794">
      <w:pPr>
        <w:spacing w:after="240" w:line="480" w:lineRule="auto"/>
        <w:ind w:left="360" w:hanging="360"/>
        <w:rPr>
          <w:rFonts w:ascii="Times New Roman" w:eastAsia="Times New Roman" w:hAnsi="Times New Roman" w:cs="Times New Roman"/>
          <w:sz w:val="24"/>
          <w:szCs w:val="24"/>
        </w:rPr>
      </w:pPr>
      <w:r w:rsidRPr="008A6794">
        <w:rPr>
          <w:rFonts w:ascii="Times New Roman" w:eastAsia="Times New Roman" w:hAnsi="Times New Roman" w:cs="Times New Roman"/>
          <w:sz w:val="24"/>
          <w:szCs w:val="24"/>
        </w:rPr>
        <w:t xml:space="preserve">Dahl TE. 2000. Status and Trends of Wetlands in the Conterminous United States 1986 to 1997. </w:t>
      </w:r>
    </w:p>
    <w:p w:rsidR="00BD6A74" w:rsidRPr="008A6794" w:rsidRDefault="00BD6A74" w:rsidP="008A6794">
      <w:pPr>
        <w:spacing w:after="0" w:line="480" w:lineRule="auto"/>
        <w:ind w:left="360" w:hanging="360"/>
        <w:rPr>
          <w:rFonts w:ascii="Times New Roman" w:eastAsia="Times New Roman" w:hAnsi="Times New Roman" w:cs="Times New Roman"/>
          <w:sz w:val="24"/>
          <w:szCs w:val="24"/>
        </w:rPr>
      </w:pPr>
      <w:r w:rsidRPr="008A6794">
        <w:rPr>
          <w:rFonts w:ascii="Times New Roman" w:eastAsia="Times New Roman" w:hAnsi="Times New Roman" w:cs="Times New Roman"/>
          <w:sz w:val="24"/>
          <w:szCs w:val="24"/>
        </w:rPr>
        <w:t>IDRE. 2019. Zero-</w:t>
      </w:r>
      <w:r w:rsidR="005975C0" w:rsidRPr="008A6794">
        <w:rPr>
          <w:rFonts w:ascii="Times New Roman" w:eastAsia="Times New Roman" w:hAnsi="Times New Roman" w:cs="Times New Roman"/>
          <w:sz w:val="24"/>
          <w:szCs w:val="24"/>
        </w:rPr>
        <w:t xml:space="preserve">inflated Poisson regression </w:t>
      </w:r>
      <w:r w:rsidRPr="008A6794">
        <w:rPr>
          <w:rFonts w:ascii="Times New Roman" w:eastAsia="Times New Roman" w:hAnsi="Times New Roman" w:cs="Times New Roman"/>
          <w:sz w:val="24"/>
          <w:szCs w:val="24"/>
        </w:rPr>
        <w:t xml:space="preserve">| R Data Analysis Examples. </w:t>
      </w:r>
    </w:p>
    <w:p w:rsidR="00D813F0" w:rsidRPr="008A6794" w:rsidRDefault="00BD6A74" w:rsidP="008A6794">
      <w:pPr>
        <w:spacing w:after="240" w:line="480" w:lineRule="auto"/>
        <w:ind w:left="720" w:hanging="720"/>
        <w:rPr>
          <w:rFonts w:ascii="Times New Roman" w:eastAsia="Times New Roman" w:hAnsi="Times New Roman" w:cs="Times New Roman"/>
          <w:sz w:val="24"/>
          <w:szCs w:val="24"/>
        </w:rPr>
      </w:pPr>
      <w:r w:rsidRPr="008A6794">
        <w:rPr>
          <w:rFonts w:ascii="Times New Roman" w:eastAsia="Times New Roman" w:hAnsi="Times New Roman" w:cs="Times New Roman"/>
          <w:sz w:val="24"/>
          <w:szCs w:val="24"/>
        </w:rPr>
        <w:t>[</w:t>
      </w:r>
      <w:r w:rsidR="00D813F0" w:rsidRPr="008A6794">
        <w:rPr>
          <w:rFonts w:ascii="Times New Roman" w:eastAsia="Times New Roman" w:hAnsi="Times New Roman" w:cs="Times New Roman"/>
          <w:sz w:val="24"/>
          <w:szCs w:val="24"/>
        </w:rPr>
        <w:t>IUCN</w:t>
      </w:r>
      <w:r w:rsidRPr="008A6794">
        <w:rPr>
          <w:rFonts w:ascii="Times New Roman" w:eastAsia="Times New Roman" w:hAnsi="Times New Roman" w:cs="Times New Roman"/>
          <w:sz w:val="24"/>
          <w:szCs w:val="24"/>
        </w:rPr>
        <w:t>] International Union for the Conservation of Nature</w:t>
      </w:r>
      <w:r w:rsidR="00D813F0" w:rsidRPr="008A6794">
        <w:rPr>
          <w:rFonts w:ascii="Times New Roman" w:eastAsia="Times New Roman" w:hAnsi="Times New Roman" w:cs="Times New Roman"/>
          <w:sz w:val="24"/>
          <w:szCs w:val="24"/>
        </w:rPr>
        <w:t xml:space="preserve">. 2016. </w:t>
      </w:r>
      <w:proofErr w:type="spellStart"/>
      <w:r w:rsidR="00D813F0" w:rsidRPr="008A6794">
        <w:rPr>
          <w:rFonts w:ascii="Times New Roman" w:eastAsia="Times New Roman" w:hAnsi="Times New Roman" w:cs="Times New Roman"/>
          <w:i/>
          <w:iCs/>
          <w:sz w:val="24"/>
          <w:szCs w:val="24"/>
        </w:rPr>
        <w:t>Melospiza</w:t>
      </w:r>
      <w:proofErr w:type="spellEnd"/>
      <w:r w:rsidR="00D813F0" w:rsidRPr="008A6794">
        <w:rPr>
          <w:rFonts w:ascii="Times New Roman" w:eastAsia="Times New Roman" w:hAnsi="Times New Roman" w:cs="Times New Roman"/>
          <w:i/>
          <w:iCs/>
          <w:sz w:val="24"/>
          <w:szCs w:val="24"/>
        </w:rPr>
        <w:t xml:space="preserve"> </w:t>
      </w:r>
      <w:proofErr w:type="spellStart"/>
      <w:r w:rsidR="00D813F0" w:rsidRPr="008A6794">
        <w:rPr>
          <w:rFonts w:ascii="Times New Roman" w:eastAsia="Times New Roman" w:hAnsi="Times New Roman" w:cs="Times New Roman"/>
          <w:i/>
          <w:iCs/>
          <w:sz w:val="24"/>
          <w:szCs w:val="24"/>
        </w:rPr>
        <w:t>melodia</w:t>
      </w:r>
      <w:proofErr w:type="spellEnd"/>
      <w:r w:rsidR="00D813F0" w:rsidRPr="008A6794">
        <w:rPr>
          <w:rFonts w:ascii="Times New Roman" w:eastAsia="Times New Roman" w:hAnsi="Times New Roman" w:cs="Times New Roman"/>
          <w:sz w:val="24"/>
          <w:szCs w:val="24"/>
        </w:rPr>
        <w:t xml:space="preserve">: </w:t>
      </w:r>
      <w:proofErr w:type="spellStart"/>
      <w:r w:rsidR="00D813F0" w:rsidRPr="008A6794">
        <w:rPr>
          <w:rFonts w:ascii="Times New Roman" w:eastAsia="Times New Roman" w:hAnsi="Times New Roman" w:cs="Times New Roman"/>
          <w:sz w:val="24"/>
          <w:szCs w:val="24"/>
        </w:rPr>
        <w:t>BirdLife</w:t>
      </w:r>
      <w:proofErr w:type="spellEnd"/>
      <w:r w:rsidR="00D813F0" w:rsidRPr="008A6794">
        <w:rPr>
          <w:rFonts w:ascii="Times New Roman" w:eastAsia="Times New Roman" w:hAnsi="Times New Roman" w:cs="Times New Roman"/>
          <w:sz w:val="24"/>
          <w:szCs w:val="24"/>
        </w:rPr>
        <w:t xml:space="preserve"> International: The IUCN Red List of Threatened Species 2016. </w:t>
      </w:r>
    </w:p>
    <w:p w:rsidR="00D813F0" w:rsidRPr="008A6794" w:rsidRDefault="00D813F0" w:rsidP="008A6794">
      <w:pPr>
        <w:spacing w:after="240" w:line="480" w:lineRule="auto"/>
        <w:ind w:left="720" w:hanging="720"/>
        <w:rPr>
          <w:rFonts w:ascii="Times New Roman" w:eastAsia="Times New Roman" w:hAnsi="Times New Roman" w:cs="Times New Roman"/>
          <w:sz w:val="24"/>
          <w:szCs w:val="24"/>
        </w:rPr>
      </w:pPr>
      <w:r w:rsidRPr="008A6794">
        <w:rPr>
          <w:rFonts w:ascii="Times New Roman" w:eastAsia="Times New Roman" w:hAnsi="Times New Roman" w:cs="Times New Roman"/>
          <w:sz w:val="24"/>
          <w:szCs w:val="24"/>
        </w:rPr>
        <w:t xml:space="preserve">Lewis KE, Rota CT, </w:t>
      </w:r>
      <w:proofErr w:type="spellStart"/>
      <w:r w:rsidRPr="008A6794">
        <w:rPr>
          <w:rFonts w:ascii="Times New Roman" w:eastAsia="Times New Roman" w:hAnsi="Times New Roman" w:cs="Times New Roman"/>
          <w:sz w:val="24"/>
          <w:szCs w:val="24"/>
        </w:rPr>
        <w:t>Lituma</w:t>
      </w:r>
      <w:proofErr w:type="spellEnd"/>
      <w:r w:rsidRPr="008A6794">
        <w:rPr>
          <w:rFonts w:ascii="Times New Roman" w:eastAsia="Times New Roman" w:hAnsi="Times New Roman" w:cs="Times New Roman"/>
          <w:sz w:val="24"/>
          <w:szCs w:val="24"/>
        </w:rPr>
        <w:t xml:space="preserve"> CM, Anderson JT. 2019. Influence of the Agricultural Conservation Easement Program wetland practices on winter occupancy of </w:t>
      </w:r>
      <w:proofErr w:type="spellStart"/>
      <w:r w:rsidRPr="008A6794">
        <w:rPr>
          <w:rFonts w:ascii="Times New Roman" w:eastAsia="Times New Roman" w:hAnsi="Times New Roman" w:cs="Times New Roman"/>
          <w:i/>
          <w:sz w:val="24"/>
          <w:szCs w:val="24"/>
        </w:rPr>
        <w:t>Passerellidae</w:t>
      </w:r>
      <w:proofErr w:type="spellEnd"/>
      <w:r w:rsidRPr="008A6794">
        <w:rPr>
          <w:rFonts w:ascii="Times New Roman" w:eastAsia="Times New Roman" w:hAnsi="Times New Roman" w:cs="Times New Roman"/>
          <w:sz w:val="24"/>
          <w:szCs w:val="24"/>
        </w:rPr>
        <w:t xml:space="preserve"> sparrows and avian species richness. Kim D, editor. PLOS ONE. 14(1):e0210878. </w:t>
      </w:r>
    </w:p>
    <w:p w:rsidR="00D813F0" w:rsidRPr="008A6794" w:rsidRDefault="00D813F0" w:rsidP="008A6794">
      <w:pPr>
        <w:spacing w:after="240" w:line="480" w:lineRule="auto"/>
        <w:ind w:left="360" w:hanging="360"/>
        <w:rPr>
          <w:rFonts w:ascii="Times New Roman" w:eastAsia="Times New Roman" w:hAnsi="Times New Roman" w:cs="Times New Roman"/>
          <w:sz w:val="24"/>
          <w:szCs w:val="24"/>
        </w:rPr>
      </w:pPr>
      <w:proofErr w:type="spellStart"/>
      <w:r w:rsidRPr="008A6794">
        <w:rPr>
          <w:rFonts w:ascii="Times New Roman" w:eastAsia="Times New Roman" w:hAnsi="Times New Roman" w:cs="Times New Roman"/>
          <w:sz w:val="24"/>
          <w:szCs w:val="24"/>
        </w:rPr>
        <w:t>Mitsch</w:t>
      </w:r>
      <w:proofErr w:type="spellEnd"/>
      <w:r w:rsidRPr="008A6794">
        <w:rPr>
          <w:rFonts w:ascii="Times New Roman" w:eastAsia="Times New Roman" w:hAnsi="Times New Roman" w:cs="Times New Roman"/>
          <w:sz w:val="24"/>
          <w:szCs w:val="24"/>
        </w:rPr>
        <w:t xml:space="preserve"> WJ, </w:t>
      </w:r>
      <w:proofErr w:type="spellStart"/>
      <w:r w:rsidRPr="008A6794">
        <w:rPr>
          <w:rFonts w:ascii="Times New Roman" w:eastAsia="Times New Roman" w:hAnsi="Times New Roman" w:cs="Times New Roman"/>
          <w:sz w:val="24"/>
          <w:szCs w:val="24"/>
        </w:rPr>
        <w:t>Gosselink</w:t>
      </w:r>
      <w:proofErr w:type="spellEnd"/>
      <w:r w:rsidRPr="008A6794">
        <w:rPr>
          <w:rFonts w:ascii="Times New Roman" w:eastAsia="Times New Roman" w:hAnsi="Times New Roman" w:cs="Times New Roman"/>
          <w:sz w:val="24"/>
          <w:szCs w:val="24"/>
        </w:rPr>
        <w:t xml:space="preserve"> JG. 1993. Wetlands. 2nd </w:t>
      </w:r>
      <w:proofErr w:type="gramStart"/>
      <w:r w:rsidRPr="008A6794">
        <w:rPr>
          <w:rFonts w:ascii="Times New Roman" w:eastAsia="Times New Roman" w:hAnsi="Times New Roman" w:cs="Times New Roman"/>
          <w:sz w:val="24"/>
          <w:szCs w:val="24"/>
        </w:rPr>
        <w:t>ed</w:t>
      </w:r>
      <w:proofErr w:type="gramEnd"/>
      <w:r w:rsidRPr="008A6794">
        <w:rPr>
          <w:rFonts w:ascii="Times New Roman" w:eastAsia="Times New Roman" w:hAnsi="Times New Roman" w:cs="Times New Roman"/>
          <w:sz w:val="24"/>
          <w:szCs w:val="24"/>
        </w:rPr>
        <w:t xml:space="preserve">. New York: Van </w:t>
      </w:r>
      <w:proofErr w:type="spellStart"/>
      <w:r w:rsidRPr="008A6794">
        <w:rPr>
          <w:rFonts w:ascii="Times New Roman" w:eastAsia="Times New Roman" w:hAnsi="Times New Roman" w:cs="Times New Roman"/>
          <w:sz w:val="24"/>
          <w:szCs w:val="24"/>
        </w:rPr>
        <w:t>Nostrand</w:t>
      </w:r>
      <w:proofErr w:type="spellEnd"/>
      <w:r w:rsidRPr="008A6794">
        <w:rPr>
          <w:rFonts w:ascii="Times New Roman" w:eastAsia="Times New Roman" w:hAnsi="Times New Roman" w:cs="Times New Roman"/>
          <w:sz w:val="24"/>
          <w:szCs w:val="24"/>
        </w:rPr>
        <w:t xml:space="preserve"> Reinhold.</w:t>
      </w:r>
    </w:p>
    <w:p w:rsidR="00D813F0" w:rsidRPr="008A6794" w:rsidRDefault="00D813F0" w:rsidP="008A6794">
      <w:pPr>
        <w:spacing w:after="240" w:line="480" w:lineRule="auto"/>
        <w:ind w:left="720" w:hanging="720"/>
        <w:rPr>
          <w:rFonts w:ascii="Times New Roman" w:eastAsia="Times New Roman" w:hAnsi="Times New Roman" w:cs="Times New Roman"/>
          <w:sz w:val="24"/>
          <w:szCs w:val="24"/>
        </w:rPr>
      </w:pPr>
      <w:r w:rsidRPr="008A6794">
        <w:rPr>
          <w:rFonts w:ascii="Times New Roman" w:eastAsia="Times New Roman" w:hAnsi="Times New Roman" w:cs="Times New Roman"/>
          <w:sz w:val="24"/>
          <w:szCs w:val="24"/>
        </w:rPr>
        <w:t>Moreno-</w:t>
      </w:r>
      <w:proofErr w:type="spellStart"/>
      <w:r w:rsidRPr="008A6794">
        <w:rPr>
          <w:rFonts w:ascii="Times New Roman" w:eastAsia="Times New Roman" w:hAnsi="Times New Roman" w:cs="Times New Roman"/>
          <w:sz w:val="24"/>
          <w:szCs w:val="24"/>
        </w:rPr>
        <w:t>Mateos</w:t>
      </w:r>
      <w:proofErr w:type="spellEnd"/>
      <w:r w:rsidRPr="008A6794">
        <w:rPr>
          <w:rFonts w:ascii="Times New Roman" w:eastAsia="Times New Roman" w:hAnsi="Times New Roman" w:cs="Times New Roman"/>
          <w:sz w:val="24"/>
          <w:szCs w:val="24"/>
        </w:rPr>
        <w:t xml:space="preserve"> D, Power ME, </w:t>
      </w:r>
      <w:proofErr w:type="spellStart"/>
      <w:r w:rsidRPr="008A6794">
        <w:rPr>
          <w:rFonts w:ascii="Times New Roman" w:eastAsia="Times New Roman" w:hAnsi="Times New Roman" w:cs="Times New Roman"/>
          <w:sz w:val="24"/>
          <w:szCs w:val="24"/>
        </w:rPr>
        <w:t>Comín</w:t>
      </w:r>
      <w:proofErr w:type="spellEnd"/>
      <w:r w:rsidRPr="008A6794">
        <w:rPr>
          <w:rFonts w:ascii="Times New Roman" w:eastAsia="Times New Roman" w:hAnsi="Times New Roman" w:cs="Times New Roman"/>
          <w:sz w:val="24"/>
          <w:szCs w:val="24"/>
        </w:rPr>
        <w:t xml:space="preserve"> FA, </w:t>
      </w:r>
      <w:proofErr w:type="spellStart"/>
      <w:r w:rsidRPr="008A6794">
        <w:rPr>
          <w:rFonts w:ascii="Times New Roman" w:eastAsia="Times New Roman" w:hAnsi="Times New Roman" w:cs="Times New Roman"/>
          <w:sz w:val="24"/>
          <w:szCs w:val="24"/>
        </w:rPr>
        <w:t>Yockteng</w:t>
      </w:r>
      <w:proofErr w:type="spellEnd"/>
      <w:r w:rsidRPr="008A6794">
        <w:rPr>
          <w:rFonts w:ascii="Times New Roman" w:eastAsia="Times New Roman" w:hAnsi="Times New Roman" w:cs="Times New Roman"/>
          <w:sz w:val="24"/>
          <w:szCs w:val="24"/>
        </w:rPr>
        <w:t xml:space="preserve"> R. 2012. Structural </w:t>
      </w:r>
      <w:r w:rsidR="00EF51C8" w:rsidRPr="008A6794">
        <w:rPr>
          <w:rFonts w:ascii="Times New Roman" w:eastAsia="Times New Roman" w:hAnsi="Times New Roman" w:cs="Times New Roman"/>
          <w:sz w:val="24"/>
          <w:szCs w:val="24"/>
        </w:rPr>
        <w:t>and functional loss in restored wetland ecosystems</w:t>
      </w:r>
      <w:r w:rsidRPr="008A6794">
        <w:rPr>
          <w:rFonts w:ascii="Times New Roman" w:eastAsia="Times New Roman" w:hAnsi="Times New Roman" w:cs="Times New Roman"/>
          <w:sz w:val="24"/>
          <w:szCs w:val="24"/>
        </w:rPr>
        <w:t xml:space="preserve">. PLOS Biology. 10(1):e1001247. </w:t>
      </w:r>
    </w:p>
    <w:p w:rsidR="00D813F0" w:rsidRPr="008A6794" w:rsidRDefault="00D813F0" w:rsidP="008A6794">
      <w:pPr>
        <w:spacing w:after="240" w:line="480" w:lineRule="auto"/>
        <w:ind w:left="720" w:hanging="720"/>
        <w:rPr>
          <w:rFonts w:ascii="Times New Roman" w:eastAsia="Times New Roman" w:hAnsi="Times New Roman" w:cs="Times New Roman"/>
          <w:sz w:val="24"/>
          <w:szCs w:val="24"/>
        </w:rPr>
      </w:pPr>
      <w:r w:rsidRPr="008A6794">
        <w:rPr>
          <w:rFonts w:ascii="Times New Roman" w:eastAsia="Times New Roman" w:hAnsi="Times New Roman" w:cs="Times New Roman"/>
          <w:sz w:val="24"/>
          <w:szCs w:val="24"/>
        </w:rPr>
        <w:t>Ralph</w:t>
      </w:r>
      <w:r w:rsidR="008A6794" w:rsidRPr="008A6794">
        <w:rPr>
          <w:rFonts w:ascii="Times New Roman" w:eastAsia="Times New Roman" w:hAnsi="Times New Roman" w:cs="Times New Roman"/>
          <w:sz w:val="24"/>
          <w:szCs w:val="24"/>
        </w:rPr>
        <w:t>,</w:t>
      </w:r>
      <w:r w:rsidRPr="008A6794">
        <w:rPr>
          <w:rFonts w:ascii="Times New Roman" w:eastAsia="Times New Roman" w:hAnsi="Times New Roman" w:cs="Times New Roman"/>
          <w:sz w:val="24"/>
          <w:szCs w:val="24"/>
        </w:rPr>
        <w:t xml:space="preserve"> C</w:t>
      </w:r>
      <w:r w:rsidR="008A6794" w:rsidRPr="008A6794">
        <w:rPr>
          <w:rFonts w:ascii="Times New Roman" w:eastAsia="Times New Roman" w:hAnsi="Times New Roman" w:cs="Times New Roman"/>
          <w:sz w:val="24"/>
          <w:szCs w:val="24"/>
        </w:rPr>
        <w:t>.</w:t>
      </w:r>
      <w:r w:rsidRPr="008A6794">
        <w:rPr>
          <w:rFonts w:ascii="Times New Roman" w:eastAsia="Times New Roman" w:hAnsi="Times New Roman" w:cs="Times New Roman"/>
          <w:sz w:val="24"/>
          <w:szCs w:val="24"/>
        </w:rPr>
        <w:t>J</w:t>
      </w:r>
      <w:r w:rsidR="008A6794" w:rsidRPr="008A6794">
        <w:rPr>
          <w:rFonts w:ascii="Times New Roman" w:eastAsia="Times New Roman" w:hAnsi="Times New Roman" w:cs="Times New Roman"/>
          <w:sz w:val="24"/>
          <w:szCs w:val="24"/>
        </w:rPr>
        <w:t>.</w:t>
      </w:r>
      <w:r w:rsidRPr="008A6794">
        <w:rPr>
          <w:rFonts w:ascii="Times New Roman" w:eastAsia="Times New Roman" w:hAnsi="Times New Roman" w:cs="Times New Roman"/>
          <w:sz w:val="24"/>
          <w:szCs w:val="24"/>
        </w:rPr>
        <w:t xml:space="preserve">, </w:t>
      </w:r>
      <w:proofErr w:type="spellStart"/>
      <w:r w:rsidRPr="008A6794">
        <w:rPr>
          <w:rFonts w:ascii="Times New Roman" w:eastAsia="Times New Roman" w:hAnsi="Times New Roman" w:cs="Times New Roman"/>
          <w:sz w:val="24"/>
          <w:szCs w:val="24"/>
        </w:rPr>
        <w:t>Droege</w:t>
      </w:r>
      <w:proofErr w:type="spellEnd"/>
      <w:r w:rsidR="008A6794" w:rsidRPr="008A6794">
        <w:rPr>
          <w:rFonts w:ascii="Times New Roman" w:eastAsia="Times New Roman" w:hAnsi="Times New Roman" w:cs="Times New Roman"/>
          <w:sz w:val="24"/>
          <w:szCs w:val="24"/>
        </w:rPr>
        <w:t>,</w:t>
      </w:r>
      <w:r w:rsidRPr="008A6794">
        <w:rPr>
          <w:rFonts w:ascii="Times New Roman" w:eastAsia="Times New Roman" w:hAnsi="Times New Roman" w:cs="Times New Roman"/>
          <w:sz w:val="24"/>
          <w:szCs w:val="24"/>
        </w:rPr>
        <w:t xml:space="preserve"> S</w:t>
      </w:r>
      <w:r w:rsidR="008A6794" w:rsidRPr="008A6794">
        <w:rPr>
          <w:rFonts w:ascii="Times New Roman" w:eastAsia="Times New Roman" w:hAnsi="Times New Roman" w:cs="Times New Roman"/>
          <w:sz w:val="24"/>
          <w:szCs w:val="24"/>
        </w:rPr>
        <w:t>.</w:t>
      </w:r>
      <w:r w:rsidRPr="008A6794">
        <w:rPr>
          <w:rFonts w:ascii="Times New Roman" w:eastAsia="Times New Roman" w:hAnsi="Times New Roman" w:cs="Times New Roman"/>
          <w:sz w:val="24"/>
          <w:szCs w:val="24"/>
        </w:rPr>
        <w:t xml:space="preserve">, </w:t>
      </w:r>
      <w:r w:rsidR="008A6794" w:rsidRPr="008A6794">
        <w:rPr>
          <w:rFonts w:ascii="Times New Roman" w:eastAsia="Times New Roman" w:hAnsi="Times New Roman" w:cs="Times New Roman"/>
          <w:sz w:val="24"/>
          <w:szCs w:val="24"/>
        </w:rPr>
        <w:t>and J.R. Sauer</w:t>
      </w:r>
      <w:r w:rsidRPr="008A6794">
        <w:rPr>
          <w:rFonts w:ascii="Times New Roman" w:eastAsia="Times New Roman" w:hAnsi="Times New Roman" w:cs="Times New Roman"/>
          <w:sz w:val="24"/>
          <w:szCs w:val="24"/>
        </w:rPr>
        <w:t xml:space="preserve">. 1995. Managing and </w:t>
      </w:r>
      <w:r w:rsidR="00EF51C8" w:rsidRPr="008A6794">
        <w:rPr>
          <w:rFonts w:ascii="Times New Roman" w:eastAsia="Times New Roman" w:hAnsi="Times New Roman" w:cs="Times New Roman"/>
          <w:sz w:val="24"/>
          <w:szCs w:val="24"/>
        </w:rPr>
        <w:t>monitoring birds using point counts: standards and a</w:t>
      </w:r>
      <w:r w:rsidRPr="008A6794">
        <w:rPr>
          <w:rFonts w:ascii="Times New Roman" w:eastAsia="Times New Roman" w:hAnsi="Times New Roman" w:cs="Times New Roman"/>
          <w:sz w:val="24"/>
          <w:szCs w:val="24"/>
        </w:rPr>
        <w:t xml:space="preserve">pplications. </w:t>
      </w:r>
      <w:proofErr w:type="gramStart"/>
      <w:r w:rsidR="008A6794" w:rsidRPr="008A6794">
        <w:rPr>
          <w:rFonts w:ascii="Times New Roman" w:eastAsia="Times New Roman" w:hAnsi="Times New Roman" w:cs="Times New Roman"/>
          <w:i/>
          <w:sz w:val="24"/>
          <w:szCs w:val="24"/>
        </w:rPr>
        <w:t>in</w:t>
      </w:r>
      <w:proofErr w:type="gramEnd"/>
      <w:r w:rsidR="008A6794" w:rsidRPr="008A6794">
        <w:rPr>
          <w:rFonts w:ascii="Times New Roman" w:eastAsia="Times New Roman" w:hAnsi="Times New Roman" w:cs="Times New Roman"/>
          <w:i/>
          <w:sz w:val="24"/>
          <w:szCs w:val="24"/>
        </w:rPr>
        <w:t xml:space="preserve"> </w:t>
      </w:r>
      <w:r w:rsidRPr="008A6794">
        <w:rPr>
          <w:rFonts w:ascii="Times New Roman" w:eastAsia="Times New Roman" w:hAnsi="Times New Roman" w:cs="Times New Roman"/>
          <w:sz w:val="24"/>
          <w:szCs w:val="24"/>
        </w:rPr>
        <w:t xml:space="preserve">Publication of an Organization Other than the U.S. Geological Survey. USDA Forest Service Gen. Tech. Rep. </w:t>
      </w:r>
      <w:proofErr w:type="gramStart"/>
      <w:r w:rsidRPr="008A6794">
        <w:rPr>
          <w:rFonts w:ascii="Times New Roman" w:eastAsia="Times New Roman" w:hAnsi="Times New Roman" w:cs="Times New Roman"/>
          <w:sz w:val="24"/>
          <w:szCs w:val="24"/>
        </w:rPr>
        <w:t>p</w:t>
      </w:r>
      <w:proofErr w:type="gramEnd"/>
      <w:r w:rsidRPr="008A6794">
        <w:rPr>
          <w:rFonts w:ascii="Times New Roman" w:eastAsia="Times New Roman" w:hAnsi="Times New Roman" w:cs="Times New Roman"/>
          <w:sz w:val="24"/>
          <w:szCs w:val="24"/>
        </w:rPr>
        <w:t xml:space="preserve">. 161–168. </w:t>
      </w:r>
    </w:p>
    <w:p w:rsidR="00115B0A" w:rsidRPr="008A6794" w:rsidRDefault="00115B0A" w:rsidP="008A6794">
      <w:pPr>
        <w:spacing w:after="0" w:line="480" w:lineRule="auto"/>
        <w:ind w:left="720" w:hanging="720"/>
        <w:rPr>
          <w:rFonts w:ascii="Times New Roman" w:eastAsia="Times New Roman" w:hAnsi="Times New Roman" w:cs="Times New Roman"/>
          <w:sz w:val="24"/>
          <w:szCs w:val="24"/>
        </w:rPr>
      </w:pPr>
      <w:r w:rsidRPr="008A6794">
        <w:rPr>
          <w:rFonts w:ascii="Times New Roman" w:eastAsia="Times New Roman" w:hAnsi="Times New Roman" w:cs="Times New Roman"/>
          <w:sz w:val="24"/>
          <w:szCs w:val="24"/>
        </w:rPr>
        <w:t>Robbins</w:t>
      </w:r>
      <w:r w:rsidR="008A6794" w:rsidRPr="008A6794">
        <w:rPr>
          <w:rFonts w:ascii="Times New Roman" w:eastAsia="Times New Roman" w:hAnsi="Times New Roman" w:cs="Times New Roman"/>
          <w:sz w:val="24"/>
          <w:szCs w:val="24"/>
        </w:rPr>
        <w:t>,</w:t>
      </w:r>
      <w:r w:rsidRPr="008A6794">
        <w:rPr>
          <w:rFonts w:ascii="Times New Roman" w:eastAsia="Times New Roman" w:hAnsi="Times New Roman" w:cs="Times New Roman"/>
          <w:sz w:val="24"/>
          <w:szCs w:val="24"/>
        </w:rPr>
        <w:t xml:space="preserve"> S. 1981. Bird activity levels related to weather. Studies in Avian Biology. 6:301–310.</w:t>
      </w:r>
    </w:p>
    <w:p w:rsidR="00D813F0" w:rsidRPr="008A6794" w:rsidRDefault="00D813F0" w:rsidP="008A6794">
      <w:pPr>
        <w:spacing w:after="0" w:line="480" w:lineRule="auto"/>
        <w:ind w:left="720" w:hanging="720"/>
        <w:rPr>
          <w:rFonts w:ascii="Times New Roman" w:eastAsia="Times New Roman" w:hAnsi="Times New Roman" w:cs="Times New Roman"/>
          <w:sz w:val="24"/>
          <w:szCs w:val="24"/>
        </w:rPr>
      </w:pPr>
      <w:r w:rsidRPr="008A6794">
        <w:rPr>
          <w:rFonts w:ascii="Times New Roman" w:eastAsia="Times New Roman" w:hAnsi="Times New Roman" w:cs="Times New Roman"/>
          <w:sz w:val="24"/>
          <w:szCs w:val="24"/>
        </w:rPr>
        <w:lastRenderedPageBreak/>
        <w:t>Stevens</w:t>
      </w:r>
      <w:r w:rsidR="008A6794" w:rsidRPr="008A6794">
        <w:rPr>
          <w:rFonts w:ascii="Times New Roman" w:eastAsia="Times New Roman" w:hAnsi="Times New Roman" w:cs="Times New Roman"/>
          <w:sz w:val="24"/>
          <w:szCs w:val="24"/>
        </w:rPr>
        <w:t>,</w:t>
      </w:r>
      <w:r w:rsidRPr="008A6794">
        <w:rPr>
          <w:rFonts w:ascii="Times New Roman" w:eastAsia="Times New Roman" w:hAnsi="Times New Roman" w:cs="Times New Roman"/>
          <w:sz w:val="24"/>
          <w:szCs w:val="24"/>
        </w:rPr>
        <w:t xml:space="preserve"> C</w:t>
      </w:r>
      <w:r w:rsidR="008A6794" w:rsidRPr="008A6794">
        <w:rPr>
          <w:rFonts w:ascii="Times New Roman" w:eastAsia="Times New Roman" w:hAnsi="Times New Roman" w:cs="Times New Roman"/>
          <w:sz w:val="24"/>
          <w:szCs w:val="24"/>
        </w:rPr>
        <w:t>.</w:t>
      </w:r>
      <w:r w:rsidRPr="008A6794">
        <w:rPr>
          <w:rFonts w:ascii="Times New Roman" w:eastAsia="Times New Roman" w:hAnsi="Times New Roman" w:cs="Times New Roman"/>
          <w:sz w:val="24"/>
          <w:szCs w:val="24"/>
        </w:rPr>
        <w:t>E</w:t>
      </w:r>
      <w:r w:rsidR="008A6794" w:rsidRPr="008A6794">
        <w:rPr>
          <w:rFonts w:ascii="Times New Roman" w:eastAsia="Times New Roman" w:hAnsi="Times New Roman" w:cs="Times New Roman"/>
          <w:sz w:val="24"/>
          <w:szCs w:val="24"/>
        </w:rPr>
        <w:t>.</w:t>
      </w:r>
      <w:r w:rsidRPr="008A6794">
        <w:rPr>
          <w:rFonts w:ascii="Times New Roman" w:eastAsia="Times New Roman" w:hAnsi="Times New Roman" w:cs="Times New Roman"/>
          <w:sz w:val="24"/>
          <w:szCs w:val="24"/>
        </w:rPr>
        <w:t xml:space="preserve">, </w:t>
      </w:r>
      <w:r w:rsidR="008A6794" w:rsidRPr="008A6794">
        <w:rPr>
          <w:rFonts w:ascii="Times New Roman" w:eastAsia="Times New Roman" w:hAnsi="Times New Roman" w:cs="Times New Roman"/>
          <w:sz w:val="24"/>
          <w:szCs w:val="24"/>
        </w:rPr>
        <w:t xml:space="preserve">A.W. </w:t>
      </w:r>
      <w:r w:rsidRPr="008A6794">
        <w:rPr>
          <w:rFonts w:ascii="Times New Roman" w:eastAsia="Times New Roman" w:hAnsi="Times New Roman" w:cs="Times New Roman"/>
          <w:sz w:val="24"/>
          <w:szCs w:val="24"/>
        </w:rPr>
        <w:t xml:space="preserve">Diamond, </w:t>
      </w:r>
      <w:r w:rsidR="008A6794" w:rsidRPr="008A6794">
        <w:rPr>
          <w:rFonts w:ascii="Times New Roman" w:eastAsia="Times New Roman" w:hAnsi="Times New Roman" w:cs="Times New Roman"/>
          <w:sz w:val="24"/>
          <w:szCs w:val="24"/>
        </w:rPr>
        <w:t>and T.S. Gabor</w:t>
      </w:r>
      <w:r w:rsidRPr="008A6794">
        <w:rPr>
          <w:rFonts w:ascii="Times New Roman" w:eastAsia="Times New Roman" w:hAnsi="Times New Roman" w:cs="Times New Roman"/>
          <w:sz w:val="24"/>
          <w:szCs w:val="24"/>
        </w:rPr>
        <w:t xml:space="preserve">. 2002. Anuran call surveys on small wetlands in Prince Edward Island, Canada restored by dredging of sediments. Wetlands. 22(1):90–99. </w:t>
      </w:r>
    </w:p>
    <w:p w:rsidR="00BD6A74" w:rsidRPr="008A6794" w:rsidRDefault="00BD6A74" w:rsidP="008A6794">
      <w:pPr>
        <w:spacing w:after="0" w:line="480" w:lineRule="auto"/>
        <w:ind w:left="720" w:hanging="720"/>
        <w:rPr>
          <w:rFonts w:ascii="Times New Roman" w:eastAsia="Times New Roman" w:hAnsi="Times New Roman" w:cs="Times New Roman"/>
          <w:sz w:val="24"/>
          <w:szCs w:val="24"/>
        </w:rPr>
      </w:pPr>
      <w:r w:rsidRPr="008A6794">
        <w:rPr>
          <w:rFonts w:ascii="Times New Roman" w:eastAsia="Times New Roman" w:hAnsi="Times New Roman" w:cs="Times New Roman"/>
          <w:sz w:val="24"/>
          <w:szCs w:val="24"/>
        </w:rPr>
        <w:t xml:space="preserve">[USDA] U.S. Department of Agriculture. 2014. ACEP: Agricultural Conservation Easement Program </w:t>
      </w:r>
      <w:r w:rsidR="00EF51C8" w:rsidRPr="008A6794">
        <w:rPr>
          <w:rFonts w:ascii="Times New Roman" w:eastAsia="Times New Roman" w:hAnsi="Times New Roman" w:cs="Times New Roman"/>
          <w:sz w:val="24"/>
          <w:szCs w:val="24"/>
        </w:rPr>
        <w:t>fact s</w:t>
      </w:r>
      <w:r w:rsidRPr="008A6794">
        <w:rPr>
          <w:rFonts w:ascii="Times New Roman" w:eastAsia="Times New Roman" w:hAnsi="Times New Roman" w:cs="Times New Roman"/>
          <w:sz w:val="24"/>
          <w:szCs w:val="24"/>
        </w:rPr>
        <w:t xml:space="preserve">heet. </w:t>
      </w:r>
    </w:p>
    <w:p w:rsidR="00012AD4" w:rsidRPr="008A6794" w:rsidRDefault="00012AD4" w:rsidP="00D813F0">
      <w:pPr>
        <w:pStyle w:val="ListParagraph"/>
        <w:numPr>
          <w:ilvl w:val="0"/>
          <w:numId w:val="6"/>
        </w:numPr>
        <w:rPr>
          <w:rFonts w:ascii="Times New Roman" w:hAnsi="Times New Roman" w:cs="Times New Roman"/>
          <w:sz w:val="24"/>
        </w:rPr>
        <w:sectPr w:rsidR="00012AD4" w:rsidRPr="008A6794" w:rsidSect="008C3B51">
          <w:headerReference w:type="default" r:id="rId8"/>
          <w:pgSz w:w="12240" w:h="15840"/>
          <w:pgMar w:top="1440" w:right="1440" w:bottom="1440" w:left="1440" w:header="720" w:footer="720" w:gutter="0"/>
          <w:lnNumType w:countBy="1" w:restart="continuous"/>
          <w:cols w:space="720"/>
          <w:docGrid w:linePitch="360"/>
        </w:sectPr>
      </w:pPr>
    </w:p>
    <w:p w:rsidR="00CB2F60" w:rsidRPr="008A6794" w:rsidRDefault="00CB2F60" w:rsidP="001F551C">
      <w:pPr>
        <w:rPr>
          <w:rFonts w:ascii="Times New Roman" w:hAnsi="Times New Roman" w:cs="Times New Roman"/>
          <w:sz w:val="24"/>
        </w:rPr>
        <w:sectPr w:rsidR="00CB2F60" w:rsidRPr="008A6794" w:rsidSect="00D813F0">
          <w:type w:val="continuous"/>
          <w:pgSz w:w="12240" w:h="15840"/>
          <w:pgMar w:top="720" w:right="720" w:bottom="720" w:left="720" w:header="720" w:footer="720" w:gutter="0"/>
          <w:cols w:space="720"/>
          <w:docGrid w:linePitch="360"/>
        </w:sectPr>
      </w:pPr>
    </w:p>
    <w:p w:rsidR="00CB2F60" w:rsidRPr="008A6794" w:rsidRDefault="00CB2F60" w:rsidP="006C6327">
      <w:pPr>
        <w:rPr>
          <w:rFonts w:ascii="Times New Roman" w:hAnsi="Times New Roman" w:cs="Times New Roman"/>
          <w:sz w:val="24"/>
        </w:rPr>
        <w:sectPr w:rsidR="00CB2F60" w:rsidRPr="008A6794" w:rsidSect="006D24C1">
          <w:type w:val="continuous"/>
          <w:pgSz w:w="12240" w:h="15840"/>
          <w:pgMar w:top="1440" w:right="1440" w:bottom="1440" w:left="1440" w:header="720" w:footer="720" w:gutter="0"/>
          <w:cols w:space="720"/>
          <w:docGrid w:linePitch="360"/>
        </w:sectPr>
      </w:pPr>
    </w:p>
    <w:p w:rsidR="00955679" w:rsidRPr="008A6794" w:rsidRDefault="00955679">
      <w:pPr>
        <w:rPr>
          <w:rFonts w:ascii="Times New Roman" w:hAnsi="Times New Roman" w:cs="Times New Roman"/>
          <w:b/>
          <w:sz w:val="24"/>
          <w:u w:val="single"/>
        </w:rPr>
      </w:pPr>
      <w:r w:rsidRPr="008A6794">
        <w:rPr>
          <w:rFonts w:ascii="Times New Roman" w:hAnsi="Times New Roman" w:cs="Times New Roman"/>
          <w:b/>
          <w:sz w:val="24"/>
          <w:u w:val="single"/>
        </w:rPr>
        <w:br w:type="page"/>
      </w:r>
    </w:p>
    <w:p w:rsidR="00777206" w:rsidRPr="008A6794" w:rsidRDefault="001F551C" w:rsidP="006C6327">
      <w:pPr>
        <w:rPr>
          <w:rFonts w:ascii="Times New Roman" w:hAnsi="Times New Roman" w:cs="Times New Roman"/>
          <w:b/>
          <w:sz w:val="24"/>
          <w:u w:val="single"/>
        </w:rPr>
      </w:pPr>
      <w:r w:rsidRPr="008A6794">
        <w:rPr>
          <w:rFonts w:ascii="Times New Roman" w:hAnsi="Times New Roman" w:cs="Times New Roman"/>
          <w:b/>
          <w:sz w:val="24"/>
          <w:u w:val="single"/>
        </w:rPr>
        <w:lastRenderedPageBreak/>
        <w:t>TABLES</w:t>
      </w:r>
    </w:p>
    <w:p w:rsidR="00E9413C" w:rsidRPr="008A6794" w:rsidRDefault="00E9413C" w:rsidP="009E28A2">
      <w:pPr>
        <w:tabs>
          <w:tab w:val="left" w:pos="360"/>
          <w:tab w:val="left" w:pos="720"/>
        </w:tabs>
        <w:spacing w:line="480" w:lineRule="auto"/>
        <w:rPr>
          <w:rFonts w:ascii="Times New Roman" w:hAnsi="Times New Roman" w:cs="Times New Roman"/>
          <w:sz w:val="24"/>
          <w:highlight w:val="white"/>
        </w:rPr>
      </w:pPr>
      <w:r w:rsidRPr="008A6794">
        <w:rPr>
          <w:rFonts w:ascii="Times New Roman" w:hAnsi="Times New Roman" w:cs="Times New Roman"/>
          <w:sz w:val="24"/>
          <w:highlight w:val="white"/>
        </w:rPr>
        <w:t xml:space="preserve">Table 1: Measuring parameters for sky, wind, and noise disturbance. Wind conditions follow the Beaufort scale. </w:t>
      </w:r>
    </w:p>
    <w:tbl>
      <w:tblPr>
        <w:tblStyle w:val="PlainTable5"/>
        <w:tblW w:w="0" w:type="auto"/>
        <w:tblLook w:val="04A0" w:firstRow="1" w:lastRow="0" w:firstColumn="1" w:lastColumn="0" w:noHBand="0" w:noVBand="1"/>
      </w:tblPr>
      <w:tblGrid>
        <w:gridCol w:w="2160"/>
        <w:gridCol w:w="2514"/>
        <w:gridCol w:w="2338"/>
        <w:gridCol w:w="2338"/>
      </w:tblGrid>
      <w:tr w:rsidR="00D17158" w:rsidRPr="008A6794" w:rsidTr="009D0A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Borders>
              <w:top w:val="single" w:sz="4" w:space="0" w:color="auto"/>
              <w:bottom w:val="none" w:sz="0" w:space="0" w:color="auto"/>
            </w:tcBorders>
          </w:tcPr>
          <w:p w:rsidR="00D17158" w:rsidRPr="009D0AAC" w:rsidRDefault="00D17158" w:rsidP="006C6327">
            <w:pPr>
              <w:rPr>
                <w:rFonts w:ascii="Times New Roman" w:hAnsi="Times New Roman" w:cs="Times New Roman"/>
                <w:i w:val="0"/>
                <w:sz w:val="24"/>
              </w:rPr>
            </w:pPr>
          </w:p>
        </w:tc>
        <w:tc>
          <w:tcPr>
            <w:tcW w:w="7190" w:type="dxa"/>
            <w:gridSpan w:val="3"/>
            <w:tcBorders>
              <w:top w:val="single" w:sz="4" w:space="0" w:color="auto"/>
              <w:bottom w:val="single" w:sz="4" w:space="0" w:color="auto"/>
            </w:tcBorders>
          </w:tcPr>
          <w:p w:rsidR="00D17158" w:rsidRDefault="00D17158" w:rsidP="00D171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9D0AAC">
              <w:rPr>
                <w:rFonts w:ascii="Times New Roman" w:hAnsi="Times New Roman" w:cs="Times New Roman"/>
                <w:i w:val="0"/>
                <w:sz w:val="24"/>
              </w:rPr>
              <w:t>Abiotic Factors</w:t>
            </w:r>
          </w:p>
          <w:p w:rsidR="009D0AAC" w:rsidRPr="009D0AAC" w:rsidRDefault="009D0AAC" w:rsidP="00D171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p>
        </w:tc>
      </w:tr>
      <w:tr w:rsidR="00D17158"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right w:val="none" w:sz="0" w:space="0" w:color="auto"/>
            </w:tcBorders>
          </w:tcPr>
          <w:p w:rsidR="00D17158" w:rsidRPr="009D0AAC" w:rsidRDefault="009D0AAC" w:rsidP="006C6327">
            <w:pPr>
              <w:rPr>
                <w:rFonts w:ascii="Times New Roman" w:hAnsi="Times New Roman" w:cs="Times New Roman"/>
                <w:i w:val="0"/>
                <w:sz w:val="24"/>
              </w:rPr>
            </w:pPr>
            <w:r w:rsidRPr="009D0AAC">
              <w:rPr>
                <w:rFonts w:ascii="Times New Roman" w:hAnsi="Times New Roman" w:cs="Times New Roman"/>
                <w:i w:val="0"/>
                <w:sz w:val="24"/>
              </w:rPr>
              <w:t>Numerical Code</w:t>
            </w:r>
          </w:p>
        </w:tc>
        <w:tc>
          <w:tcPr>
            <w:tcW w:w="2514" w:type="dxa"/>
            <w:tcBorders>
              <w:top w:val="single" w:sz="4" w:space="0" w:color="auto"/>
              <w:left w:val="nil"/>
              <w:bottom w:val="single" w:sz="4" w:space="0" w:color="auto"/>
            </w:tcBorders>
          </w:tcPr>
          <w:p w:rsidR="00D17158" w:rsidRDefault="00D17158" w:rsidP="00D171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D0AAC">
              <w:rPr>
                <w:rFonts w:ascii="Times New Roman" w:hAnsi="Times New Roman" w:cs="Times New Roman"/>
                <w:sz w:val="24"/>
              </w:rPr>
              <w:t>Sky</w:t>
            </w:r>
          </w:p>
          <w:p w:rsidR="001A2AC5" w:rsidRPr="009D0AAC" w:rsidRDefault="001A2AC5" w:rsidP="00D171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338" w:type="dxa"/>
            <w:tcBorders>
              <w:top w:val="single" w:sz="4" w:space="0" w:color="auto"/>
              <w:bottom w:val="single" w:sz="4" w:space="0" w:color="auto"/>
            </w:tcBorders>
          </w:tcPr>
          <w:p w:rsidR="00D17158" w:rsidRPr="009D0AAC" w:rsidRDefault="00D17158" w:rsidP="00D171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D0AAC">
              <w:rPr>
                <w:rFonts w:ascii="Times New Roman" w:hAnsi="Times New Roman" w:cs="Times New Roman"/>
                <w:sz w:val="24"/>
              </w:rPr>
              <w:t>Wind</w:t>
            </w:r>
          </w:p>
        </w:tc>
        <w:tc>
          <w:tcPr>
            <w:tcW w:w="2338" w:type="dxa"/>
            <w:tcBorders>
              <w:top w:val="single" w:sz="4" w:space="0" w:color="auto"/>
              <w:bottom w:val="single" w:sz="4" w:space="0" w:color="auto"/>
            </w:tcBorders>
          </w:tcPr>
          <w:p w:rsidR="00D17158" w:rsidRPr="009D0AAC" w:rsidRDefault="00D17158" w:rsidP="00D1715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D0AAC">
              <w:rPr>
                <w:rFonts w:ascii="Times New Roman" w:hAnsi="Times New Roman" w:cs="Times New Roman"/>
                <w:sz w:val="24"/>
              </w:rPr>
              <w:t>Disturbance</w:t>
            </w:r>
          </w:p>
        </w:tc>
      </w:tr>
      <w:tr w:rsidR="00D17158" w:rsidRPr="008A6794" w:rsidTr="001A2AC5">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right w:val="none" w:sz="0" w:space="0" w:color="auto"/>
            </w:tcBorders>
          </w:tcPr>
          <w:p w:rsidR="00D17158" w:rsidRPr="001A2AC5" w:rsidRDefault="00D17158" w:rsidP="001A2AC5">
            <w:pPr>
              <w:jc w:val="center"/>
              <w:rPr>
                <w:rFonts w:ascii="Times New Roman" w:hAnsi="Times New Roman" w:cs="Times New Roman"/>
                <w:i w:val="0"/>
                <w:sz w:val="24"/>
              </w:rPr>
            </w:pPr>
            <w:r w:rsidRPr="001A2AC5">
              <w:rPr>
                <w:rFonts w:ascii="Times New Roman" w:hAnsi="Times New Roman" w:cs="Times New Roman"/>
                <w:i w:val="0"/>
                <w:sz w:val="24"/>
              </w:rPr>
              <w:t>0</w:t>
            </w:r>
          </w:p>
        </w:tc>
        <w:tc>
          <w:tcPr>
            <w:tcW w:w="2514" w:type="dxa"/>
            <w:tcBorders>
              <w:top w:val="single" w:sz="4" w:space="0" w:color="auto"/>
              <w:left w:val="nil"/>
            </w:tcBorders>
          </w:tcPr>
          <w:p w:rsidR="00D17158" w:rsidRPr="001A2AC5" w:rsidRDefault="00D1715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Clear sky</w:t>
            </w:r>
          </w:p>
        </w:tc>
        <w:tc>
          <w:tcPr>
            <w:tcW w:w="2338" w:type="dxa"/>
            <w:tcBorders>
              <w:top w:val="single" w:sz="4" w:space="0" w:color="auto"/>
            </w:tcBorders>
          </w:tcPr>
          <w:p w:rsidR="00D17158" w:rsidRPr="001A2AC5" w:rsidRDefault="00D1715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Smoke rises vertically</w:t>
            </w:r>
          </w:p>
        </w:tc>
        <w:tc>
          <w:tcPr>
            <w:tcW w:w="2338" w:type="dxa"/>
            <w:tcBorders>
              <w:top w:val="single" w:sz="4" w:space="0" w:color="auto"/>
            </w:tcBorders>
          </w:tcPr>
          <w:p w:rsidR="00D17158" w:rsidRPr="001A2AC5" w:rsidRDefault="00D1715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No noise disturbance</w:t>
            </w:r>
          </w:p>
        </w:tc>
      </w:tr>
      <w:tr w:rsidR="00D17158" w:rsidRPr="008A6794" w:rsidTr="009D0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tcPr>
          <w:p w:rsidR="00D17158" w:rsidRPr="001A2AC5" w:rsidRDefault="00D17158" w:rsidP="001A2AC5">
            <w:pPr>
              <w:jc w:val="center"/>
              <w:rPr>
                <w:rFonts w:ascii="Times New Roman" w:hAnsi="Times New Roman" w:cs="Times New Roman"/>
                <w:i w:val="0"/>
                <w:sz w:val="24"/>
              </w:rPr>
            </w:pPr>
            <w:r w:rsidRPr="001A2AC5">
              <w:rPr>
                <w:rFonts w:ascii="Times New Roman" w:hAnsi="Times New Roman" w:cs="Times New Roman"/>
                <w:i w:val="0"/>
                <w:sz w:val="24"/>
              </w:rPr>
              <w:t>1</w:t>
            </w:r>
          </w:p>
        </w:tc>
        <w:tc>
          <w:tcPr>
            <w:tcW w:w="2514" w:type="dxa"/>
            <w:tcBorders>
              <w:left w:val="nil"/>
            </w:tcBorders>
          </w:tcPr>
          <w:p w:rsidR="00D17158" w:rsidRPr="001A2AC5" w:rsidRDefault="00D17158"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Partly cloudy</w:t>
            </w:r>
          </w:p>
        </w:tc>
        <w:tc>
          <w:tcPr>
            <w:tcW w:w="2338" w:type="dxa"/>
          </w:tcPr>
          <w:p w:rsidR="00D17158" w:rsidRPr="001A2AC5" w:rsidRDefault="00D17158"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Smoke drift indicates wind direction, still weathervane</w:t>
            </w:r>
          </w:p>
        </w:tc>
        <w:tc>
          <w:tcPr>
            <w:tcW w:w="2338" w:type="dxa"/>
          </w:tcPr>
          <w:p w:rsidR="00D17158" w:rsidRPr="001A2AC5" w:rsidRDefault="00D17158"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Slight noise disturbance; does not prohibit the observer from detecting birds</w:t>
            </w:r>
          </w:p>
        </w:tc>
      </w:tr>
      <w:tr w:rsidR="00D17158" w:rsidRPr="008A6794" w:rsidTr="009D0AAC">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tcPr>
          <w:p w:rsidR="00D17158" w:rsidRPr="001A2AC5" w:rsidRDefault="00D17158" w:rsidP="001A2AC5">
            <w:pPr>
              <w:jc w:val="center"/>
              <w:rPr>
                <w:rFonts w:ascii="Times New Roman" w:hAnsi="Times New Roman" w:cs="Times New Roman"/>
                <w:i w:val="0"/>
                <w:sz w:val="24"/>
              </w:rPr>
            </w:pPr>
            <w:r w:rsidRPr="001A2AC5">
              <w:rPr>
                <w:rFonts w:ascii="Times New Roman" w:hAnsi="Times New Roman" w:cs="Times New Roman"/>
                <w:i w:val="0"/>
                <w:sz w:val="24"/>
              </w:rPr>
              <w:t>2</w:t>
            </w:r>
          </w:p>
        </w:tc>
        <w:tc>
          <w:tcPr>
            <w:tcW w:w="2514" w:type="dxa"/>
            <w:tcBorders>
              <w:left w:val="nil"/>
            </w:tcBorders>
          </w:tcPr>
          <w:p w:rsidR="00D17158" w:rsidRPr="001A2AC5" w:rsidRDefault="00D1715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Completely overcast</w:t>
            </w:r>
          </w:p>
        </w:tc>
        <w:tc>
          <w:tcPr>
            <w:tcW w:w="2338" w:type="dxa"/>
          </w:tcPr>
          <w:p w:rsidR="00D17158" w:rsidRPr="001A2AC5" w:rsidRDefault="00D1715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Wind felt on face, leaves rustle</w:t>
            </w:r>
          </w:p>
        </w:tc>
        <w:tc>
          <w:tcPr>
            <w:tcW w:w="2338" w:type="dxa"/>
          </w:tcPr>
          <w:p w:rsidR="00D17158" w:rsidRPr="001A2AC5" w:rsidRDefault="00D1715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External noises moderately prohibit the observer from detecting birds</w:t>
            </w:r>
          </w:p>
        </w:tc>
      </w:tr>
      <w:tr w:rsidR="00D17158"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right w:val="none" w:sz="0" w:space="0" w:color="auto"/>
            </w:tcBorders>
          </w:tcPr>
          <w:p w:rsidR="00D17158" w:rsidRPr="001A2AC5" w:rsidRDefault="00D17158" w:rsidP="001A2AC5">
            <w:pPr>
              <w:jc w:val="center"/>
              <w:rPr>
                <w:rFonts w:ascii="Times New Roman" w:hAnsi="Times New Roman" w:cs="Times New Roman"/>
                <w:i w:val="0"/>
                <w:sz w:val="24"/>
              </w:rPr>
            </w:pPr>
            <w:r w:rsidRPr="001A2AC5">
              <w:rPr>
                <w:rFonts w:ascii="Times New Roman" w:hAnsi="Times New Roman" w:cs="Times New Roman"/>
                <w:i w:val="0"/>
                <w:sz w:val="24"/>
              </w:rPr>
              <w:t>3</w:t>
            </w:r>
          </w:p>
        </w:tc>
        <w:tc>
          <w:tcPr>
            <w:tcW w:w="2514" w:type="dxa"/>
            <w:tcBorders>
              <w:left w:val="nil"/>
            </w:tcBorders>
          </w:tcPr>
          <w:p w:rsidR="00D17158" w:rsidRPr="001A2AC5" w:rsidRDefault="00D17158"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Drizzle</w:t>
            </w:r>
          </w:p>
        </w:tc>
        <w:tc>
          <w:tcPr>
            <w:tcW w:w="2338" w:type="dxa"/>
          </w:tcPr>
          <w:p w:rsidR="00D17158" w:rsidRPr="001A2AC5" w:rsidRDefault="00D17158"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Leaves and small twigs constantly moving</w:t>
            </w:r>
          </w:p>
        </w:tc>
        <w:tc>
          <w:tcPr>
            <w:tcW w:w="2338" w:type="dxa"/>
          </w:tcPr>
          <w:p w:rsidR="00D17158" w:rsidRPr="001A2AC5" w:rsidRDefault="00D17158"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External noises severely prohibit the observer from detecting birds</w:t>
            </w:r>
          </w:p>
        </w:tc>
      </w:tr>
      <w:tr w:rsidR="00D17158" w:rsidRPr="008A6794" w:rsidTr="001A2AC5">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right w:val="none" w:sz="0" w:space="0" w:color="auto"/>
            </w:tcBorders>
          </w:tcPr>
          <w:p w:rsidR="00D17158" w:rsidRPr="001A2AC5" w:rsidRDefault="00D17158" w:rsidP="001A2AC5">
            <w:pPr>
              <w:jc w:val="center"/>
              <w:rPr>
                <w:rFonts w:ascii="Times New Roman" w:hAnsi="Times New Roman" w:cs="Times New Roman"/>
                <w:i w:val="0"/>
                <w:sz w:val="24"/>
              </w:rPr>
            </w:pPr>
            <w:r w:rsidRPr="001A2AC5">
              <w:rPr>
                <w:rFonts w:ascii="Times New Roman" w:hAnsi="Times New Roman" w:cs="Times New Roman"/>
                <w:i w:val="0"/>
                <w:sz w:val="24"/>
              </w:rPr>
              <w:t>4</w:t>
            </w:r>
          </w:p>
        </w:tc>
        <w:tc>
          <w:tcPr>
            <w:tcW w:w="2514" w:type="dxa"/>
            <w:tcBorders>
              <w:left w:val="nil"/>
              <w:bottom w:val="single" w:sz="4" w:space="0" w:color="auto"/>
            </w:tcBorders>
          </w:tcPr>
          <w:p w:rsidR="00D17158" w:rsidRPr="001A2AC5" w:rsidRDefault="00D1715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Raining</w:t>
            </w:r>
          </w:p>
        </w:tc>
        <w:tc>
          <w:tcPr>
            <w:tcW w:w="2338" w:type="dxa"/>
            <w:tcBorders>
              <w:bottom w:val="single" w:sz="4" w:space="0" w:color="auto"/>
            </w:tcBorders>
          </w:tcPr>
          <w:p w:rsidR="00D17158" w:rsidRPr="001A2AC5" w:rsidRDefault="00D1715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Dust, leaves, and loose paper lifted, small tree branches move</w:t>
            </w:r>
          </w:p>
        </w:tc>
        <w:tc>
          <w:tcPr>
            <w:tcW w:w="2338" w:type="dxa"/>
            <w:tcBorders>
              <w:bottom w:val="single" w:sz="4" w:space="0" w:color="auto"/>
            </w:tcBorders>
          </w:tcPr>
          <w:p w:rsidR="00D17158" w:rsidRPr="001A2AC5" w:rsidRDefault="00D1715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N/A</w:t>
            </w:r>
          </w:p>
        </w:tc>
      </w:tr>
    </w:tbl>
    <w:p w:rsidR="00D17158" w:rsidRPr="008A6794" w:rsidRDefault="00D17158" w:rsidP="006C6327">
      <w:pPr>
        <w:rPr>
          <w:rFonts w:ascii="Times New Roman" w:hAnsi="Times New Roman" w:cs="Times New Roman"/>
          <w:sz w:val="28"/>
        </w:rPr>
      </w:pPr>
    </w:p>
    <w:p w:rsidR="00626DB3" w:rsidRPr="008A6794" w:rsidRDefault="00626DB3" w:rsidP="009E28A2">
      <w:pPr>
        <w:spacing w:line="480" w:lineRule="auto"/>
        <w:rPr>
          <w:rFonts w:ascii="Times New Roman" w:hAnsi="Times New Roman" w:cs="Times New Roman"/>
          <w:sz w:val="24"/>
        </w:rPr>
      </w:pPr>
      <w:r w:rsidRPr="008A6794">
        <w:rPr>
          <w:rFonts w:ascii="Times New Roman" w:hAnsi="Times New Roman" w:cs="Times New Roman"/>
          <w:sz w:val="24"/>
        </w:rPr>
        <w:t>Table 2: Covariates for detection and abundance (site-level) that were included in the global fit model.</w:t>
      </w:r>
    </w:p>
    <w:tbl>
      <w:tblPr>
        <w:tblStyle w:val="TableGrid"/>
        <w:tblW w:w="0" w:type="auto"/>
        <w:tblInd w:w="1615" w:type="dxa"/>
        <w:tblLook w:val="04A0" w:firstRow="1" w:lastRow="0" w:firstColumn="1" w:lastColumn="0" w:noHBand="0" w:noVBand="1"/>
      </w:tblPr>
      <w:tblGrid>
        <w:gridCol w:w="2790"/>
        <w:gridCol w:w="2700"/>
      </w:tblGrid>
      <w:tr w:rsidR="001F551C" w:rsidRPr="008A6794" w:rsidTr="001A2AC5">
        <w:tc>
          <w:tcPr>
            <w:tcW w:w="2790" w:type="dxa"/>
            <w:tcBorders>
              <w:top w:val="single" w:sz="4" w:space="0" w:color="auto"/>
              <w:left w:val="nil"/>
              <w:bottom w:val="single" w:sz="4" w:space="0" w:color="auto"/>
              <w:right w:val="nil"/>
            </w:tcBorders>
          </w:tcPr>
          <w:p w:rsidR="001F551C" w:rsidRPr="001A2AC5" w:rsidRDefault="001F551C" w:rsidP="001A2AC5">
            <w:pPr>
              <w:jc w:val="center"/>
              <w:rPr>
                <w:rFonts w:ascii="Times New Roman" w:hAnsi="Times New Roman" w:cs="Times New Roman"/>
                <w:sz w:val="24"/>
              </w:rPr>
            </w:pPr>
            <w:r w:rsidRPr="001A2AC5">
              <w:rPr>
                <w:rFonts w:ascii="Times New Roman" w:hAnsi="Times New Roman" w:cs="Times New Roman"/>
                <w:sz w:val="24"/>
              </w:rPr>
              <w:t>Detection covariates</w:t>
            </w:r>
          </w:p>
          <w:p w:rsidR="001A2AC5" w:rsidRPr="001A2AC5" w:rsidRDefault="001A2AC5" w:rsidP="001A2AC5">
            <w:pPr>
              <w:jc w:val="center"/>
              <w:rPr>
                <w:rFonts w:ascii="Times New Roman" w:hAnsi="Times New Roman" w:cs="Times New Roman"/>
                <w:sz w:val="24"/>
              </w:rPr>
            </w:pPr>
          </w:p>
        </w:tc>
        <w:tc>
          <w:tcPr>
            <w:tcW w:w="2700" w:type="dxa"/>
            <w:tcBorders>
              <w:top w:val="single" w:sz="4" w:space="0" w:color="auto"/>
              <w:left w:val="nil"/>
              <w:bottom w:val="single" w:sz="4" w:space="0" w:color="auto"/>
              <w:right w:val="nil"/>
            </w:tcBorders>
          </w:tcPr>
          <w:p w:rsidR="001F551C" w:rsidRPr="001A2AC5" w:rsidRDefault="001F551C" w:rsidP="001A2AC5">
            <w:pPr>
              <w:jc w:val="center"/>
              <w:rPr>
                <w:rFonts w:ascii="Times New Roman" w:hAnsi="Times New Roman" w:cs="Times New Roman"/>
                <w:sz w:val="24"/>
              </w:rPr>
            </w:pPr>
            <w:r w:rsidRPr="001A2AC5">
              <w:rPr>
                <w:rFonts w:ascii="Times New Roman" w:hAnsi="Times New Roman" w:cs="Times New Roman"/>
                <w:sz w:val="24"/>
              </w:rPr>
              <w:t>Site-level covariates</w:t>
            </w:r>
          </w:p>
        </w:tc>
      </w:tr>
      <w:tr w:rsidR="001F551C" w:rsidRPr="008A6794" w:rsidTr="001A2AC5">
        <w:tc>
          <w:tcPr>
            <w:tcW w:w="2790" w:type="dxa"/>
            <w:tcBorders>
              <w:top w:val="single" w:sz="4" w:space="0" w:color="auto"/>
              <w:left w:val="nil"/>
              <w:bottom w:val="nil"/>
              <w:right w:val="nil"/>
            </w:tcBorders>
          </w:tcPr>
          <w:p w:rsidR="001F551C" w:rsidRPr="008A6794" w:rsidRDefault="001F551C" w:rsidP="001A2AC5">
            <w:pPr>
              <w:jc w:val="center"/>
              <w:rPr>
                <w:rFonts w:ascii="Times New Roman" w:hAnsi="Times New Roman" w:cs="Times New Roman"/>
                <w:sz w:val="24"/>
              </w:rPr>
            </w:pPr>
            <w:r w:rsidRPr="008A6794">
              <w:rPr>
                <w:rFonts w:ascii="Times New Roman" w:hAnsi="Times New Roman" w:cs="Times New Roman"/>
                <w:sz w:val="24"/>
              </w:rPr>
              <w:t>Sky</w:t>
            </w:r>
          </w:p>
        </w:tc>
        <w:tc>
          <w:tcPr>
            <w:tcW w:w="2700" w:type="dxa"/>
            <w:tcBorders>
              <w:top w:val="single" w:sz="4" w:space="0" w:color="auto"/>
              <w:left w:val="nil"/>
              <w:bottom w:val="nil"/>
              <w:right w:val="nil"/>
            </w:tcBorders>
          </w:tcPr>
          <w:p w:rsidR="001F551C" w:rsidRPr="008A6794" w:rsidRDefault="001F551C" w:rsidP="001A2AC5">
            <w:pPr>
              <w:jc w:val="center"/>
              <w:rPr>
                <w:rFonts w:ascii="Times New Roman" w:hAnsi="Times New Roman" w:cs="Times New Roman"/>
                <w:sz w:val="24"/>
              </w:rPr>
            </w:pPr>
            <w:r w:rsidRPr="008A6794">
              <w:rPr>
                <w:rFonts w:ascii="Times New Roman" w:hAnsi="Times New Roman" w:cs="Times New Roman"/>
                <w:sz w:val="24"/>
              </w:rPr>
              <w:t>Wetland type</w:t>
            </w:r>
          </w:p>
        </w:tc>
      </w:tr>
      <w:tr w:rsidR="001F551C" w:rsidRPr="008A6794" w:rsidTr="001A2AC5">
        <w:tc>
          <w:tcPr>
            <w:tcW w:w="2790" w:type="dxa"/>
            <w:tcBorders>
              <w:top w:val="nil"/>
              <w:left w:val="nil"/>
              <w:bottom w:val="nil"/>
              <w:right w:val="nil"/>
            </w:tcBorders>
          </w:tcPr>
          <w:p w:rsidR="001F551C" w:rsidRPr="008A6794" w:rsidRDefault="001F551C" w:rsidP="001A2AC5">
            <w:pPr>
              <w:jc w:val="center"/>
              <w:rPr>
                <w:rFonts w:ascii="Times New Roman" w:hAnsi="Times New Roman" w:cs="Times New Roman"/>
                <w:sz w:val="24"/>
              </w:rPr>
            </w:pPr>
            <w:r w:rsidRPr="008A6794">
              <w:rPr>
                <w:rFonts w:ascii="Times New Roman" w:hAnsi="Times New Roman" w:cs="Times New Roman"/>
                <w:sz w:val="24"/>
              </w:rPr>
              <w:t>Wind</w:t>
            </w:r>
          </w:p>
        </w:tc>
        <w:tc>
          <w:tcPr>
            <w:tcW w:w="2700" w:type="dxa"/>
            <w:tcBorders>
              <w:top w:val="nil"/>
              <w:left w:val="nil"/>
              <w:bottom w:val="nil"/>
              <w:right w:val="nil"/>
            </w:tcBorders>
          </w:tcPr>
          <w:p w:rsidR="001F551C" w:rsidRPr="008A6794" w:rsidRDefault="001F551C" w:rsidP="001A2AC5">
            <w:pPr>
              <w:jc w:val="center"/>
              <w:rPr>
                <w:rFonts w:ascii="Times New Roman" w:hAnsi="Times New Roman" w:cs="Times New Roman"/>
                <w:sz w:val="24"/>
              </w:rPr>
            </w:pPr>
            <w:r w:rsidRPr="008A6794">
              <w:rPr>
                <w:rFonts w:ascii="Times New Roman" w:hAnsi="Times New Roman" w:cs="Times New Roman"/>
                <w:sz w:val="24"/>
              </w:rPr>
              <w:t>Wetland size</w:t>
            </w:r>
          </w:p>
        </w:tc>
      </w:tr>
      <w:tr w:rsidR="001F551C" w:rsidRPr="008A6794" w:rsidTr="001A2AC5">
        <w:tc>
          <w:tcPr>
            <w:tcW w:w="2790" w:type="dxa"/>
            <w:tcBorders>
              <w:top w:val="nil"/>
              <w:left w:val="nil"/>
              <w:bottom w:val="nil"/>
              <w:right w:val="nil"/>
            </w:tcBorders>
          </w:tcPr>
          <w:p w:rsidR="001F551C" w:rsidRPr="008A6794" w:rsidRDefault="001F551C" w:rsidP="001A2AC5">
            <w:pPr>
              <w:jc w:val="center"/>
              <w:rPr>
                <w:rFonts w:ascii="Times New Roman" w:hAnsi="Times New Roman" w:cs="Times New Roman"/>
                <w:sz w:val="24"/>
              </w:rPr>
            </w:pPr>
            <w:r w:rsidRPr="008A6794">
              <w:rPr>
                <w:rFonts w:ascii="Times New Roman" w:hAnsi="Times New Roman" w:cs="Times New Roman"/>
                <w:sz w:val="24"/>
              </w:rPr>
              <w:t>Time of day</w:t>
            </w:r>
          </w:p>
        </w:tc>
        <w:tc>
          <w:tcPr>
            <w:tcW w:w="2700" w:type="dxa"/>
            <w:tcBorders>
              <w:top w:val="nil"/>
              <w:left w:val="nil"/>
              <w:bottom w:val="nil"/>
              <w:right w:val="nil"/>
            </w:tcBorders>
          </w:tcPr>
          <w:p w:rsidR="001F551C" w:rsidRPr="008A6794" w:rsidRDefault="001F551C" w:rsidP="001A2AC5">
            <w:pPr>
              <w:jc w:val="center"/>
              <w:rPr>
                <w:rFonts w:ascii="Times New Roman" w:hAnsi="Times New Roman" w:cs="Times New Roman"/>
                <w:sz w:val="24"/>
              </w:rPr>
            </w:pPr>
            <w:r w:rsidRPr="008A6794">
              <w:rPr>
                <w:rFonts w:ascii="Times New Roman" w:hAnsi="Times New Roman" w:cs="Times New Roman"/>
                <w:sz w:val="24"/>
              </w:rPr>
              <w:t>Shrub cover within 1m</w:t>
            </w:r>
          </w:p>
        </w:tc>
      </w:tr>
      <w:tr w:rsidR="001F551C" w:rsidRPr="008A6794" w:rsidTr="001A2AC5">
        <w:tc>
          <w:tcPr>
            <w:tcW w:w="2790" w:type="dxa"/>
            <w:tcBorders>
              <w:top w:val="nil"/>
              <w:left w:val="nil"/>
              <w:bottom w:val="nil"/>
              <w:right w:val="nil"/>
            </w:tcBorders>
          </w:tcPr>
          <w:p w:rsidR="001F551C" w:rsidRPr="008A6794" w:rsidRDefault="001F551C" w:rsidP="001A2AC5">
            <w:pPr>
              <w:jc w:val="center"/>
              <w:rPr>
                <w:rFonts w:ascii="Times New Roman" w:hAnsi="Times New Roman" w:cs="Times New Roman"/>
                <w:sz w:val="24"/>
              </w:rPr>
            </w:pPr>
            <w:r w:rsidRPr="008A6794">
              <w:rPr>
                <w:rFonts w:ascii="Times New Roman" w:hAnsi="Times New Roman" w:cs="Times New Roman"/>
                <w:sz w:val="24"/>
              </w:rPr>
              <w:t>Temperature (°C)</w:t>
            </w:r>
          </w:p>
        </w:tc>
        <w:tc>
          <w:tcPr>
            <w:tcW w:w="2700" w:type="dxa"/>
            <w:tcBorders>
              <w:top w:val="nil"/>
              <w:left w:val="nil"/>
              <w:bottom w:val="nil"/>
              <w:right w:val="nil"/>
            </w:tcBorders>
          </w:tcPr>
          <w:p w:rsidR="001F551C" w:rsidRPr="008A6794" w:rsidRDefault="001F551C" w:rsidP="001A2AC5">
            <w:pPr>
              <w:jc w:val="center"/>
              <w:rPr>
                <w:rFonts w:ascii="Times New Roman" w:hAnsi="Times New Roman" w:cs="Times New Roman"/>
                <w:sz w:val="24"/>
              </w:rPr>
            </w:pPr>
            <w:r w:rsidRPr="008A6794">
              <w:rPr>
                <w:rFonts w:ascii="Times New Roman" w:hAnsi="Times New Roman" w:cs="Times New Roman"/>
                <w:sz w:val="24"/>
              </w:rPr>
              <w:t>Shrub cover within 5m</w:t>
            </w:r>
          </w:p>
        </w:tc>
      </w:tr>
      <w:tr w:rsidR="001F551C" w:rsidRPr="008A6794" w:rsidTr="001A2AC5">
        <w:tc>
          <w:tcPr>
            <w:tcW w:w="2790" w:type="dxa"/>
            <w:tcBorders>
              <w:top w:val="nil"/>
              <w:left w:val="nil"/>
              <w:bottom w:val="single" w:sz="4" w:space="0" w:color="auto"/>
              <w:right w:val="nil"/>
            </w:tcBorders>
          </w:tcPr>
          <w:p w:rsidR="001F551C" w:rsidRPr="008A6794" w:rsidRDefault="001F551C" w:rsidP="001A2AC5">
            <w:pPr>
              <w:jc w:val="center"/>
              <w:rPr>
                <w:rFonts w:ascii="Times New Roman" w:hAnsi="Times New Roman" w:cs="Times New Roman"/>
                <w:sz w:val="24"/>
              </w:rPr>
            </w:pPr>
            <w:r w:rsidRPr="008A6794">
              <w:rPr>
                <w:rFonts w:ascii="Times New Roman" w:hAnsi="Times New Roman" w:cs="Times New Roman"/>
                <w:sz w:val="24"/>
              </w:rPr>
              <w:t>Noise disturbance (dB)</w:t>
            </w:r>
          </w:p>
        </w:tc>
        <w:tc>
          <w:tcPr>
            <w:tcW w:w="2700" w:type="dxa"/>
            <w:tcBorders>
              <w:top w:val="nil"/>
              <w:left w:val="nil"/>
              <w:bottom w:val="single" w:sz="4" w:space="0" w:color="auto"/>
              <w:right w:val="nil"/>
            </w:tcBorders>
          </w:tcPr>
          <w:p w:rsidR="001F551C" w:rsidRPr="008A6794" w:rsidRDefault="001F551C" w:rsidP="001A2AC5">
            <w:pPr>
              <w:jc w:val="center"/>
              <w:rPr>
                <w:rFonts w:ascii="Times New Roman" w:hAnsi="Times New Roman" w:cs="Times New Roman"/>
                <w:sz w:val="24"/>
              </w:rPr>
            </w:pPr>
            <w:r w:rsidRPr="008A6794">
              <w:rPr>
                <w:rFonts w:ascii="Times New Roman" w:hAnsi="Times New Roman" w:cs="Times New Roman"/>
                <w:sz w:val="24"/>
              </w:rPr>
              <w:t>Water</w:t>
            </w:r>
          </w:p>
        </w:tc>
      </w:tr>
    </w:tbl>
    <w:p w:rsidR="001F551C" w:rsidRPr="008A6794" w:rsidRDefault="001F551C" w:rsidP="006C6327">
      <w:pPr>
        <w:rPr>
          <w:rFonts w:ascii="Times New Roman" w:hAnsi="Times New Roman" w:cs="Times New Roman"/>
          <w:sz w:val="24"/>
        </w:rPr>
      </w:pPr>
    </w:p>
    <w:p w:rsidR="00D17158" w:rsidRPr="008A6794" w:rsidRDefault="00D17158">
      <w:pPr>
        <w:rPr>
          <w:rFonts w:ascii="Times New Roman" w:hAnsi="Times New Roman" w:cs="Times New Roman"/>
          <w:sz w:val="24"/>
        </w:rPr>
      </w:pPr>
      <w:r w:rsidRPr="008A6794">
        <w:rPr>
          <w:rFonts w:ascii="Times New Roman" w:hAnsi="Times New Roman" w:cs="Times New Roman"/>
          <w:sz w:val="24"/>
        </w:rPr>
        <w:br w:type="page"/>
      </w:r>
    </w:p>
    <w:p w:rsidR="00626DB3" w:rsidRPr="008A6794" w:rsidRDefault="00626DB3" w:rsidP="009E28A2">
      <w:pPr>
        <w:spacing w:line="480" w:lineRule="auto"/>
        <w:rPr>
          <w:rFonts w:ascii="Times New Roman" w:hAnsi="Times New Roman" w:cs="Times New Roman"/>
          <w:sz w:val="24"/>
        </w:rPr>
      </w:pPr>
      <w:r w:rsidRPr="008A6794">
        <w:rPr>
          <w:rFonts w:ascii="Times New Roman" w:hAnsi="Times New Roman" w:cs="Times New Roman"/>
          <w:sz w:val="24"/>
        </w:rPr>
        <w:lastRenderedPageBreak/>
        <w:t xml:space="preserve">Table 3: </w:t>
      </w:r>
      <w:r w:rsidR="00E723BC" w:rsidRPr="008A6794">
        <w:rPr>
          <w:rFonts w:ascii="Times New Roman" w:hAnsi="Times New Roman" w:cs="Times New Roman"/>
          <w:sz w:val="24"/>
        </w:rPr>
        <w:t>Candidate</w:t>
      </w:r>
      <w:r w:rsidRPr="008A6794">
        <w:rPr>
          <w:rFonts w:ascii="Times New Roman" w:hAnsi="Times New Roman" w:cs="Times New Roman"/>
          <w:sz w:val="24"/>
        </w:rPr>
        <w:t xml:space="preserve"> models </w:t>
      </w:r>
      <w:r w:rsidR="00E723BC" w:rsidRPr="008A6794">
        <w:rPr>
          <w:rFonts w:ascii="Times New Roman" w:hAnsi="Times New Roman" w:cs="Times New Roman"/>
          <w:sz w:val="24"/>
        </w:rPr>
        <w:t>for analysis using backward elimination of detection and abundance covariates</w:t>
      </w:r>
      <w:r w:rsidRPr="008A6794">
        <w:rPr>
          <w:rFonts w:ascii="Times New Roman" w:hAnsi="Times New Roman" w:cs="Times New Roman"/>
          <w:sz w:val="24"/>
        </w:rPr>
        <w:t xml:space="preserve">. </w:t>
      </w:r>
      <w:r w:rsidR="00E723BC" w:rsidRPr="008A6794">
        <w:rPr>
          <w:rFonts w:ascii="Times New Roman" w:hAnsi="Times New Roman" w:cs="Times New Roman"/>
          <w:sz w:val="24"/>
        </w:rPr>
        <w:t>All models were ran three times (P</w:t>
      </w:r>
      <w:r w:rsidR="007022F9" w:rsidRPr="008A6794">
        <w:rPr>
          <w:rFonts w:ascii="Times New Roman" w:hAnsi="Times New Roman" w:cs="Times New Roman"/>
          <w:sz w:val="24"/>
        </w:rPr>
        <w:t>oisson</w:t>
      </w:r>
      <w:r w:rsidR="00E723BC" w:rsidRPr="008A6794">
        <w:rPr>
          <w:rFonts w:ascii="Times New Roman" w:hAnsi="Times New Roman" w:cs="Times New Roman"/>
          <w:sz w:val="24"/>
        </w:rPr>
        <w:t>, N</w:t>
      </w:r>
      <w:r w:rsidR="007022F9" w:rsidRPr="008A6794">
        <w:rPr>
          <w:rFonts w:ascii="Times New Roman" w:hAnsi="Times New Roman" w:cs="Times New Roman"/>
          <w:sz w:val="24"/>
        </w:rPr>
        <w:t xml:space="preserve">egative </w:t>
      </w:r>
      <w:r w:rsidR="00E723BC" w:rsidRPr="008A6794">
        <w:rPr>
          <w:rFonts w:ascii="Times New Roman" w:hAnsi="Times New Roman" w:cs="Times New Roman"/>
          <w:sz w:val="24"/>
        </w:rPr>
        <w:t>B</w:t>
      </w:r>
      <w:r w:rsidR="007022F9" w:rsidRPr="008A6794">
        <w:rPr>
          <w:rFonts w:ascii="Times New Roman" w:hAnsi="Times New Roman" w:cs="Times New Roman"/>
          <w:sz w:val="24"/>
        </w:rPr>
        <w:t>inomial</w:t>
      </w:r>
      <w:r w:rsidR="00E723BC" w:rsidRPr="008A6794">
        <w:rPr>
          <w:rFonts w:ascii="Times New Roman" w:hAnsi="Times New Roman" w:cs="Times New Roman"/>
          <w:sz w:val="24"/>
        </w:rPr>
        <w:t>, and Z</w:t>
      </w:r>
      <w:r w:rsidR="007022F9" w:rsidRPr="008A6794">
        <w:rPr>
          <w:rFonts w:ascii="Times New Roman" w:hAnsi="Times New Roman" w:cs="Times New Roman"/>
          <w:sz w:val="24"/>
        </w:rPr>
        <w:t>ero-</w:t>
      </w:r>
      <w:r w:rsidR="00E723BC" w:rsidRPr="008A6794">
        <w:rPr>
          <w:rFonts w:ascii="Times New Roman" w:hAnsi="Times New Roman" w:cs="Times New Roman"/>
          <w:sz w:val="24"/>
        </w:rPr>
        <w:t>I</w:t>
      </w:r>
      <w:r w:rsidR="007022F9" w:rsidRPr="008A6794">
        <w:rPr>
          <w:rFonts w:ascii="Times New Roman" w:hAnsi="Times New Roman" w:cs="Times New Roman"/>
          <w:sz w:val="24"/>
        </w:rPr>
        <w:t xml:space="preserve">nflated </w:t>
      </w:r>
      <w:r w:rsidR="00E723BC" w:rsidRPr="008A6794">
        <w:rPr>
          <w:rFonts w:ascii="Times New Roman" w:hAnsi="Times New Roman" w:cs="Times New Roman"/>
          <w:sz w:val="24"/>
        </w:rPr>
        <w:t>P</w:t>
      </w:r>
      <w:r w:rsidR="007022F9" w:rsidRPr="008A6794">
        <w:rPr>
          <w:rFonts w:ascii="Times New Roman" w:hAnsi="Times New Roman" w:cs="Times New Roman"/>
          <w:sz w:val="24"/>
        </w:rPr>
        <w:t>oisson</w:t>
      </w:r>
      <w:r w:rsidR="00E723BC" w:rsidRPr="008A6794">
        <w:rPr>
          <w:rFonts w:ascii="Times New Roman" w:hAnsi="Times New Roman" w:cs="Times New Roman"/>
          <w:sz w:val="24"/>
        </w:rPr>
        <w:t>).</w:t>
      </w:r>
    </w:p>
    <w:tbl>
      <w:tblPr>
        <w:tblStyle w:val="PlainTable5"/>
        <w:tblW w:w="8370" w:type="dxa"/>
        <w:tblLayout w:type="fixed"/>
        <w:tblLook w:val="04A0" w:firstRow="1" w:lastRow="0" w:firstColumn="1" w:lastColumn="0" w:noHBand="0" w:noVBand="1"/>
      </w:tblPr>
      <w:tblGrid>
        <w:gridCol w:w="1080"/>
        <w:gridCol w:w="3060"/>
        <w:gridCol w:w="4230"/>
      </w:tblGrid>
      <w:tr w:rsidR="00E723BC" w:rsidRPr="008A6794" w:rsidTr="001A2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top w:val="single" w:sz="4" w:space="0" w:color="auto"/>
              <w:bottom w:val="single" w:sz="4" w:space="0" w:color="auto"/>
            </w:tcBorders>
          </w:tcPr>
          <w:p w:rsidR="00E723BC" w:rsidRPr="001A2AC5" w:rsidRDefault="007022F9" w:rsidP="001A2AC5">
            <w:pPr>
              <w:jc w:val="center"/>
              <w:rPr>
                <w:rFonts w:ascii="Times New Roman" w:hAnsi="Times New Roman" w:cs="Times New Roman"/>
                <w:i w:val="0"/>
                <w:sz w:val="24"/>
              </w:rPr>
            </w:pPr>
            <w:r w:rsidRPr="001A2AC5">
              <w:rPr>
                <w:rFonts w:ascii="Times New Roman" w:hAnsi="Times New Roman" w:cs="Times New Roman"/>
                <w:i w:val="0"/>
                <w:sz w:val="24"/>
              </w:rPr>
              <w:t xml:space="preserve">Model </w:t>
            </w:r>
            <w:r w:rsidR="00E723BC" w:rsidRPr="001A2AC5">
              <w:rPr>
                <w:rFonts w:ascii="Times New Roman" w:hAnsi="Times New Roman" w:cs="Times New Roman"/>
                <w:i w:val="0"/>
                <w:sz w:val="24"/>
              </w:rPr>
              <w:t>#</w:t>
            </w:r>
          </w:p>
        </w:tc>
        <w:tc>
          <w:tcPr>
            <w:tcW w:w="3060" w:type="dxa"/>
            <w:tcBorders>
              <w:top w:val="single" w:sz="4" w:space="0" w:color="auto"/>
              <w:bottom w:val="single" w:sz="4" w:space="0" w:color="auto"/>
            </w:tcBorders>
          </w:tcPr>
          <w:p w:rsidR="00E723BC" w:rsidRDefault="00E723BC" w:rsidP="001A2A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1A2AC5">
              <w:rPr>
                <w:rFonts w:ascii="Times New Roman" w:hAnsi="Times New Roman" w:cs="Times New Roman"/>
                <w:i w:val="0"/>
                <w:sz w:val="24"/>
              </w:rPr>
              <w:t>Detection covariates</w:t>
            </w:r>
          </w:p>
          <w:p w:rsidR="001A2AC5" w:rsidRPr="001A2AC5" w:rsidRDefault="001A2AC5" w:rsidP="001A2A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p>
        </w:tc>
        <w:tc>
          <w:tcPr>
            <w:tcW w:w="4230" w:type="dxa"/>
            <w:tcBorders>
              <w:top w:val="single" w:sz="4" w:space="0" w:color="auto"/>
              <w:bottom w:val="single" w:sz="4" w:space="0" w:color="auto"/>
            </w:tcBorders>
          </w:tcPr>
          <w:p w:rsidR="00E723BC" w:rsidRPr="001A2AC5" w:rsidRDefault="00E723BC" w:rsidP="001A2A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1A2AC5">
              <w:rPr>
                <w:rFonts w:ascii="Times New Roman" w:hAnsi="Times New Roman" w:cs="Times New Roman"/>
                <w:i w:val="0"/>
                <w:sz w:val="24"/>
              </w:rPr>
              <w:t>Site-level covariates</w:t>
            </w:r>
          </w:p>
        </w:tc>
      </w:tr>
      <w:tr w:rsidR="00E723BC"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right w:val="none" w:sz="0" w:space="0" w:color="auto"/>
            </w:tcBorders>
          </w:tcPr>
          <w:p w:rsidR="00E723BC" w:rsidRPr="001A2AC5" w:rsidRDefault="00E723BC" w:rsidP="001A2AC5">
            <w:pPr>
              <w:jc w:val="center"/>
              <w:rPr>
                <w:rFonts w:ascii="Times New Roman" w:hAnsi="Times New Roman" w:cs="Times New Roman"/>
                <w:i w:val="0"/>
                <w:sz w:val="24"/>
              </w:rPr>
            </w:pPr>
            <w:r w:rsidRPr="001A2AC5">
              <w:rPr>
                <w:rFonts w:ascii="Times New Roman" w:hAnsi="Times New Roman" w:cs="Times New Roman"/>
                <w:i w:val="0"/>
                <w:sz w:val="24"/>
              </w:rPr>
              <w:t>1</w:t>
            </w:r>
          </w:p>
        </w:tc>
        <w:tc>
          <w:tcPr>
            <w:tcW w:w="3060" w:type="dxa"/>
            <w:tcBorders>
              <w:top w:val="single" w:sz="4" w:space="0" w:color="auto"/>
              <w:left w:val="nil"/>
            </w:tcBorders>
          </w:tcPr>
          <w:p w:rsidR="00E723BC" w:rsidRPr="001A2AC5" w:rsidRDefault="00E723BC"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1A2AC5">
              <w:rPr>
                <w:rFonts w:ascii="Times New Roman" w:hAnsi="Times New Roman" w:cs="Times New Roman"/>
                <w:sz w:val="24"/>
              </w:rPr>
              <w:t>time+temp+sky+dist+wind</w:t>
            </w:r>
            <w:proofErr w:type="spellEnd"/>
          </w:p>
        </w:tc>
        <w:tc>
          <w:tcPr>
            <w:tcW w:w="4230" w:type="dxa"/>
            <w:tcBorders>
              <w:top w:val="single" w:sz="4" w:space="0" w:color="auto"/>
            </w:tcBorders>
          </w:tcPr>
          <w:p w:rsidR="00E723BC" w:rsidRPr="001A2AC5" w:rsidRDefault="00E723BC"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Size+type+water+shr1+shr5</w:t>
            </w:r>
          </w:p>
        </w:tc>
      </w:tr>
      <w:tr w:rsidR="00E723BC" w:rsidRPr="008A6794" w:rsidTr="001A2AC5">
        <w:tc>
          <w:tcPr>
            <w:cnfStyle w:val="001000000000" w:firstRow="0" w:lastRow="0" w:firstColumn="1" w:lastColumn="0" w:oddVBand="0" w:evenVBand="0" w:oddHBand="0" w:evenHBand="0" w:firstRowFirstColumn="0" w:firstRowLastColumn="0" w:lastRowFirstColumn="0" w:lastRowLastColumn="0"/>
            <w:tcW w:w="1080" w:type="dxa"/>
            <w:tcBorders>
              <w:right w:val="none" w:sz="0" w:space="0" w:color="auto"/>
            </w:tcBorders>
          </w:tcPr>
          <w:p w:rsidR="00E723BC" w:rsidRPr="001A2AC5" w:rsidRDefault="00E723BC" w:rsidP="001A2AC5">
            <w:pPr>
              <w:jc w:val="center"/>
              <w:rPr>
                <w:rFonts w:ascii="Times New Roman" w:hAnsi="Times New Roman" w:cs="Times New Roman"/>
                <w:i w:val="0"/>
                <w:sz w:val="24"/>
              </w:rPr>
            </w:pPr>
            <w:r w:rsidRPr="001A2AC5">
              <w:rPr>
                <w:rFonts w:ascii="Times New Roman" w:hAnsi="Times New Roman" w:cs="Times New Roman"/>
                <w:i w:val="0"/>
                <w:sz w:val="24"/>
              </w:rPr>
              <w:t>2</w:t>
            </w:r>
          </w:p>
        </w:tc>
        <w:tc>
          <w:tcPr>
            <w:tcW w:w="3060" w:type="dxa"/>
            <w:tcBorders>
              <w:left w:val="nil"/>
            </w:tcBorders>
          </w:tcPr>
          <w:p w:rsidR="00E723BC" w:rsidRPr="001A2AC5" w:rsidRDefault="003406D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1A2AC5">
              <w:rPr>
                <w:rFonts w:ascii="Times New Roman" w:hAnsi="Times New Roman" w:cs="Times New Roman"/>
                <w:sz w:val="24"/>
              </w:rPr>
              <w:t>t</w:t>
            </w:r>
            <w:r w:rsidR="00E723BC" w:rsidRPr="001A2AC5">
              <w:rPr>
                <w:rFonts w:ascii="Times New Roman" w:hAnsi="Times New Roman" w:cs="Times New Roman"/>
                <w:sz w:val="24"/>
              </w:rPr>
              <w:t>ime+temp+dist+wind</w:t>
            </w:r>
            <w:proofErr w:type="spellEnd"/>
          </w:p>
        </w:tc>
        <w:tc>
          <w:tcPr>
            <w:tcW w:w="4230" w:type="dxa"/>
          </w:tcPr>
          <w:p w:rsidR="00E723BC" w:rsidRPr="001A2AC5" w:rsidRDefault="00E723BC"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Type+water+shr1+shr5</w:t>
            </w:r>
          </w:p>
        </w:tc>
      </w:tr>
      <w:tr w:rsidR="00E723BC"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right w:val="none" w:sz="0" w:space="0" w:color="auto"/>
            </w:tcBorders>
          </w:tcPr>
          <w:p w:rsidR="00E723BC" w:rsidRPr="001A2AC5" w:rsidRDefault="00E723BC" w:rsidP="001A2AC5">
            <w:pPr>
              <w:jc w:val="center"/>
              <w:rPr>
                <w:rFonts w:ascii="Times New Roman" w:hAnsi="Times New Roman" w:cs="Times New Roman"/>
                <w:i w:val="0"/>
                <w:sz w:val="24"/>
              </w:rPr>
            </w:pPr>
            <w:r w:rsidRPr="001A2AC5">
              <w:rPr>
                <w:rFonts w:ascii="Times New Roman" w:hAnsi="Times New Roman" w:cs="Times New Roman"/>
                <w:i w:val="0"/>
                <w:sz w:val="24"/>
              </w:rPr>
              <w:t>3</w:t>
            </w:r>
          </w:p>
        </w:tc>
        <w:tc>
          <w:tcPr>
            <w:tcW w:w="3060" w:type="dxa"/>
            <w:tcBorders>
              <w:left w:val="nil"/>
            </w:tcBorders>
          </w:tcPr>
          <w:p w:rsidR="00E723BC" w:rsidRPr="001A2AC5" w:rsidRDefault="003406D8"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1A2AC5">
              <w:rPr>
                <w:rFonts w:ascii="Times New Roman" w:hAnsi="Times New Roman" w:cs="Times New Roman"/>
                <w:sz w:val="24"/>
              </w:rPr>
              <w:t>t</w:t>
            </w:r>
            <w:r w:rsidR="00E723BC" w:rsidRPr="001A2AC5">
              <w:rPr>
                <w:rFonts w:ascii="Times New Roman" w:hAnsi="Times New Roman" w:cs="Times New Roman"/>
                <w:sz w:val="24"/>
              </w:rPr>
              <w:t>ime+dist+wind</w:t>
            </w:r>
            <w:proofErr w:type="spellEnd"/>
          </w:p>
        </w:tc>
        <w:tc>
          <w:tcPr>
            <w:tcW w:w="4230" w:type="dxa"/>
          </w:tcPr>
          <w:p w:rsidR="00E723BC" w:rsidRPr="001A2AC5" w:rsidRDefault="00E723BC"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Type+shr1+shr5</w:t>
            </w:r>
          </w:p>
        </w:tc>
      </w:tr>
      <w:tr w:rsidR="00E723BC" w:rsidRPr="008A6794" w:rsidTr="001A2AC5">
        <w:tc>
          <w:tcPr>
            <w:cnfStyle w:val="001000000000" w:firstRow="0" w:lastRow="0" w:firstColumn="1" w:lastColumn="0" w:oddVBand="0" w:evenVBand="0" w:oddHBand="0" w:evenHBand="0" w:firstRowFirstColumn="0" w:firstRowLastColumn="0" w:lastRowFirstColumn="0" w:lastRowLastColumn="0"/>
            <w:tcW w:w="1080" w:type="dxa"/>
            <w:tcBorders>
              <w:right w:val="none" w:sz="0" w:space="0" w:color="auto"/>
            </w:tcBorders>
          </w:tcPr>
          <w:p w:rsidR="00E723BC" w:rsidRPr="001A2AC5" w:rsidRDefault="00E723BC" w:rsidP="001A2AC5">
            <w:pPr>
              <w:jc w:val="center"/>
              <w:rPr>
                <w:rFonts w:ascii="Times New Roman" w:hAnsi="Times New Roman" w:cs="Times New Roman"/>
                <w:i w:val="0"/>
                <w:sz w:val="24"/>
              </w:rPr>
            </w:pPr>
            <w:r w:rsidRPr="001A2AC5">
              <w:rPr>
                <w:rFonts w:ascii="Times New Roman" w:hAnsi="Times New Roman" w:cs="Times New Roman"/>
                <w:i w:val="0"/>
                <w:sz w:val="24"/>
              </w:rPr>
              <w:t>4</w:t>
            </w:r>
          </w:p>
        </w:tc>
        <w:tc>
          <w:tcPr>
            <w:tcW w:w="3060" w:type="dxa"/>
            <w:tcBorders>
              <w:left w:val="nil"/>
            </w:tcBorders>
          </w:tcPr>
          <w:p w:rsidR="00E723BC" w:rsidRPr="001A2AC5" w:rsidRDefault="003406D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1A2AC5">
              <w:rPr>
                <w:rFonts w:ascii="Times New Roman" w:hAnsi="Times New Roman" w:cs="Times New Roman"/>
                <w:sz w:val="24"/>
              </w:rPr>
              <w:t>t</w:t>
            </w:r>
            <w:r w:rsidR="00E723BC" w:rsidRPr="001A2AC5">
              <w:rPr>
                <w:rFonts w:ascii="Times New Roman" w:hAnsi="Times New Roman" w:cs="Times New Roman"/>
                <w:sz w:val="24"/>
              </w:rPr>
              <w:t>ime+dist+wind</w:t>
            </w:r>
            <w:proofErr w:type="spellEnd"/>
          </w:p>
        </w:tc>
        <w:tc>
          <w:tcPr>
            <w:tcW w:w="4230" w:type="dxa"/>
          </w:tcPr>
          <w:p w:rsidR="00E723BC" w:rsidRPr="001A2AC5" w:rsidRDefault="00E723BC"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Shr5</w:t>
            </w:r>
          </w:p>
        </w:tc>
      </w:tr>
      <w:tr w:rsidR="00E723BC"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Borders>
              <w:right w:val="none" w:sz="0" w:space="0" w:color="auto"/>
            </w:tcBorders>
          </w:tcPr>
          <w:p w:rsidR="00E723BC" w:rsidRPr="001A2AC5" w:rsidRDefault="00E723BC" w:rsidP="001A2AC5">
            <w:pPr>
              <w:jc w:val="center"/>
              <w:rPr>
                <w:rFonts w:ascii="Times New Roman" w:hAnsi="Times New Roman" w:cs="Times New Roman"/>
                <w:i w:val="0"/>
                <w:sz w:val="24"/>
              </w:rPr>
            </w:pPr>
            <w:r w:rsidRPr="001A2AC5">
              <w:rPr>
                <w:rFonts w:ascii="Times New Roman" w:hAnsi="Times New Roman" w:cs="Times New Roman"/>
                <w:i w:val="0"/>
                <w:sz w:val="24"/>
              </w:rPr>
              <w:t>5</w:t>
            </w:r>
          </w:p>
        </w:tc>
        <w:tc>
          <w:tcPr>
            <w:tcW w:w="3060" w:type="dxa"/>
            <w:tcBorders>
              <w:left w:val="nil"/>
            </w:tcBorders>
          </w:tcPr>
          <w:p w:rsidR="00E723BC" w:rsidRPr="001A2AC5" w:rsidRDefault="003406D8"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roofErr w:type="spellStart"/>
            <w:r w:rsidRPr="001A2AC5">
              <w:rPr>
                <w:rFonts w:ascii="Times New Roman" w:hAnsi="Times New Roman" w:cs="Times New Roman"/>
                <w:sz w:val="24"/>
              </w:rPr>
              <w:t>t</w:t>
            </w:r>
            <w:r w:rsidR="00E723BC" w:rsidRPr="001A2AC5">
              <w:rPr>
                <w:rFonts w:ascii="Times New Roman" w:hAnsi="Times New Roman" w:cs="Times New Roman"/>
                <w:sz w:val="24"/>
              </w:rPr>
              <w:t>ime+dist+wind</w:t>
            </w:r>
            <w:proofErr w:type="spellEnd"/>
          </w:p>
        </w:tc>
        <w:tc>
          <w:tcPr>
            <w:tcW w:w="4230" w:type="dxa"/>
          </w:tcPr>
          <w:p w:rsidR="00E723BC" w:rsidRPr="001A2AC5" w:rsidRDefault="00E723BC"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Type+shr1</w:t>
            </w:r>
          </w:p>
        </w:tc>
      </w:tr>
      <w:tr w:rsidR="00E723BC" w:rsidRPr="008A6794" w:rsidTr="001A2AC5">
        <w:tc>
          <w:tcPr>
            <w:cnfStyle w:val="001000000000" w:firstRow="0" w:lastRow="0" w:firstColumn="1" w:lastColumn="0" w:oddVBand="0" w:evenVBand="0" w:oddHBand="0" w:evenHBand="0" w:firstRowFirstColumn="0" w:firstRowLastColumn="0" w:lastRowFirstColumn="0" w:lastRowLastColumn="0"/>
            <w:tcW w:w="1080" w:type="dxa"/>
            <w:tcBorders>
              <w:bottom w:val="single" w:sz="4" w:space="0" w:color="auto"/>
              <w:right w:val="none" w:sz="0" w:space="0" w:color="auto"/>
            </w:tcBorders>
          </w:tcPr>
          <w:p w:rsidR="00E723BC" w:rsidRPr="001A2AC5" w:rsidRDefault="00E723BC" w:rsidP="001A2AC5">
            <w:pPr>
              <w:jc w:val="center"/>
              <w:rPr>
                <w:rFonts w:ascii="Times New Roman" w:hAnsi="Times New Roman" w:cs="Times New Roman"/>
                <w:i w:val="0"/>
                <w:sz w:val="24"/>
              </w:rPr>
            </w:pPr>
            <w:r w:rsidRPr="001A2AC5">
              <w:rPr>
                <w:rFonts w:ascii="Times New Roman" w:hAnsi="Times New Roman" w:cs="Times New Roman"/>
                <w:i w:val="0"/>
                <w:sz w:val="24"/>
              </w:rPr>
              <w:t>6</w:t>
            </w:r>
          </w:p>
        </w:tc>
        <w:tc>
          <w:tcPr>
            <w:tcW w:w="3060" w:type="dxa"/>
            <w:tcBorders>
              <w:left w:val="nil"/>
              <w:bottom w:val="single" w:sz="4" w:space="0" w:color="auto"/>
            </w:tcBorders>
          </w:tcPr>
          <w:p w:rsidR="00E723BC" w:rsidRPr="001A2AC5" w:rsidRDefault="003406D8"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1A2AC5">
              <w:rPr>
                <w:rFonts w:ascii="Times New Roman" w:hAnsi="Times New Roman" w:cs="Times New Roman"/>
                <w:sz w:val="24"/>
              </w:rPr>
              <w:t>t</w:t>
            </w:r>
            <w:r w:rsidR="00E723BC" w:rsidRPr="001A2AC5">
              <w:rPr>
                <w:rFonts w:ascii="Times New Roman" w:hAnsi="Times New Roman" w:cs="Times New Roman"/>
                <w:sz w:val="24"/>
              </w:rPr>
              <w:t>ime+dist</w:t>
            </w:r>
            <w:proofErr w:type="spellEnd"/>
          </w:p>
        </w:tc>
        <w:tc>
          <w:tcPr>
            <w:tcW w:w="4230" w:type="dxa"/>
            <w:tcBorders>
              <w:bottom w:val="single" w:sz="4" w:space="0" w:color="auto"/>
            </w:tcBorders>
          </w:tcPr>
          <w:p w:rsidR="00E723BC" w:rsidRPr="001A2AC5" w:rsidRDefault="00E723BC"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A2AC5">
              <w:rPr>
                <w:rFonts w:ascii="Times New Roman" w:hAnsi="Times New Roman" w:cs="Times New Roman"/>
                <w:sz w:val="24"/>
              </w:rPr>
              <w:t>Type+shr1+shr5</w:t>
            </w:r>
          </w:p>
        </w:tc>
      </w:tr>
    </w:tbl>
    <w:p w:rsidR="00670267" w:rsidRPr="008A6794" w:rsidRDefault="00670267" w:rsidP="006C6327">
      <w:pPr>
        <w:rPr>
          <w:rFonts w:ascii="Times New Roman" w:hAnsi="Times New Roman" w:cs="Times New Roman"/>
        </w:rPr>
      </w:pPr>
    </w:p>
    <w:p w:rsidR="00670267" w:rsidRPr="008A6794" w:rsidRDefault="00670267" w:rsidP="009E28A2">
      <w:pPr>
        <w:spacing w:line="480" w:lineRule="auto"/>
        <w:rPr>
          <w:rFonts w:ascii="Times New Roman" w:hAnsi="Times New Roman" w:cs="Times New Roman"/>
          <w:sz w:val="24"/>
        </w:rPr>
      </w:pPr>
      <w:r w:rsidRPr="008A6794">
        <w:rPr>
          <w:rFonts w:ascii="Times New Roman" w:hAnsi="Times New Roman" w:cs="Times New Roman"/>
          <w:sz w:val="24"/>
        </w:rPr>
        <w:t>Table 4: Fit models and their corresponding AIC va</w:t>
      </w:r>
      <w:r w:rsidR="007022F9" w:rsidRPr="008A6794">
        <w:rPr>
          <w:rFonts w:ascii="Times New Roman" w:hAnsi="Times New Roman" w:cs="Times New Roman"/>
          <w:sz w:val="24"/>
        </w:rPr>
        <w:t>lues. Models ending in ‘Z’ are Zero-I</w:t>
      </w:r>
      <w:r w:rsidRPr="008A6794">
        <w:rPr>
          <w:rFonts w:ascii="Times New Roman" w:hAnsi="Times New Roman" w:cs="Times New Roman"/>
          <w:sz w:val="24"/>
        </w:rPr>
        <w:t>nflated Poisson models, and models ending in ‘NB’ are negative-binomial models.</w:t>
      </w:r>
      <w:r w:rsidR="007022F9" w:rsidRPr="008A6794">
        <w:rPr>
          <w:rFonts w:ascii="Times New Roman" w:hAnsi="Times New Roman" w:cs="Times New Roman"/>
          <w:sz w:val="24"/>
        </w:rPr>
        <w:t xml:space="preserve"> Models ending in ‘P’ are Poisson models.</w:t>
      </w:r>
    </w:p>
    <w:tbl>
      <w:tblPr>
        <w:tblStyle w:val="PlainTable5"/>
        <w:tblW w:w="0" w:type="auto"/>
        <w:tblLook w:val="04A0" w:firstRow="1" w:lastRow="0" w:firstColumn="1" w:lastColumn="0" w:noHBand="0" w:noVBand="1"/>
      </w:tblPr>
      <w:tblGrid>
        <w:gridCol w:w="1890"/>
        <w:gridCol w:w="810"/>
        <w:gridCol w:w="1800"/>
        <w:gridCol w:w="1710"/>
        <w:gridCol w:w="900"/>
      </w:tblGrid>
      <w:tr w:rsidR="00E040E1" w:rsidRPr="008A6794" w:rsidTr="001A2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top w:val="single" w:sz="4" w:space="0" w:color="auto"/>
              <w:bottom w:val="single" w:sz="4"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Model names</w:t>
            </w:r>
          </w:p>
        </w:tc>
        <w:tc>
          <w:tcPr>
            <w:tcW w:w="810" w:type="dxa"/>
            <w:tcBorders>
              <w:top w:val="single" w:sz="4" w:space="0" w:color="auto"/>
              <w:bottom w:val="single" w:sz="4" w:space="0" w:color="auto"/>
            </w:tcBorders>
          </w:tcPr>
          <w:p w:rsidR="00E040E1" w:rsidRDefault="00E040E1" w:rsidP="001A2A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K</w:t>
            </w:r>
          </w:p>
          <w:p w:rsidR="001A2AC5" w:rsidRPr="001A2AC5" w:rsidRDefault="001A2AC5" w:rsidP="001A2A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000000"/>
                <w:sz w:val="24"/>
                <w:szCs w:val="24"/>
              </w:rPr>
            </w:pPr>
          </w:p>
        </w:tc>
        <w:tc>
          <w:tcPr>
            <w:tcW w:w="1800" w:type="dxa"/>
            <w:tcBorders>
              <w:top w:val="single" w:sz="4" w:space="0" w:color="auto"/>
              <w:bottom w:val="single" w:sz="4" w:space="0" w:color="auto"/>
            </w:tcBorders>
          </w:tcPr>
          <w:p w:rsidR="00E040E1" w:rsidRPr="001A2AC5" w:rsidRDefault="00E040E1" w:rsidP="001A2A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AIC</w:t>
            </w:r>
          </w:p>
        </w:tc>
        <w:tc>
          <w:tcPr>
            <w:tcW w:w="1710" w:type="dxa"/>
            <w:tcBorders>
              <w:top w:val="single" w:sz="4" w:space="0" w:color="auto"/>
              <w:bottom w:val="single" w:sz="4" w:space="0" w:color="auto"/>
            </w:tcBorders>
          </w:tcPr>
          <w:p w:rsidR="00E040E1" w:rsidRPr="001A2AC5" w:rsidRDefault="001A2AC5" w:rsidP="001A2A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000000"/>
                <w:sz w:val="24"/>
                <w:szCs w:val="24"/>
              </w:rPr>
            </w:pPr>
            <w:r>
              <w:rPr>
                <w:rFonts w:asciiTheme="majorEastAsia" w:hAnsiTheme="majorEastAsia" w:cstheme="majorEastAsia" w:hint="eastAsia"/>
                <w:i w:val="0"/>
                <w:color w:val="000000"/>
                <w:sz w:val="24"/>
                <w:szCs w:val="24"/>
              </w:rPr>
              <w:t>∆</w:t>
            </w:r>
            <w:r w:rsidR="00E040E1" w:rsidRPr="001A2AC5">
              <w:rPr>
                <w:rFonts w:ascii="Times New Roman" w:hAnsi="Times New Roman" w:cs="Times New Roman"/>
                <w:i w:val="0"/>
                <w:color w:val="000000"/>
                <w:sz w:val="24"/>
                <w:szCs w:val="24"/>
              </w:rPr>
              <w:t>AIC</w:t>
            </w:r>
          </w:p>
        </w:tc>
        <w:tc>
          <w:tcPr>
            <w:tcW w:w="900" w:type="dxa"/>
            <w:tcBorders>
              <w:top w:val="single" w:sz="4" w:space="0" w:color="auto"/>
              <w:bottom w:val="single" w:sz="4" w:space="0" w:color="auto"/>
            </w:tcBorders>
          </w:tcPr>
          <w:p w:rsidR="00E040E1" w:rsidRPr="001A2AC5" w:rsidRDefault="00E040E1" w:rsidP="001A2AC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000000"/>
                <w:sz w:val="24"/>
                <w:szCs w:val="24"/>
              </w:rPr>
            </w:pPr>
            <w:proofErr w:type="spellStart"/>
            <w:r w:rsidRPr="001A2AC5">
              <w:rPr>
                <w:rFonts w:ascii="Times New Roman" w:hAnsi="Times New Roman" w:cs="Times New Roman"/>
                <w:i w:val="0"/>
                <w:color w:val="000000"/>
                <w:sz w:val="24"/>
                <w:szCs w:val="24"/>
              </w:rPr>
              <w:t>AICwt</w:t>
            </w:r>
            <w:proofErr w:type="spellEnd"/>
          </w:p>
        </w:tc>
      </w:tr>
      <w:tr w:rsidR="00E040E1"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right w:val="none" w:sz="0" w:space="0" w:color="auto"/>
            </w:tcBorders>
          </w:tcPr>
          <w:p w:rsidR="00E040E1" w:rsidRPr="001A2AC5" w:rsidRDefault="00E040E1" w:rsidP="001A2AC5">
            <w:pPr>
              <w:jc w:val="center"/>
              <w:rPr>
                <w:rFonts w:ascii="Times New Roman" w:hAnsi="Times New Roman" w:cs="Times New Roman"/>
                <w:i w:val="0"/>
                <w:sz w:val="24"/>
                <w:szCs w:val="24"/>
              </w:rPr>
            </w:pPr>
            <w:r w:rsidRPr="001A2AC5">
              <w:rPr>
                <w:rFonts w:ascii="Times New Roman" w:hAnsi="Times New Roman" w:cs="Times New Roman"/>
                <w:i w:val="0"/>
                <w:sz w:val="24"/>
                <w:szCs w:val="24"/>
              </w:rPr>
              <w:t>M3Z</w:t>
            </w:r>
          </w:p>
        </w:tc>
        <w:tc>
          <w:tcPr>
            <w:tcW w:w="810" w:type="dxa"/>
            <w:tcBorders>
              <w:top w:val="single" w:sz="4" w:space="0" w:color="auto"/>
              <w:left w:val="nil"/>
            </w:tcBorders>
          </w:tcPr>
          <w:p w:rsidR="00E040E1" w:rsidRPr="001A2AC5"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2AC5">
              <w:rPr>
                <w:rFonts w:ascii="Times New Roman" w:hAnsi="Times New Roman" w:cs="Times New Roman"/>
                <w:sz w:val="24"/>
                <w:szCs w:val="24"/>
              </w:rPr>
              <w:t>10</w:t>
            </w:r>
          </w:p>
        </w:tc>
        <w:tc>
          <w:tcPr>
            <w:tcW w:w="1800" w:type="dxa"/>
            <w:tcBorders>
              <w:top w:val="single" w:sz="4" w:space="0" w:color="auto"/>
            </w:tcBorders>
          </w:tcPr>
          <w:p w:rsidR="00E040E1" w:rsidRPr="001A2AC5"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2AC5">
              <w:rPr>
                <w:rFonts w:ascii="Times New Roman" w:hAnsi="Times New Roman" w:cs="Times New Roman"/>
                <w:sz w:val="24"/>
                <w:szCs w:val="24"/>
              </w:rPr>
              <w:t>410.7951</w:t>
            </w:r>
          </w:p>
        </w:tc>
        <w:tc>
          <w:tcPr>
            <w:tcW w:w="1710" w:type="dxa"/>
            <w:tcBorders>
              <w:top w:val="single" w:sz="4" w:space="0" w:color="auto"/>
            </w:tcBorders>
          </w:tcPr>
          <w:p w:rsidR="00E040E1" w:rsidRPr="001A2AC5"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2AC5">
              <w:rPr>
                <w:rFonts w:ascii="Times New Roman" w:hAnsi="Times New Roman" w:cs="Times New Roman"/>
                <w:sz w:val="24"/>
                <w:szCs w:val="24"/>
              </w:rPr>
              <w:t>0</w:t>
            </w:r>
          </w:p>
        </w:tc>
        <w:tc>
          <w:tcPr>
            <w:tcW w:w="900" w:type="dxa"/>
            <w:tcBorders>
              <w:top w:val="single" w:sz="4" w:space="0" w:color="auto"/>
            </w:tcBorders>
          </w:tcPr>
          <w:p w:rsidR="00E040E1" w:rsidRPr="001A2AC5"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A2AC5">
              <w:rPr>
                <w:rFonts w:ascii="Times New Roman" w:hAnsi="Times New Roman" w:cs="Times New Roman"/>
                <w:sz w:val="24"/>
                <w:szCs w:val="24"/>
              </w:rPr>
              <w:t>0.21</w:t>
            </w:r>
          </w:p>
        </w:tc>
      </w:tr>
      <w:tr w:rsidR="00E040E1" w:rsidRPr="008A6794" w:rsidTr="001A2AC5">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M4N</w:t>
            </w:r>
          </w:p>
        </w:tc>
        <w:tc>
          <w:tcPr>
            <w:tcW w:w="810" w:type="dxa"/>
            <w:tcBorders>
              <w:left w:val="nil"/>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9</w:t>
            </w:r>
          </w:p>
        </w:tc>
        <w:tc>
          <w:tcPr>
            <w:tcW w:w="18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411.3976</w:t>
            </w:r>
          </w:p>
        </w:tc>
        <w:tc>
          <w:tcPr>
            <w:tcW w:w="171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0.602459</w:t>
            </w:r>
          </w:p>
        </w:tc>
        <w:tc>
          <w:tcPr>
            <w:tcW w:w="9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0.15</w:t>
            </w:r>
          </w:p>
        </w:tc>
      </w:tr>
      <w:tr w:rsidR="00E040E1"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M2Z</w:t>
            </w:r>
          </w:p>
        </w:tc>
        <w:tc>
          <w:tcPr>
            <w:tcW w:w="810" w:type="dxa"/>
            <w:tcBorders>
              <w:left w:val="nil"/>
            </w:tcBorders>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12</w:t>
            </w:r>
          </w:p>
        </w:tc>
        <w:tc>
          <w:tcPr>
            <w:tcW w:w="18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411.6187</w:t>
            </w:r>
          </w:p>
        </w:tc>
        <w:tc>
          <w:tcPr>
            <w:tcW w:w="171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0.823539</w:t>
            </w:r>
          </w:p>
        </w:tc>
        <w:tc>
          <w:tcPr>
            <w:tcW w:w="9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0.14</w:t>
            </w:r>
          </w:p>
        </w:tc>
      </w:tr>
      <w:tr w:rsidR="00E040E1" w:rsidRPr="008A6794" w:rsidTr="001A2AC5">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M4Z</w:t>
            </w:r>
          </w:p>
        </w:tc>
        <w:tc>
          <w:tcPr>
            <w:tcW w:w="810" w:type="dxa"/>
            <w:tcBorders>
              <w:left w:val="nil"/>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9</w:t>
            </w:r>
          </w:p>
        </w:tc>
        <w:tc>
          <w:tcPr>
            <w:tcW w:w="18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411.7952</w:t>
            </w:r>
          </w:p>
        </w:tc>
        <w:tc>
          <w:tcPr>
            <w:tcW w:w="171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1.000085</w:t>
            </w:r>
          </w:p>
        </w:tc>
        <w:tc>
          <w:tcPr>
            <w:tcW w:w="9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0.13</w:t>
            </w:r>
          </w:p>
        </w:tc>
      </w:tr>
      <w:tr w:rsidR="00E040E1"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M3N</w:t>
            </w:r>
          </w:p>
        </w:tc>
        <w:tc>
          <w:tcPr>
            <w:tcW w:w="810" w:type="dxa"/>
            <w:tcBorders>
              <w:left w:val="nil"/>
            </w:tcBorders>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10</w:t>
            </w:r>
          </w:p>
        </w:tc>
        <w:tc>
          <w:tcPr>
            <w:tcW w:w="18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411.8019</w:t>
            </w:r>
          </w:p>
        </w:tc>
        <w:tc>
          <w:tcPr>
            <w:tcW w:w="171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1.006787</w:t>
            </w:r>
          </w:p>
        </w:tc>
        <w:tc>
          <w:tcPr>
            <w:tcW w:w="9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0.13</w:t>
            </w:r>
          </w:p>
        </w:tc>
      </w:tr>
      <w:tr w:rsidR="00E040E1" w:rsidRPr="008A6794" w:rsidTr="001A2AC5">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M6Z</w:t>
            </w:r>
          </w:p>
        </w:tc>
        <w:tc>
          <w:tcPr>
            <w:tcW w:w="810" w:type="dxa"/>
            <w:tcBorders>
              <w:left w:val="nil"/>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9</w:t>
            </w:r>
          </w:p>
        </w:tc>
        <w:tc>
          <w:tcPr>
            <w:tcW w:w="18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413.043</w:t>
            </w:r>
          </w:p>
        </w:tc>
        <w:tc>
          <w:tcPr>
            <w:tcW w:w="171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2.247896</w:t>
            </w:r>
          </w:p>
        </w:tc>
        <w:tc>
          <w:tcPr>
            <w:tcW w:w="9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0.07</w:t>
            </w:r>
          </w:p>
        </w:tc>
      </w:tr>
      <w:tr w:rsidR="00E040E1"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M5N</w:t>
            </w:r>
          </w:p>
        </w:tc>
        <w:tc>
          <w:tcPr>
            <w:tcW w:w="810" w:type="dxa"/>
            <w:tcBorders>
              <w:left w:val="nil"/>
            </w:tcBorders>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8</w:t>
            </w:r>
          </w:p>
        </w:tc>
        <w:tc>
          <w:tcPr>
            <w:tcW w:w="18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413.1849</w:t>
            </w:r>
          </w:p>
        </w:tc>
        <w:tc>
          <w:tcPr>
            <w:tcW w:w="171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2.389703</w:t>
            </w:r>
          </w:p>
        </w:tc>
        <w:tc>
          <w:tcPr>
            <w:tcW w:w="9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0.06</w:t>
            </w:r>
          </w:p>
        </w:tc>
      </w:tr>
      <w:tr w:rsidR="00E040E1" w:rsidRPr="008A6794" w:rsidTr="001A2AC5">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M6N</w:t>
            </w:r>
          </w:p>
        </w:tc>
        <w:tc>
          <w:tcPr>
            <w:tcW w:w="810" w:type="dxa"/>
            <w:tcBorders>
              <w:left w:val="nil"/>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9</w:t>
            </w:r>
          </w:p>
        </w:tc>
        <w:tc>
          <w:tcPr>
            <w:tcW w:w="18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414.3265</w:t>
            </w:r>
          </w:p>
        </w:tc>
        <w:tc>
          <w:tcPr>
            <w:tcW w:w="171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3.531376</w:t>
            </w:r>
          </w:p>
        </w:tc>
        <w:tc>
          <w:tcPr>
            <w:tcW w:w="9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0.04</w:t>
            </w:r>
          </w:p>
        </w:tc>
      </w:tr>
      <w:tr w:rsidR="00E040E1"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M2N</w:t>
            </w:r>
          </w:p>
        </w:tc>
        <w:tc>
          <w:tcPr>
            <w:tcW w:w="810" w:type="dxa"/>
            <w:tcBorders>
              <w:left w:val="nil"/>
            </w:tcBorders>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12</w:t>
            </w:r>
          </w:p>
        </w:tc>
        <w:tc>
          <w:tcPr>
            <w:tcW w:w="18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414.5787</w:t>
            </w:r>
          </w:p>
        </w:tc>
        <w:tc>
          <w:tcPr>
            <w:tcW w:w="171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3.783576</w:t>
            </w:r>
          </w:p>
        </w:tc>
        <w:tc>
          <w:tcPr>
            <w:tcW w:w="9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0.03</w:t>
            </w:r>
          </w:p>
        </w:tc>
      </w:tr>
      <w:tr w:rsidR="00E040E1" w:rsidRPr="008A6794" w:rsidTr="001A2AC5">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M5Z</w:t>
            </w:r>
          </w:p>
        </w:tc>
        <w:tc>
          <w:tcPr>
            <w:tcW w:w="810" w:type="dxa"/>
            <w:tcBorders>
              <w:left w:val="nil"/>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8</w:t>
            </w:r>
          </w:p>
        </w:tc>
        <w:tc>
          <w:tcPr>
            <w:tcW w:w="18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414.9161</w:t>
            </w:r>
          </w:p>
        </w:tc>
        <w:tc>
          <w:tcPr>
            <w:tcW w:w="171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4.12095</w:t>
            </w:r>
          </w:p>
        </w:tc>
        <w:tc>
          <w:tcPr>
            <w:tcW w:w="9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0.03</w:t>
            </w:r>
          </w:p>
        </w:tc>
      </w:tr>
      <w:tr w:rsidR="00E040E1"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M1Z</w:t>
            </w:r>
          </w:p>
        </w:tc>
        <w:tc>
          <w:tcPr>
            <w:tcW w:w="810" w:type="dxa"/>
            <w:tcBorders>
              <w:left w:val="nil"/>
            </w:tcBorders>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16</w:t>
            </w:r>
          </w:p>
        </w:tc>
        <w:tc>
          <w:tcPr>
            <w:tcW w:w="18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415.4377</w:t>
            </w:r>
          </w:p>
        </w:tc>
        <w:tc>
          <w:tcPr>
            <w:tcW w:w="171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4.642597</w:t>
            </w:r>
          </w:p>
        </w:tc>
        <w:tc>
          <w:tcPr>
            <w:tcW w:w="9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0.02</w:t>
            </w:r>
          </w:p>
        </w:tc>
      </w:tr>
      <w:tr w:rsidR="00E040E1" w:rsidRPr="008A6794" w:rsidTr="001A2AC5">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M1N</w:t>
            </w:r>
          </w:p>
        </w:tc>
        <w:tc>
          <w:tcPr>
            <w:tcW w:w="810" w:type="dxa"/>
            <w:tcBorders>
              <w:left w:val="nil"/>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16</w:t>
            </w:r>
          </w:p>
        </w:tc>
        <w:tc>
          <w:tcPr>
            <w:tcW w:w="18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418.4658</w:t>
            </w:r>
          </w:p>
        </w:tc>
        <w:tc>
          <w:tcPr>
            <w:tcW w:w="171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7.670671</w:t>
            </w:r>
          </w:p>
        </w:tc>
        <w:tc>
          <w:tcPr>
            <w:tcW w:w="9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0.00</w:t>
            </w:r>
          </w:p>
        </w:tc>
      </w:tr>
      <w:tr w:rsidR="00E040E1"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M3P</w:t>
            </w:r>
          </w:p>
        </w:tc>
        <w:tc>
          <w:tcPr>
            <w:tcW w:w="810" w:type="dxa"/>
            <w:tcBorders>
              <w:left w:val="nil"/>
            </w:tcBorders>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9</w:t>
            </w:r>
          </w:p>
        </w:tc>
        <w:tc>
          <w:tcPr>
            <w:tcW w:w="18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431.4852</w:t>
            </w:r>
          </w:p>
        </w:tc>
        <w:tc>
          <w:tcPr>
            <w:tcW w:w="171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20.69003</w:t>
            </w:r>
          </w:p>
        </w:tc>
        <w:tc>
          <w:tcPr>
            <w:tcW w:w="9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0.00</w:t>
            </w:r>
          </w:p>
        </w:tc>
      </w:tr>
      <w:tr w:rsidR="00E040E1" w:rsidRPr="008A6794" w:rsidTr="001A2AC5">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M4P</w:t>
            </w:r>
          </w:p>
        </w:tc>
        <w:tc>
          <w:tcPr>
            <w:tcW w:w="810" w:type="dxa"/>
            <w:tcBorders>
              <w:left w:val="nil"/>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8</w:t>
            </w:r>
          </w:p>
        </w:tc>
        <w:tc>
          <w:tcPr>
            <w:tcW w:w="18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432.8765</w:t>
            </w:r>
          </w:p>
        </w:tc>
        <w:tc>
          <w:tcPr>
            <w:tcW w:w="171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22.08135</w:t>
            </w:r>
          </w:p>
        </w:tc>
        <w:tc>
          <w:tcPr>
            <w:tcW w:w="9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0.00</w:t>
            </w:r>
          </w:p>
        </w:tc>
      </w:tr>
      <w:tr w:rsidR="00E040E1"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M2P</w:t>
            </w:r>
          </w:p>
        </w:tc>
        <w:tc>
          <w:tcPr>
            <w:tcW w:w="810" w:type="dxa"/>
            <w:tcBorders>
              <w:left w:val="nil"/>
            </w:tcBorders>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11</w:t>
            </w:r>
          </w:p>
        </w:tc>
        <w:tc>
          <w:tcPr>
            <w:tcW w:w="18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433.7599</w:t>
            </w:r>
          </w:p>
        </w:tc>
        <w:tc>
          <w:tcPr>
            <w:tcW w:w="171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22.96472</w:t>
            </w:r>
          </w:p>
        </w:tc>
        <w:tc>
          <w:tcPr>
            <w:tcW w:w="9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0.00</w:t>
            </w:r>
          </w:p>
        </w:tc>
      </w:tr>
      <w:tr w:rsidR="00E040E1" w:rsidRPr="008A6794" w:rsidTr="001A2AC5">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M6P</w:t>
            </w:r>
          </w:p>
        </w:tc>
        <w:tc>
          <w:tcPr>
            <w:tcW w:w="810" w:type="dxa"/>
            <w:tcBorders>
              <w:left w:val="nil"/>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8</w:t>
            </w:r>
          </w:p>
        </w:tc>
        <w:tc>
          <w:tcPr>
            <w:tcW w:w="18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435.3196</w:t>
            </w:r>
          </w:p>
        </w:tc>
        <w:tc>
          <w:tcPr>
            <w:tcW w:w="171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24.52444</w:t>
            </w:r>
          </w:p>
        </w:tc>
        <w:tc>
          <w:tcPr>
            <w:tcW w:w="900" w:type="dxa"/>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0.00</w:t>
            </w:r>
          </w:p>
        </w:tc>
      </w:tr>
      <w:tr w:rsidR="00E040E1" w:rsidRPr="008A6794" w:rsidTr="001A2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M5P</w:t>
            </w:r>
          </w:p>
        </w:tc>
        <w:tc>
          <w:tcPr>
            <w:tcW w:w="810" w:type="dxa"/>
            <w:tcBorders>
              <w:left w:val="nil"/>
            </w:tcBorders>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7</w:t>
            </w:r>
          </w:p>
        </w:tc>
        <w:tc>
          <w:tcPr>
            <w:tcW w:w="18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437.331</w:t>
            </w:r>
          </w:p>
        </w:tc>
        <w:tc>
          <w:tcPr>
            <w:tcW w:w="171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26.53587</w:t>
            </w:r>
          </w:p>
        </w:tc>
        <w:tc>
          <w:tcPr>
            <w:tcW w:w="900" w:type="dxa"/>
          </w:tcPr>
          <w:p w:rsidR="00E040E1" w:rsidRPr="008A6794" w:rsidRDefault="00E040E1" w:rsidP="001A2A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0.00</w:t>
            </w:r>
          </w:p>
        </w:tc>
      </w:tr>
      <w:tr w:rsidR="00E040E1" w:rsidRPr="008A6794" w:rsidTr="001A2AC5">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right w:val="none" w:sz="0" w:space="0" w:color="auto"/>
            </w:tcBorders>
          </w:tcPr>
          <w:p w:rsidR="00E040E1" w:rsidRPr="001A2AC5" w:rsidRDefault="00E040E1" w:rsidP="001A2AC5">
            <w:pPr>
              <w:jc w:val="center"/>
              <w:rPr>
                <w:rFonts w:ascii="Times New Roman" w:hAnsi="Times New Roman" w:cs="Times New Roman"/>
                <w:i w:val="0"/>
                <w:color w:val="000000"/>
                <w:sz w:val="24"/>
                <w:szCs w:val="24"/>
              </w:rPr>
            </w:pPr>
            <w:r w:rsidRPr="001A2AC5">
              <w:rPr>
                <w:rFonts w:ascii="Times New Roman" w:hAnsi="Times New Roman" w:cs="Times New Roman"/>
                <w:i w:val="0"/>
                <w:color w:val="000000"/>
                <w:sz w:val="24"/>
                <w:szCs w:val="24"/>
              </w:rPr>
              <w:t>M1P</w:t>
            </w:r>
          </w:p>
        </w:tc>
        <w:tc>
          <w:tcPr>
            <w:tcW w:w="810" w:type="dxa"/>
            <w:tcBorders>
              <w:left w:val="nil"/>
              <w:bottom w:val="single" w:sz="4" w:space="0" w:color="auto"/>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15</w:t>
            </w:r>
          </w:p>
        </w:tc>
        <w:tc>
          <w:tcPr>
            <w:tcW w:w="1800" w:type="dxa"/>
            <w:tcBorders>
              <w:bottom w:val="single" w:sz="4" w:space="0" w:color="auto"/>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437.6761</w:t>
            </w:r>
          </w:p>
        </w:tc>
        <w:tc>
          <w:tcPr>
            <w:tcW w:w="1710" w:type="dxa"/>
            <w:tcBorders>
              <w:bottom w:val="single" w:sz="4" w:space="0" w:color="auto"/>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26.88092</w:t>
            </w:r>
          </w:p>
        </w:tc>
        <w:tc>
          <w:tcPr>
            <w:tcW w:w="900" w:type="dxa"/>
            <w:tcBorders>
              <w:bottom w:val="single" w:sz="4" w:space="0" w:color="auto"/>
            </w:tcBorders>
          </w:tcPr>
          <w:p w:rsidR="00E040E1" w:rsidRPr="008A6794" w:rsidRDefault="00E040E1" w:rsidP="001A2A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8A6794">
              <w:rPr>
                <w:rFonts w:ascii="Times New Roman" w:hAnsi="Times New Roman" w:cs="Times New Roman"/>
                <w:color w:val="000000"/>
                <w:sz w:val="24"/>
                <w:szCs w:val="24"/>
              </w:rPr>
              <w:t>0.00</w:t>
            </w:r>
          </w:p>
        </w:tc>
      </w:tr>
    </w:tbl>
    <w:p w:rsidR="00062F56" w:rsidRPr="008A6794" w:rsidRDefault="00062F56" w:rsidP="00D813F0">
      <w:pPr>
        <w:rPr>
          <w:rFonts w:ascii="Times New Roman" w:hAnsi="Times New Roman" w:cs="Times New Roman"/>
          <w:szCs w:val="24"/>
        </w:rPr>
      </w:pPr>
    </w:p>
    <w:sectPr w:rsidR="00062F56" w:rsidRPr="008A6794" w:rsidSect="00CB2F6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D79" w:rsidRDefault="00AD4D79" w:rsidP="006D24C1">
      <w:pPr>
        <w:spacing w:after="0" w:line="240" w:lineRule="auto"/>
      </w:pPr>
      <w:r>
        <w:separator/>
      </w:r>
    </w:p>
  </w:endnote>
  <w:endnote w:type="continuationSeparator" w:id="0">
    <w:p w:rsidR="00AD4D79" w:rsidRDefault="00AD4D79" w:rsidP="006D2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b10">
    <w:panose1 w:val="020B05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D79" w:rsidRDefault="00AD4D79" w:rsidP="006D24C1">
      <w:pPr>
        <w:spacing w:after="0" w:line="240" w:lineRule="auto"/>
      </w:pPr>
      <w:r>
        <w:separator/>
      </w:r>
    </w:p>
  </w:footnote>
  <w:footnote w:type="continuationSeparator" w:id="0">
    <w:p w:rsidR="00AD4D79" w:rsidRDefault="00AD4D79" w:rsidP="006D24C1">
      <w:pPr>
        <w:spacing w:after="0" w:line="240" w:lineRule="auto"/>
      </w:pPr>
      <w:r>
        <w:continuationSeparator/>
      </w:r>
    </w:p>
  </w:footnote>
  <w:footnote w:id="1">
    <w:p w:rsidR="00704FD4" w:rsidRPr="00704FD4" w:rsidRDefault="00704FD4">
      <w:pPr>
        <w:pStyle w:val="FootnoteText"/>
        <w:rPr>
          <w:rFonts w:ascii="Times New Roman" w:hAnsi="Times New Roman" w:cs="Times New Roman"/>
          <w:sz w:val="24"/>
          <w:szCs w:val="24"/>
        </w:rPr>
      </w:pPr>
      <w:r w:rsidRPr="00704FD4">
        <w:rPr>
          <w:rStyle w:val="FootnoteReference"/>
          <w:rFonts w:ascii="Times New Roman" w:hAnsi="Times New Roman" w:cs="Times New Roman"/>
          <w:sz w:val="24"/>
          <w:szCs w:val="24"/>
        </w:rPr>
        <w:footnoteRef/>
      </w:r>
      <w:r w:rsidRPr="00704FD4">
        <w:rPr>
          <w:rFonts w:ascii="Times New Roman" w:hAnsi="Times New Roman" w:cs="Times New Roman"/>
          <w:sz w:val="24"/>
          <w:szCs w:val="24"/>
        </w:rPr>
        <w:t xml:space="preserve"> </w:t>
      </w:r>
      <w:r w:rsidRPr="00704FD4">
        <w:rPr>
          <w:rFonts w:ascii="Times New Roman" w:hAnsi="Times New Roman" w:cs="Times New Roman"/>
          <w:i/>
          <w:sz w:val="24"/>
          <w:szCs w:val="24"/>
        </w:rPr>
        <w:t xml:space="preserve">Email: </w:t>
      </w:r>
      <w:r w:rsidRPr="00704FD4">
        <w:rPr>
          <w:rFonts w:ascii="Times New Roman" w:hAnsi="Times New Roman" w:cs="Times New Roman"/>
          <w:sz w:val="24"/>
          <w:szCs w:val="24"/>
        </w:rPr>
        <w:t>dnl0009@mix.wvu.edu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C1" w:rsidRPr="008A6794" w:rsidRDefault="008A6794" w:rsidP="008A6794">
    <w:pPr>
      <w:pStyle w:val="Header"/>
      <w:rPr>
        <w:rFonts w:cs="Times New Roman"/>
        <w:sz w:val="20"/>
      </w:rPr>
    </w:pPr>
    <w:r w:rsidRPr="009D0AAC">
      <w:rPr>
        <w:rFonts w:ascii="Times New Roman" w:hAnsi="Times New Roman" w:cs="Times New Roman"/>
        <w:sz w:val="20"/>
      </w:rPr>
      <w:fldChar w:fldCharType="begin"/>
    </w:r>
    <w:r w:rsidRPr="009D0AAC">
      <w:rPr>
        <w:rFonts w:ascii="Times New Roman" w:hAnsi="Times New Roman" w:cs="Times New Roman"/>
        <w:sz w:val="20"/>
      </w:rPr>
      <w:instrText xml:space="preserve"> PAGE   \* MERGEFORMAT </w:instrText>
    </w:r>
    <w:r w:rsidRPr="009D0AAC">
      <w:rPr>
        <w:rFonts w:ascii="Times New Roman" w:hAnsi="Times New Roman" w:cs="Times New Roman"/>
        <w:sz w:val="20"/>
      </w:rPr>
      <w:fldChar w:fldCharType="separate"/>
    </w:r>
    <w:r w:rsidR="008C3B51" w:rsidRPr="008C3B51">
      <w:rPr>
        <w:rFonts w:ascii="Times New Roman" w:hAnsi="Times New Roman" w:cs="Times New Roman"/>
        <w:b/>
        <w:bCs/>
        <w:noProof/>
        <w:sz w:val="20"/>
      </w:rPr>
      <w:t>10</w:t>
    </w:r>
    <w:r w:rsidRPr="009D0AAC">
      <w:rPr>
        <w:rFonts w:ascii="Times New Roman" w:hAnsi="Times New Roman" w:cs="Times New Roman"/>
        <w:b/>
        <w:bCs/>
        <w:noProof/>
        <w:sz w:val="20"/>
      </w:rPr>
      <w:fldChar w:fldCharType="end"/>
    </w:r>
    <w:r w:rsidRPr="009D0AAC">
      <w:rPr>
        <w:rFonts w:ascii="Times New Roman" w:hAnsi="Times New Roman" w:cs="Times New Roman"/>
        <w:b/>
        <w:bCs/>
        <w:sz w:val="20"/>
      </w:rPr>
      <w:t xml:space="preserve"> </w:t>
    </w:r>
    <w:r w:rsidRPr="009D0AAC">
      <w:rPr>
        <w:rFonts w:ascii="Times New Roman" w:hAnsi="Times New Roman" w:cs="Times New Roman"/>
        <w:sz w:val="20"/>
      </w:rPr>
      <w:t>|</w:t>
    </w:r>
    <w:r w:rsidRPr="009D0AAC">
      <w:rPr>
        <w:rFonts w:ascii="Times New Roman" w:hAnsi="Times New Roman" w:cs="Times New Roman"/>
        <w:b/>
        <w:bCs/>
        <w:sz w:val="20"/>
      </w:rPr>
      <w:t xml:space="preserve"> </w:t>
    </w:r>
    <w:r w:rsidRPr="009D0AAC">
      <w:rPr>
        <w:rFonts w:ascii="Times New Roman" w:hAnsi="Times New Roman" w:cs="Times New Roman"/>
        <w:sz w:val="20"/>
      </w:rPr>
      <w:t>Lozon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2CBC"/>
    <w:multiLevelType w:val="hybridMultilevel"/>
    <w:tmpl w:val="D2C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A74A0"/>
    <w:multiLevelType w:val="hybridMultilevel"/>
    <w:tmpl w:val="CF36E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E39F7"/>
    <w:multiLevelType w:val="hybridMultilevel"/>
    <w:tmpl w:val="F8AA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C1239"/>
    <w:multiLevelType w:val="hybridMultilevel"/>
    <w:tmpl w:val="8AD0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71960"/>
    <w:multiLevelType w:val="hybridMultilevel"/>
    <w:tmpl w:val="3E4C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05EFB"/>
    <w:multiLevelType w:val="hybridMultilevel"/>
    <w:tmpl w:val="092E7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D66"/>
    <w:rsid w:val="0000491A"/>
    <w:rsid w:val="00012AD4"/>
    <w:rsid w:val="0005069A"/>
    <w:rsid w:val="00062F56"/>
    <w:rsid w:val="0009268F"/>
    <w:rsid w:val="000D1252"/>
    <w:rsid w:val="000F3274"/>
    <w:rsid w:val="0011229B"/>
    <w:rsid w:val="00115B0A"/>
    <w:rsid w:val="00133C78"/>
    <w:rsid w:val="00147090"/>
    <w:rsid w:val="001A2AC5"/>
    <w:rsid w:val="001C6B2E"/>
    <w:rsid w:val="001D7794"/>
    <w:rsid w:val="001F551C"/>
    <w:rsid w:val="002663FB"/>
    <w:rsid w:val="002A191C"/>
    <w:rsid w:val="002A47DF"/>
    <w:rsid w:val="002B036C"/>
    <w:rsid w:val="002B11E2"/>
    <w:rsid w:val="002D386F"/>
    <w:rsid w:val="002F388C"/>
    <w:rsid w:val="00317493"/>
    <w:rsid w:val="003406D8"/>
    <w:rsid w:val="00360C96"/>
    <w:rsid w:val="003634EF"/>
    <w:rsid w:val="00364E92"/>
    <w:rsid w:val="00387928"/>
    <w:rsid w:val="003F5A42"/>
    <w:rsid w:val="00410761"/>
    <w:rsid w:val="00421001"/>
    <w:rsid w:val="00421487"/>
    <w:rsid w:val="0043198C"/>
    <w:rsid w:val="00443CFC"/>
    <w:rsid w:val="00465E45"/>
    <w:rsid w:val="004841ED"/>
    <w:rsid w:val="004B479B"/>
    <w:rsid w:val="00587C29"/>
    <w:rsid w:val="005975C0"/>
    <w:rsid w:val="005F63E6"/>
    <w:rsid w:val="006140B9"/>
    <w:rsid w:val="00626DB3"/>
    <w:rsid w:val="00660BBB"/>
    <w:rsid w:val="00670267"/>
    <w:rsid w:val="00696C54"/>
    <w:rsid w:val="006C6327"/>
    <w:rsid w:val="006D24C1"/>
    <w:rsid w:val="006F2A99"/>
    <w:rsid w:val="007022F9"/>
    <w:rsid w:val="00704FD4"/>
    <w:rsid w:val="00733B83"/>
    <w:rsid w:val="00766FAD"/>
    <w:rsid w:val="00777206"/>
    <w:rsid w:val="007F4B3C"/>
    <w:rsid w:val="00803C51"/>
    <w:rsid w:val="008133C4"/>
    <w:rsid w:val="00845282"/>
    <w:rsid w:val="008561C0"/>
    <w:rsid w:val="0086049F"/>
    <w:rsid w:val="00884498"/>
    <w:rsid w:val="008A6794"/>
    <w:rsid w:val="008B5FB2"/>
    <w:rsid w:val="008C0BEC"/>
    <w:rsid w:val="008C3B51"/>
    <w:rsid w:val="009073E5"/>
    <w:rsid w:val="00922961"/>
    <w:rsid w:val="00955679"/>
    <w:rsid w:val="009A4107"/>
    <w:rsid w:val="009B5054"/>
    <w:rsid w:val="009D0AAC"/>
    <w:rsid w:val="009E28A2"/>
    <w:rsid w:val="00A037CA"/>
    <w:rsid w:val="00A36D66"/>
    <w:rsid w:val="00A453B9"/>
    <w:rsid w:val="00A47738"/>
    <w:rsid w:val="00AD4D79"/>
    <w:rsid w:val="00AE2C16"/>
    <w:rsid w:val="00B10DB4"/>
    <w:rsid w:val="00B41BE8"/>
    <w:rsid w:val="00B70A75"/>
    <w:rsid w:val="00B75B4F"/>
    <w:rsid w:val="00B75CF5"/>
    <w:rsid w:val="00BD1D48"/>
    <w:rsid w:val="00BD6A74"/>
    <w:rsid w:val="00BF6C36"/>
    <w:rsid w:val="00C076D1"/>
    <w:rsid w:val="00C50F65"/>
    <w:rsid w:val="00C8244B"/>
    <w:rsid w:val="00CB2F60"/>
    <w:rsid w:val="00CC5B79"/>
    <w:rsid w:val="00D117B1"/>
    <w:rsid w:val="00D17158"/>
    <w:rsid w:val="00D602E5"/>
    <w:rsid w:val="00D72F8C"/>
    <w:rsid w:val="00D813F0"/>
    <w:rsid w:val="00E040E1"/>
    <w:rsid w:val="00E21432"/>
    <w:rsid w:val="00E36B97"/>
    <w:rsid w:val="00E723BC"/>
    <w:rsid w:val="00E9413C"/>
    <w:rsid w:val="00EA3E7E"/>
    <w:rsid w:val="00EF51C8"/>
    <w:rsid w:val="00F36BD4"/>
    <w:rsid w:val="00F525A2"/>
    <w:rsid w:val="00F5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2A405-65FC-4B20-9A2F-1C81A8AF0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D66"/>
    <w:pPr>
      <w:ind w:left="720"/>
      <w:contextualSpacing/>
    </w:pPr>
  </w:style>
  <w:style w:type="paragraph" w:styleId="Header">
    <w:name w:val="header"/>
    <w:basedOn w:val="Normal"/>
    <w:link w:val="HeaderChar"/>
    <w:uiPriority w:val="99"/>
    <w:unhideWhenUsed/>
    <w:rsid w:val="006D2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4C1"/>
  </w:style>
  <w:style w:type="paragraph" w:styleId="Footer">
    <w:name w:val="footer"/>
    <w:basedOn w:val="Normal"/>
    <w:link w:val="FooterChar"/>
    <w:uiPriority w:val="99"/>
    <w:unhideWhenUsed/>
    <w:rsid w:val="006D2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4C1"/>
  </w:style>
  <w:style w:type="table" w:styleId="TableGrid">
    <w:name w:val="Table Grid"/>
    <w:basedOn w:val="TableNormal"/>
    <w:uiPriority w:val="59"/>
    <w:rsid w:val="006D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62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F56"/>
    <w:rPr>
      <w:rFonts w:ascii="Courier New" w:eastAsia="Times New Roman" w:hAnsi="Courier New" w:cs="Courier New"/>
      <w:sz w:val="20"/>
      <w:szCs w:val="20"/>
    </w:rPr>
  </w:style>
  <w:style w:type="character" w:customStyle="1" w:styleId="gnkrckgcgsb">
    <w:name w:val="gnkrckgcgsb"/>
    <w:basedOn w:val="DefaultParagraphFont"/>
    <w:rsid w:val="00062F56"/>
  </w:style>
  <w:style w:type="table" w:styleId="PlainTable5">
    <w:name w:val="Plain Table 5"/>
    <w:basedOn w:val="TableNormal"/>
    <w:uiPriority w:val="45"/>
    <w:rsid w:val="002A19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D813F0"/>
    <w:rPr>
      <w:color w:val="0000FF"/>
      <w:u w:val="single"/>
    </w:rPr>
  </w:style>
  <w:style w:type="character" w:styleId="LineNumber">
    <w:name w:val="line number"/>
    <w:basedOn w:val="DefaultParagraphFont"/>
    <w:uiPriority w:val="99"/>
    <w:semiHidden/>
    <w:unhideWhenUsed/>
    <w:rsid w:val="008A6794"/>
  </w:style>
  <w:style w:type="paragraph" w:styleId="EndnoteText">
    <w:name w:val="endnote text"/>
    <w:basedOn w:val="Normal"/>
    <w:link w:val="EndnoteTextChar"/>
    <w:uiPriority w:val="99"/>
    <w:semiHidden/>
    <w:unhideWhenUsed/>
    <w:rsid w:val="00704F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FD4"/>
    <w:rPr>
      <w:sz w:val="20"/>
      <w:szCs w:val="20"/>
    </w:rPr>
  </w:style>
  <w:style w:type="character" w:styleId="EndnoteReference">
    <w:name w:val="endnote reference"/>
    <w:basedOn w:val="DefaultParagraphFont"/>
    <w:uiPriority w:val="99"/>
    <w:semiHidden/>
    <w:unhideWhenUsed/>
    <w:rsid w:val="00704FD4"/>
    <w:rPr>
      <w:vertAlign w:val="superscript"/>
    </w:rPr>
  </w:style>
  <w:style w:type="paragraph" w:styleId="FootnoteText">
    <w:name w:val="footnote text"/>
    <w:basedOn w:val="Normal"/>
    <w:link w:val="FootnoteTextChar"/>
    <w:uiPriority w:val="99"/>
    <w:semiHidden/>
    <w:unhideWhenUsed/>
    <w:rsid w:val="00704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FD4"/>
    <w:rPr>
      <w:sz w:val="20"/>
      <w:szCs w:val="20"/>
    </w:rPr>
  </w:style>
  <w:style w:type="character" w:styleId="FootnoteReference">
    <w:name w:val="footnote reference"/>
    <w:basedOn w:val="DefaultParagraphFont"/>
    <w:uiPriority w:val="99"/>
    <w:semiHidden/>
    <w:unhideWhenUsed/>
    <w:rsid w:val="00704F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9750">
      <w:bodyDiv w:val="1"/>
      <w:marLeft w:val="0"/>
      <w:marRight w:val="0"/>
      <w:marTop w:val="0"/>
      <w:marBottom w:val="0"/>
      <w:divBdr>
        <w:top w:val="none" w:sz="0" w:space="0" w:color="auto"/>
        <w:left w:val="none" w:sz="0" w:space="0" w:color="auto"/>
        <w:bottom w:val="none" w:sz="0" w:space="0" w:color="auto"/>
        <w:right w:val="none" w:sz="0" w:space="0" w:color="auto"/>
      </w:divBdr>
      <w:divsChild>
        <w:div w:id="1701978344">
          <w:marLeft w:val="0"/>
          <w:marRight w:val="0"/>
          <w:marTop w:val="0"/>
          <w:marBottom w:val="0"/>
          <w:divBdr>
            <w:top w:val="none" w:sz="0" w:space="0" w:color="auto"/>
            <w:left w:val="none" w:sz="0" w:space="0" w:color="auto"/>
            <w:bottom w:val="none" w:sz="0" w:space="0" w:color="auto"/>
            <w:right w:val="none" w:sz="0" w:space="0" w:color="auto"/>
          </w:divBdr>
          <w:divsChild>
            <w:div w:id="1492942008">
              <w:marLeft w:val="0"/>
              <w:marRight w:val="0"/>
              <w:marTop w:val="0"/>
              <w:marBottom w:val="240"/>
              <w:divBdr>
                <w:top w:val="none" w:sz="0" w:space="0" w:color="auto"/>
                <w:left w:val="none" w:sz="0" w:space="0" w:color="auto"/>
                <w:bottom w:val="none" w:sz="0" w:space="0" w:color="auto"/>
                <w:right w:val="none" w:sz="0" w:space="0" w:color="auto"/>
              </w:divBdr>
            </w:div>
            <w:div w:id="1198203977">
              <w:marLeft w:val="0"/>
              <w:marRight w:val="0"/>
              <w:marTop w:val="0"/>
              <w:marBottom w:val="240"/>
              <w:divBdr>
                <w:top w:val="none" w:sz="0" w:space="0" w:color="auto"/>
                <w:left w:val="none" w:sz="0" w:space="0" w:color="auto"/>
                <w:bottom w:val="none" w:sz="0" w:space="0" w:color="auto"/>
                <w:right w:val="none" w:sz="0" w:space="0" w:color="auto"/>
              </w:divBdr>
            </w:div>
            <w:div w:id="89787897">
              <w:marLeft w:val="0"/>
              <w:marRight w:val="0"/>
              <w:marTop w:val="0"/>
              <w:marBottom w:val="240"/>
              <w:divBdr>
                <w:top w:val="none" w:sz="0" w:space="0" w:color="auto"/>
                <w:left w:val="none" w:sz="0" w:space="0" w:color="auto"/>
                <w:bottom w:val="none" w:sz="0" w:space="0" w:color="auto"/>
                <w:right w:val="none" w:sz="0" w:space="0" w:color="auto"/>
              </w:divBdr>
            </w:div>
            <w:div w:id="254439386">
              <w:marLeft w:val="0"/>
              <w:marRight w:val="0"/>
              <w:marTop w:val="0"/>
              <w:marBottom w:val="240"/>
              <w:divBdr>
                <w:top w:val="none" w:sz="0" w:space="0" w:color="auto"/>
                <w:left w:val="none" w:sz="0" w:space="0" w:color="auto"/>
                <w:bottom w:val="none" w:sz="0" w:space="0" w:color="auto"/>
                <w:right w:val="none" w:sz="0" w:space="0" w:color="auto"/>
              </w:divBdr>
            </w:div>
            <w:div w:id="946083189">
              <w:marLeft w:val="0"/>
              <w:marRight w:val="0"/>
              <w:marTop w:val="0"/>
              <w:marBottom w:val="240"/>
              <w:divBdr>
                <w:top w:val="none" w:sz="0" w:space="0" w:color="auto"/>
                <w:left w:val="none" w:sz="0" w:space="0" w:color="auto"/>
                <w:bottom w:val="none" w:sz="0" w:space="0" w:color="auto"/>
                <w:right w:val="none" w:sz="0" w:space="0" w:color="auto"/>
              </w:divBdr>
            </w:div>
            <w:div w:id="934290333">
              <w:marLeft w:val="0"/>
              <w:marRight w:val="0"/>
              <w:marTop w:val="0"/>
              <w:marBottom w:val="240"/>
              <w:divBdr>
                <w:top w:val="none" w:sz="0" w:space="0" w:color="auto"/>
                <w:left w:val="none" w:sz="0" w:space="0" w:color="auto"/>
                <w:bottom w:val="none" w:sz="0" w:space="0" w:color="auto"/>
                <w:right w:val="none" w:sz="0" w:space="0" w:color="auto"/>
              </w:divBdr>
            </w:div>
            <w:div w:id="12459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4861">
      <w:bodyDiv w:val="1"/>
      <w:marLeft w:val="0"/>
      <w:marRight w:val="0"/>
      <w:marTop w:val="0"/>
      <w:marBottom w:val="0"/>
      <w:divBdr>
        <w:top w:val="none" w:sz="0" w:space="0" w:color="auto"/>
        <w:left w:val="none" w:sz="0" w:space="0" w:color="auto"/>
        <w:bottom w:val="none" w:sz="0" w:space="0" w:color="auto"/>
        <w:right w:val="none" w:sz="0" w:space="0" w:color="auto"/>
      </w:divBdr>
    </w:div>
    <w:div w:id="945700574">
      <w:bodyDiv w:val="1"/>
      <w:marLeft w:val="0"/>
      <w:marRight w:val="0"/>
      <w:marTop w:val="0"/>
      <w:marBottom w:val="0"/>
      <w:divBdr>
        <w:top w:val="none" w:sz="0" w:space="0" w:color="auto"/>
        <w:left w:val="none" w:sz="0" w:space="0" w:color="auto"/>
        <w:bottom w:val="none" w:sz="0" w:space="0" w:color="auto"/>
        <w:right w:val="none" w:sz="0" w:space="0" w:color="auto"/>
      </w:divBdr>
    </w:div>
    <w:div w:id="1157645337">
      <w:bodyDiv w:val="1"/>
      <w:marLeft w:val="0"/>
      <w:marRight w:val="0"/>
      <w:marTop w:val="0"/>
      <w:marBottom w:val="0"/>
      <w:divBdr>
        <w:top w:val="none" w:sz="0" w:space="0" w:color="auto"/>
        <w:left w:val="none" w:sz="0" w:space="0" w:color="auto"/>
        <w:bottom w:val="none" w:sz="0" w:space="0" w:color="auto"/>
        <w:right w:val="none" w:sz="0" w:space="0" w:color="auto"/>
      </w:divBdr>
      <w:divsChild>
        <w:div w:id="1646544626">
          <w:marLeft w:val="0"/>
          <w:marRight w:val="0"/>
          <w:marTop w:val="0"/>
          <w:marBottom w:val="0"/>
          <w:divBdr>
            <w:top w:val="none" w:sz="0" w:space="0" w:color="auto"/>
            <w:left w:val="none" w:sz="0" w:space="0" w:color="auto"/>
            <w:bottom w:val="none" w:sz="0" w:space="0" w:color="auto"/>
            <w:right w:val="none" w:sz="0" w:space="0" w:color="auto"/>
          </w:divBdr>
          <w:divsChild>
            <w:div w:id="5774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C62E5-FE86-47C6-9A46-0FEBDF224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10</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Darien Lozon </cp:lastModifiedBy>
  <cp:revision>48</cp:revision>
  <dcterms:created xsi:type="dcterms:W3CDTF">2019-04-02T00:21:00Z</dcterms:created>
  <dcterms:modified xsi:type="dcterms:W3CDTF">2019-04-10T20:08:00Z</dcterms:modified>
</cp:coreProperties>
</file>