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29C9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14:paraId="4617F742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«Тверской государственный технический университет» (ТвГТУ)</w:t>
      </w:r>
    </w:p>
    <w:p w14:paraId="207586C1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Кафедра “Программного обеспечения”</w:t>
      </w:r>
    </w:p>
    <w:p w14:paraId="57BF638B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AA5A2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12567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482F6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№1.</w:t>
      </w:r>
    </w:p>
    <w:p w14:paraId="12C9EB45" w14:textId="77777777" w:rsid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Контракты в интерфейсе</w:t>
      </w:r>
    </w:p>
    <w:p w14:paraId="071E4163" w14:textId="675364D2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программирования»</w:t>
      </w:r>
    </w:p>
    <w:p w14:paraId="2EBF3953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336FB" w14:textId="77777777" w:rsid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EFAE6" w14:textId="77777777" w:rsid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F65EE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108CF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Разработали: студенты группы</w:t>
      </w:r>
    </w:p>
    <w:p w14:paraId="094BCDEF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Б.ПИН.РИС.24.06</w:t>
      </w:r>
    </w:p>
    <w:p w14:paraId="3C281068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Думчев Данила Сергеевич</w:t>
      </w:r>
    </w:p>
    <w:p w14:paraId="6C5439CF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Маматов Михаил Георгиевич</w:t>
      </w:r>
    </w:p>
    <w:p w14:paraId="763A9CBA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Ратхоре Александр Шарванович</w:t>
      </w:r>
    </w:p>
    <w:p w14:paraId="419B8661" w14:textId="77777777" w:rsid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Балабуев Никита Сергеевич</w:t>
      </w:r>
    </w:p>
    <w:p w14:paraId="68F3FF85" w14:textId="77777777" w:rsidR="00042E0D" w:rsidRDefault="00042E0D" w:rsidP="00042E0D">
      <w:pPr>
        <w:jc w:val="right"/>
        <w:rPr>
          <w:sz w:val="28"/>
          <w:szCs w:val="28"/>
          <w:lang w:val="ru-RU"/>
        </w:rPr>
      </w:pPr>
      <w:r w:rsidRPr="00042E0D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 w:rsidRPr="00042E0D">
        <w:rPr>
          <w:sz w:val="28"/>
          <w:szCs w:val="28"/>
          <w:lang w:val="ru-RU"/>
        </w:rPr>
        <w:t xml:space="preserve"> </w:t>
      </w:r>
    </w:p>
    <w:p w14:paraId="5BD8F491" w14:textId="25A5E94D" w:rsidR="00042E0D" w:rsidRPr="00042E0D" w:rsidRDefault="00042E0D" w:rsidP="00042E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42E0D">
        <w:rPr>
          <w:rFonts w:ascii="Times New Roman" w:hAnsi="Times New Roman" w:cs="Times New Roman"/>
          <w:sz w:val="28"/>
          <w:szCs w:val="28"/>
          <w:lang w:val="ru-RU"/>
        </w:rPr>
        <w:t>Лисничук Арина Бахытжановна</w:t>
      </w:r>
    </w:p>
    <w:p w14:paraId="067F05FE" w14:textId="77777777" w:rsid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4FD16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59114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Тверь,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/>
          <w14:ligatures w14:val="standardContextual"/>
        </w:rPr>
        <w:id w:val="210344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B6D39" w14:textId="26CC1038" w:rsidR="00AF1E21" w:rsidRPr="00AF1E21" w:rsidRDefault="00AF1E21">
          <w:pPr>
            <w:pStyle w:val="ac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AFD891A" w14:textId="01874435" w:rsidR="00F41A11" w:rsidRDefault="00AF1E2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 w:rsidRPr="00AF1E21">
            <w:rPr>
              <w:lang w:val="ru-RU"/>
            </w:rPr>
            <w:instrText xml:space="preserve"> </w:instrText>
          </w:r>
          <w:r>
            <w:instrText>TOC</w:instrText>
          </w:r>
          <w:r w:rsidRPr="00AF1E21">
            <w:rPr>
              <w:lang w:val="ru-RU"/>
            </w:rPr>
            <w:instrText xml:space="preserve"> \</w:instrText>
          </w:r>
          <w:r>
            <w:instrText>o</w:instrText>
          </w:r>
          <w:r w:rsidRPr="00AF1E21">
            <w:rPr>
              <w:lang w:val="ru-RU"/>
            </w:rPr>
            <w:instrText xml:space="preserve"> "1-3" \</w:instrText>
          </w:r>
          <w:r>
            <w:instrText>h</w:instrText>
          </w:r>
          <w:r w:rsidRPr="00AF1E21">
            <w:rPr>
              <w:lang w:val="ru-RU"/>
            </w:rPr>
            <w:instrText xml:space="preserve"> \</w:instrText>
          </w:r>
          <w:r>
            <w:instrText>z</w:instrText>
          </w:r>
          <w:r w:rsidRPr="00AF1E21">
            <w:rPr>
              <w:lang w:val="ru-RU"/>
            </w:rPr>
            <w:instrText xml:space="preserve"> \</w:instrText>
          </w:r>
          <w:r>
            <w:instrText>u</w:instrText>
          </w:r>
          <w:r w:rsidRPr="00AF1E21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210250529" w:history="1">
            <w:r w:rsidR="00F41A11" w:rsidRPr="00264486">
              <w:rPr>
                <w:rStyle w:val="ad"/>
                <w:noProof/>
                <w:lang w:val="ru-RU"/>
              </w:rPr>
              <w:t>Операция 1: Добавить новый товар</w:t>
            </w:r>
            <w:r w:rsidR="00F41A11">
              <w:rPr>
                <w:noProof/>
                <w:webHidden/>
              </w:rPr>
              <w:tab/>
            </w:r>
            <w:r w:rsidR="00F41A11">
              <w:rPr>
                <w:noProof/>
                <w:webHidden/>
              </w:rPr>
              <w:fldChar w:fldCharType="begin"/>
            </w:r>
            <w:r w:rsidR="00F41A11">
              <w:rPr>
                <w:noProof/>
                <w:webHidden/>
              </w:rPr>
              <w:instrText xml:space="preserve"> PAGEREF _Toc210250529 \h </w:instrText>
            </w:r>
            <w:r w:rsidR="00F41A11">
              <w:rPr>
                <w:noProof/>
                <w:webHidden/>
              </w:rPr>
            </w:r>
            <w:r w:rsidR="00F41A11">
              <w:rPr>
                <w:noProof/>
                <w:webHidden/>
              </w:rPr>
              <w:fldChar w:fldCharType="separate"/>
            </w:r>
            <w:r w:rsidR="00F41A11">
              <w:rPr>
                <w:noProof/>
                <w:webHidden/>
              </w:rPr>
              <w:t>3</w:t>
            </w:r>
            <w:r w:rsidR="00F41A11">
              <w:rPr>
                <w:noProof/>
                <w:webHidden/>
              </w:rPr>
              <w:fldChar w:fldCharType="end"/>
            </w:r>
          </w:hyperlink>
        </w:p>
        <w:p w14:paraId="7B818016" w14:textId="4C6EE65E" w:rsidR="00F41A11" w:rsidRDefault="00F41A1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0250530" w:history="1">
            <w:r w:rsidRPr="00264486">
              <w:rPr>
                <w:rStyle w:val="ad"/>
                <w:noProof/>
                <w:lang w:val="ru-RU"/>
              </w:rPr>
              <w:t>Операция 2: "Отгрузить товар со склада"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BD6F" w14:textId="7172B7C7" w:rsidR="00F41A11" w:rsidRDefault="00F41A1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0250531" w:history="1">
            <w:r w:rsidRPr="00264486">
              <w:rPr>
                <w:rStyle w:val="ad"/>
                <w:noProof/>
                <w:lang w:val="ru-RU"/>
              </w:rPr>
              <w:t>Операция 3: Переместить товар между складами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2576" w14:textId="1E4F5D9E" w:rsidR="00F41A11" w:rsidRDefault="00F41A1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0250532" w:history="1">
            <w:r w:rsidRPr="00264486">
              <w:rPr>
                <w:rStyle w:val="ad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0D6A" w14:textId="27C043F7" w:rsidR="00F41A11" w:rsidRDefault="00F41A1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0250533" w:history="1">
            <w:r w:rsidRPr="00264486">
              <w:rPr>
                <w:rStyle w:val="ad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DCE0" w14:textId="00486491" w:rsidR="00AF1E21" w:rsidRPr="00AF1E21" w:rsidRDefault="00AF1E21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31DA0D4" w14:textId="77777777" w:rsidR="00B639B5" w:rsidRDefault="00B639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7CB78" w14:textId="77777777" w:rsidR="00703135" w:rsidRDefault="00703135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40BEFFAC" w14:textId="2074E1D1" w:rsidR="00AF1E21" w:rsidRPr="00AF1E21" w:rsidRDefault="00AF1E21" w:rsidP="00AF1E21">
      <w:pPr>
        <w:pStyle w:val="1"/>
        <w:rPr>
          <w:lang w:val="ru-RU"/>
        </w:rPr>
      </w:pPr>
      <w:bookmarkStart w:id="0" w:name="_Toc210250529"/>
      <w:r w:rsidRPr="00AF1E21">
        <w:rPr>
          <w:lang w:val="ru-RU"/>
        </w:rPr>
        <w:lastRenderedPageBreak/>
        <w:t>Операци</w:t>
      </w:r>
      <w:r>
        <w:rPr>
          <w:lang w:val="ru-RU"/>
        </w:rPr>
        <w:t>я</w:t>
      </w:r>
      <w:r w:rsidRPr="00AF1E21">
        <w:rPr>
          <w:lang w:val="ru-RU"/>
        </w:rPr>
        <w:t xml:space="preserve"> 1: Добавить новый товар</w:t>
      </w:r>
      <w:bookmarkEnd w:id="0"/>
    </w:p>
    <w:p w14:paraId="7A634ABD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Добавить на склад новый товар с указанным количеством.</w:t>
      </w:r>
    </w:p>
    <w:p w14:paraId="4E372C05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товара (строка), Количество (целое число).</w:t>
      </w:r>
    </w:p>
    <w:p w14:paraId="35A0A34B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Предусловие (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EA5482A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Набор условий, которые должны быть истинными 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начала выполнения операции. </w:t>
      </w:r>
      <w:r w:rsidRPr="00AF1E21">
        <w:rPr>
          <w:rFonts w:ascii="Times New Roman" w:hAnsi="Times New Roman" w:cs="Times New Roman"/>
          <w:sz w:val="28"/>
          <w:szCs w:val="28"/>
        </w:rPr>
        <w:t>Если любое из них нарушено, операция должна быть прервана.</w:t>
      </w:r>
    </w:p>
    <w:p w14:paraId="55CE5DE1" w14:textId="77777777" w:rsidR="00AF1E21" w:rsidRPr="00AF1E21" w:rsidRDefault="00AF1E21" w:rsidP="00AF1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 не пустое: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Введенная строка, содержащая название товара, не является пустой или состоит только из пробельных символов.</w:t>
      </w:r>
    </w:p>
    <w:p w14:paraId="68F46CDC" w14:textId="77777777" w:rsidR="00AF1E21" w:rsidRPr="00AF1E21" w:rsidRDefault="00AF1E21" w:rsidP="00AF1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Количество положительное: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количества (</w:t>
      </w:r>
      <w:r w:rsidRPr="00AF1E21">
        <w:rPr>
          <w:rFonts w:ascii="Times New Roman" w:hAnsi="Times New Roman" w:cs="Times New Roman"/>
          <w:sz w:val="28"/>
          <w:szCs w:val="28"/>
        </w:rPr>
        <w:t>Q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) должно строго превышать ноль (</w:t>
      </w:r>
      <w:r w:rsidRPr="00AF1E21">
        <w:rPr>
          <w:rFonts w:ascii="Times New Roman" w:hAnsi="Times New Roman" w:cs="Times New Roman"/>
          <w:sz w:val="28"/>
          <w:szCs w:val="28"/>
        </w:rPr>
        <w:t>Q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&gt;0).</w:t>
      </w:r>
    </w:p>
    <w:p w14:paraId="040111E3" w14:textId="77777777" w:rsidR="00AF1E21" w:rsidRPr="00AF1E21" w:rsidRDefault="00AF1E21" w:rsidP="00AF1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Уникальность: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На складе 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отсутствует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товар с таким же названием.</w:t>
      </w:r>
    </w:p>
    <w:p w14:paraId="3817DC6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Постусловие (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66F11F8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Набор утверждений, которые должны стать истинными 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успешного выполнения операции.</w:t>
      </w:r>
    </w:p>
    <w:p w14:paraId="6E11138F" w14:textId="77777777" w:rsidR="00AF1E21" w:rsidRPr="00AF1E21" w:rsidRDefault="00AF1E21" w:rsidP="00AF1E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Появление товара: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В основном списке товаров склада появился новый элемент с заданным названием и количеством.</w:t>
      </w:r>
    </w:p>
    <w:p w14:paraId="20284532" w14:textId="77777777" w:rsidR="00AF1E21" w:rsidRPr="00AF1E21" w:rsidRDefault="00AF1E21" w:rsidP="00AF1E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Инвариант уникальности: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Общее количество уникальных товаров на складе (размер списка) увеличилось ровно на 1.</w:t>
      </w:r>
    </w:p>
    <w:p w14:paraId="43F34689" w14:textId="77777777" w:rsidR="00AF1E21" w:rsidRPr="00AF1E21" w:rsidRDefault="00AF1E21" w:rsidP="00AF1E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Сохранность данных: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Введенные название и количество совпадают с данными в новом элементе списка.</w:t>
      </w:r>
    </w:p>
    <w:p w14:paraId="66E5D88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</w:rPr>
        <w:t>3. Эффекты и Исключения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989"/>
        <w:gridCol w:w="2935"/>
        <w:gridCol w:w="1255"/>
        <w:gridCol w:w="1270"/>
      </w:tblGrid>
      <w:tr w:rsidR="00AF1E21" w:rsidRPr="00AF1E21" w14:paraId="41EACAC0" w14:textId="77777777" w:rsidTr="00AF1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075F5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Сценарий</w:t>
            </w:r>
          </w:p>
        </w:tc>
        <w:tc>
          <w:tcPr>
            <w:tcW w:w="0" w:type="auto"/>
            <w:vAlign w:val="center"/>
            <w:hideMark/>
          </w:tcPr>
          <w:p w14:paraId="7EA9F35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Эффект/Действие</w:t>
            </w:r>
          </w:p>
        </w:tc>
        <w:tc>
          <w:tcPr>
            <w:tcW w:w="0" w:type="auto"/>
            <w:vAlign w:val="center"/>
            <w:hideMark/>
          </w:tcPr>
          <w:p w14:paraId="58E971C6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Исключение/Сообщение</w:t>
            </w:r>
          </w:p>
        </w:tc>
        <w:tc>
          <w:tcPr>
            <w:tcW w:w="0" w:type="auto"/>
            <w:vAlign w:val="center"/>
            <w:hideMark/>
          </w:tcPr>
          <w:p w14:paraId="0EBEAE0C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Индикатор Pre</w:t>
            </w:r>
          </w:p>
        </w:tc>
        <w:tc>
          <w:tcPr>
            <w:tcW w:w="0" w:type="auto"/>
            <w:vAlign w:val="center"/>
            <w:hideMark/>
          </w:tcPr>
          <w:p w14:paraId="4427B22A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Индикатор Post</w:t>
            </w:r>
          </w:p>
        </w:tc>
      </w:tr>
      <w:tr w:rsidR="00AF1E21" w:rsidRPr="00AF1E21" w14:paraId="61DBDC82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0B41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Успешное выполнение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(Pre выполнено)</w:t>
            </w:r>
          </w:p>
        </w:tc>
        <w:tc>
          <w:tcPr>
            <w:tcW w:w="0" w:type="auto"/>
            <w:vAlign w:val="center"/>
            <w:hideMark/>
          </w:tcPr>
          <w:p w14:paraId="76C99ED7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Вызывается метод 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Warehouse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AddNewGood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(), товар добавляется в список.</w:t>
            </w:r>
          </w:p>
        </w:tc>
        <w:tc>
          <w:tcPr>
            <w:tcW w:w="0" w:type="auto"/>
            <w:vAlign w:val="center"/>
            <w:hideMark/>
          </w:tcPr>
          <w:p w14:paraId="2FDFA354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Успешное сообщение (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MessageBox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("Товар добавлен")).</w:t>
            </w:r>
          </w:p>
        </w:tc>
        <w:tc>
          <w:tcPr>
            <w:tcW w:w="0" w:type="auto"/>
            <w:vAlign w:val="center"/>
            <w:hideMark/>
          </w:tcPr>
          <w:p w14:paraId="3189A5DB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</w:p>
        </w:tc>
        <w:tc>
          <w:tcPr>
            <w:tcW w:w="0" w:type="auto"/>
            <w:vAlign w:val="center"/>
            <w:hideMark/>
          </w:tcPr>
          <w:p w14:paraId="08ACA252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</w:p>
        </w:tc>
      </w:tr>
      <w:tr w:rsidR="00AF1E21" w:rsidRPr="00AF1E21" w14:paraId="0732D8B4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75452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Неудача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(Pre не выполнено)</w:t>
            </w:r>
          </w:p>
        </w:tc>
        <w:tc>
          <w:tcPr>
            <w:tcW w:w="0" w:type="auto"/>
            <w:vAlign w:val="center"/>
            <w:hideMark/>
          </w:tcPr>
          <w:p w14:paraId="105AB99D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прерывается (товар не добавляется).</w:t>
            </w:r>
          </w:p>
        </w:tc>
        <w:tc>
          <w:tcPr>
            <w:tcW w:w="0" w:type="auto"/>
            <w:vAlign w:val="center"/>
            <w:hideMark/>
          </w:tcPr>
          <w:p w14:paraId="038F7E20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Генерируется исключение 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ArgumentException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другое сообщение об ошибке.</w:t>
            </w:r>
          </w:p>
        </w:tc>
        <w:tc>
          <w:tcPr>
            <w:tcW w:w="0" w:type="auto"/>
            <w:vAlign w:val="center"/>
            <w:hideMark/>
          </w:tcPr>
          <w:p w14:paraId="32E64D0B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</w:p>
        </w:tc>
        <w:tc>
          <w:tcPr>
            <w:tcW w:w="0" w:type="auto"/>
            <w:vAlign w:val="center"/>
            <w:hideMark/>
          </w:tcPr>
          <w:p w14:paraId="48267A69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</w:p>
        </w:tc>
      </w:tr>
    </w:tbl>
    <w:p w14:paraId="70A4530A" w14:textId="77777777" w:rsid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F95C0A" w14:textId="514C213F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</w:rPr>
        <w:t>4. Граничные примеры</w:t>
      </w:r>
    </w:p>
    <w:p w14:paraId="234CBA29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Граничные примеры демонстрируют правильное поведение системы как при номинальном (стандартном) вводе, так и на критических границах, где </w:t>
      </w:r>
      <w:r w:rsidRPr="00AF1E21">
        <w:rPr>
          <w:rFonts w:ascii="Times New Roman" w:hAnsi="Times New Roman" w:cs="Times New Roman"/>
          <w:sz w:val="28"/>
          <w:szCs w:val="28"/>
        </w:rPr>
        <w:t>Pre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-условие нарушается.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415"/>
        <w:gridCol w:w="2755"/>
        <w:gridCol w:w="2552"/>
      </w:tblGrid>
      <w:tr w:rsidR="00AF1E21" w:rsidRPr="00AF1E21" w14:paraId="29602B27" w14:textId="77777777" w:rsidTr="00AF1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E782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1A47863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7DAB505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Ожидаемое поведение</w:t>
            </w:r>
          </w:p>
        </w:tc>
        <w:tc>
          <w:tcPr>
            <w:tcW w:w="0" w:type="auto"/>
            <w:vAlign w:val="center"/>
            <w:hideMark/>
          </w:tcPr>
          <w:p w14:paraId="30362CC4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Результат (Индикаторы)</w:t>
            </w:r>
          </w:p>
        </w:tc>
      </w:tr>
      <w:tr w:rsidR="00AF1E21" w:rsidRPr="00F41A11" w14:paraId="5620A489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49BD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Валидный (Номинальный)</w:t>
            </w:r>
          </w:p>
        </w:tc>
        <w:tc>
          <w:tcPr>
            <w:tcW w:w="0" w:type="auto"/>
            <w:vAlign w:val="center"/>
            <w:hideMark/>
          </w:tcPr>
          <w:p w14:paraId="476DB7F1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"Компьютерная мышь", 10 шт</w:t>
            </w:r>
          </w:p>
        </w:tc>
        <w:tc>
          <w:tcPr>
            <w:tcW w:w="0" w:type="auto"/>
            <w:vAlign w:val="center"/>
            <w:hideMark/>
          </w:tcPr>
          <w:p w14:paraId="5736820C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выполнена. Товар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добавляется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склад.</w:t>
            </w:r>
          </w:p>
        </w:tc>
        <w:tc>
          <w:tcPr>
            <w:tcW w:w="0" w:type="auto"/>
            <w:vAlign w:val="center"/>
            <w:hideMark/>
          </w:tcPr>
          <w:p w14:paraId="6127FCF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Зеленый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-условие выполнено)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Зеленый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-условие выполнено)</w:t>
            </w:r>
          </w:p>
        </w:tc>
      </w:tr>
      <w:tr w:rsidR="00AF1E21" w:rsidRPr="00F41A11" w14:paraId="4C80988A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11EF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Невалидный (Граничный)</w:t>
            </w:r>
          </w:p>
        </w:tc>
        <w:tc>
          <w:tcPr>
            <w:tcW w:w="0" w:type="auto"/>
            <w:vAlign w:val="center"/>
            <w:hideMark/>
          </w:tcPr>
          <w:p w14:paraId="039DC276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"Карандаш", 0 шт (Проверка Q&gt;0)</w:t>
            </w:r>
          </w:p>
        </w:tc>
        <w:tc>
          <w:tcPr>
            <w:tcW w:w="0" w:type="auto"/>
            <w:vAlign w:val="center"/>
            <w:hideMark/>
          </w:tcPr>
          <w:p w14:paraId="5639EB07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так как количество не является положительным числом.</w:t>
            </w:r>
          </w:p>
        </w:tc>
        <w:tc>
          <w:tcPr>
            <w:tcW w:w="0" w:type="auto"/>
            <w:vAlign w:val="center"/>
            <w:hideMark/>
          </w:tcPr>
          <w:p w14:paraId="06FA544C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(Количество ≤0)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(Операция не выполнялась)</w:t>
            </w:r>
          </w:p>
        </w:tc>
      </w:tr>
      <w:tr w:rsidR="00AF1E21" w:rsidRPr="00F41A11" w14:paraId="71F53771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B10F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Невалидный (Граничный)</w:t>
            </w:r>
          </w:p>
        </w:tc>
        <w:tc>
          <w:tcPr>
            <w:tcW w:w="0" w:type="auto"/>
            <w:vAlign w:val="center"/>
            <w:hideMark/>
          </w:tcPr>
          <w:p w14:paraId="575D7EDD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"Монитор", 5 шт (После того, как "Монитор", 100 шт уже добавлен)</w:t>
            </w:r>
          </w:p>
        </w:tc>
        <w:tc>
          <w:tcPr>
            <w:tcW w:w="0" w:type="auto"/>
            <w:vAlign w:val="center"/>
            <w:hideMark/>
          </w:tcPr>
          <w:p w14:paraId="38D8CC36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так как товар с названием "Монитор" уже существует на складе.</w:t>
            </w:r>
          </w:p>
        </w:tc>
        <w:tc>
          <w:tcPr>
            <w:tcW w:w="0" w:type="auto"/>
            <w:vAlign w:val="center"/>
            <w:hideMark/>
          </w:tcPr>
          <w:p w14:paraId="701F0AFB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(Нарушено условие уникальности)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(Операция не выполнялась)</w:t>
            </w:r>
          </w:p>
        </w:tc>
      </w:tr>
    </w:tbl>
    <w:p w14:paraId="4502A6C6" w14:textId="77777777" w:rsid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266BD1" w14:textId="77777777" w:rsid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97153" w14:textId="77777777" w:rsidR="00AF1E21" w:rsidRPr="00AF1E21" w:rsidRDefault="00AF1E21" w:rsidP="00AF1E21">
      <w:pPr>
        <w:pStyle w:val="1"/>
        <w:rPr>
          <w:lang w:val="ru-RU"/>
        </w:rPr>
      </w:pPr>
      <w:bookmarkStart w:id="1" w:name="_Toc210250530"/>
      <w:r w:rsidRPr="00AF1E21">
        <w:rPr>
          <w:lang w:val="ru-RU"/>
        </w:rPr>
        <w:t>Операция 2: "Отгрузить товар со склада"</w:t>
      </w:r>
      <w:bookmarkEnd w:id="1"/>
    </w:p>
    <w:p w14:paraId="7EFD714A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Pre-условия</w:t>
      </w:r>
    </w:p>
    <w:p w14:paraId="5BF02030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Название товара не пустое - обязательное указание существующего товара</w:t>
      </w:r>
    </w:p>
    <w:p w14:paraId="260FB877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Количество товара &gt; 0 - должна быть указана положительная сумма отгрузки</w:t>
      </w:r>
    </w:p>
    <w:p w14:paraId="44247DB4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существует на складе - наименование должно присутствовать в системе</w:t>
      </w:r>
    </w:p>
    <w:p w14:paraId="46F73F60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Достаточное количество для отгрузки - текущий запас ≥ запрашиваемому количеству</w:t>
      </w:r>
    </w:p>
    <w:p w14:paraId="16472FAD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Post-условия</w:t>
      </w:r>
    </w:p>
    <w:p w14:paraId="43FCC59B" w14:textId="77777777" w:rsidR="00AF1E21" w:rsidRPr="00AF1E21" w:rsidRDefault="00AF1E21" w:rsidP="00AF1E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Количество товара уменьшено - значение уменьшено на указанную величину</w:t>
      </w:r>
    </w:p>
    <w:p w14:paraId="5335A945" w14:textId="77777777" w:rsidR="00AF1E21" w:rsidRPr="00AF1E21" w:rsidRDefault="00AF1E21" w:rsidP="00AF1E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удален при нулевом остатке - если количество ≤ 0, товар исключается из списка</w:t>
      </w:r>
    </w:p>
    <w:p w14:paraId="4CAB8D5D" w14:textId="77777777" w:rsidR="00AF1E21" w:rsidRPr="00AF1E21" w:rsidRDefault="00AF1E21" w:rsidP="00AF1E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Целостность данных сохранена - остальные товары не затронуты</w:t>
      </w:r>
    </w:p>
    <w:p w14:paraId="6C5B05B2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Эффекты</w:t>
      </w:r>
    </w:p>
    <w:p w14:paraId="7AF6607E" w14:textId="77777777" w:rsidR="00AF1E21" w:rsidRPr="00AF1E21" w:rsidRDefault="00AF1E21" w:rsidP="00AF1E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Успешное выполнение: количество уменьшено, интерфейс обновлен</w:t>
      </w:r>
    </w:p>
    <w:p w14:paraId="58E0B217" w14:textId="77777777" w:rsidR="00AF1E21" w:rsidRPr="00AF1E21" w:rsidRDefault="00AF1E21" w:rsidP="00AF1E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Частичное выполнение: товар удален при достижении нуля</w:t>
      </w:r>
    </w:p>
    <w:p w14:paraId="3F1D00FC" w14:textId="77777777" w:rsidR="00AF1E21" w:rsidRPr="00AF1E21" w:rsidRDefault="00AF1E21" w:rsidP="00AF1E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Исключения:</w:t>
      </w:r>
    </w:p>
    <w:p w14:paraId="56BB9B36" w14:textId="77777777" w:rsidR="00AF1E21" w:rsidRPr="00AF1E21" w:rsidRDefault="00AF1E21" w:rsidP="00AF1E21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ArgumentException - некорректный формат ввода</w:t>
      </w:r>
    </w:p>
    <w:p w14:paraId="763E5462" w14:textId="77777777" w:rsidR="00AF1E21" w:rsidRPr="00AF1E21" w:rsidRDefault="00AF1E21" w:rsidP="00AF1E21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InvalidOperationException - недостаточно товара или товар не найден</w:t>
      </w:r>
    </w:p>
    <w:p w14:paraId="503837C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Граничные примеры</w:t>
      </w:r>
    </w:p>
    <w:p w14:paraId="17C090A8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1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: Частичная отгрузка товара</w:t>
      </w:r>
    </w:p>
    <w:p w14:paraId="517A3BD2" w14:textId="77777777" w:rsidR="00AF1E21" w:rsidRPr="00AF1E21" w:rsidRDefault="00AF1E21" w:rsidP="00AF1E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Текущее состояние: "Мышь", 10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Входные данные: "Мышь", 3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Ожидаемое поведение:</w:t>
      </w:r>
    </w:p>
    <w:p w14:paraId="5955C95E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Pre-условия выполнены (товар есть, количество достаточно)</w:t>
      </w:r>
    </w:p>
    <w:p w14:paraId="4B1B126F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Количество уменьшается до 7</w:t>
      </w:r>
    </w:p>
    <w:p w14:paraId="689F0CC1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остается в списке</w:t>
      </w:r>
    </w:p>
    <w:p w14:paraId="38B93F8D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Post-условия выполняются успешно</w:t>
      </w:r>
    </w:p>
    <w:p w14:paraId="35C7CC3B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2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: Полная отгрузка с удалением товара</w:t>
      </w:r>
    </w:p>
    <w:p w14:paraId="4CF2BC43" w14:textId="77777777" w:rsidR="00AF1E21" w:rsidRPr="00AF1E21" w:rsidRDefault="00AF1E21" w:rsidP="00AF1E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Текущее состояние: "Клавиатура", 2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Входные данные: "Клавиатура", 2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Ожидаемое поведение:</w:t>
      </w:r>
    </w:p>
    <w:p w14:paraId="172D4576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Pre-условия выполнены</w:t>
      </w:r>
    </w:p>
    <w:p w14:paraId="3ECE81A8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Количество уменьшается до 0</w:t>
      </w:r>
    </w:p>
    <w:p w14:paraId="1350CFF1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удаляется из списка (количество ≤ 0)</w:t>
      </w:r>
    </w:p>
    <w:p w14:paraId="1E461616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Post-условие "удаление при нуле" выполняется</w:t>
      </w:r>
    </w:p>
    <w:p w14:paraId="01CA130D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Список товаров обновляется</w:t>
      </w:r>
    </w:p>
    <w:p w14:paraId="40499105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Обработка некорректного формата</w:t>
      </w:r>
    </w:p>
    <w:p w14:paraId="614D489B" w14:textId="77777777" w:rsidR="00AF1E21" w:rsidRPr="00AF1E21" w:rsidRDefault="00AF1E21" w:rsidP="00AF1E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Входные данные: аааааааа, о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Поведение:</w:t>
      </w:r>
    </w:p>
    <w:p w14:paraId="6CE74057" w14:textId="77777777" w:rsidR="00AF1E21" w:rsidRPr="00AF1E21" w:rsidRDefault="00AF1E21" w:rsidP="00AF1E2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ArgumentException с сообщением о ожидаемом формате</w:t>
      </w:r>
    </w:p>
    <w:p w14:paraId="7E9C483B" w14:textId="77777777" w:rsidR="00AF1E21" w:rsidRPr="00AF1E21" w:rsidRDefault="00AF1E21" w:rsidP="00AF1E2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Операция прерывается до исправления ввода</w:t>
      </w:r>
    </w:p>
    <w:p w14:paraId="4C8BFEBC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Нарушение бизнес-правил</w:t>
      </w:r>
    </w:p>
    <w:p w14:paraId="31B86384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Поведение:</w:t>
      </w:r>
    </w:p>
    <w:p w14:paraId="09CE840A" w14:textId="77777777" w:rsidR="00AF1E21" w:rsidRPr="00AF1E21" w:rsidRDefault="00AF1E21" w:rsidP="00AF1E2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Pre-условия не выполняются</w:t>
      </w:r>
    </w:p>
    <w:p w14:paraId="52AC393E" w14:textId="77777777" w:rsidR="00AF1E21" w:rsidRPr="00AF1E21" w:rsidRDefault="00AF1E21" w:rsidP="00AF1E2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Операция отклонена на этапе валидации</w:t>
      </w:r>
    </w:p>
    <w:p w14:paraId="341CCF8C" w14:textId="77777777" w:rsidR="00AF1E21" w:rsidRPr="00AF1E21" w:rsidRDefault="00AF1E21" w:rsidP="00AF1E2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Пользователь уведомлен о конкретной причине отказа</w:t>
      </w:r>
    </w:p>
    <w:p w14:paraId="5053076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Системные исключения</w:t>
      </w:r>
    </w:p>
    <w:p w14:paraId="1C4FB038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Поведение:</w:t>
      </w:r>
    </w:p>
    <w:p w14:paraId="382817DB" w14:textId="77777777" w:rsidR="00AF1E21" w:rsidRPr="00AF1E21" w:rsidRDefault="00AF1E21" w:rsidP="00AF1E2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Отображение пользователю понятного сообщения об ошибке</w:t>
      </w:r>
    </w:p>
    <w:p w14:paraId="7527F948" w14:textId="77777777" w:rsidR="00AF1E21" w:rsidRPr="00AF1E21" w:rsidRDefault="00AF1E21" w:rsidP="00AF1E2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Сохранение целостности данных системы</w:t>
      </w:r>
    </w:p>
    <w:p w14:paraId="19933F5C" w14:textId="77777777" w:rsidR="00AF1E21" w:rsidRPr="00AF1E21" w:rsidRDefault="00AF1E21" w:rsidP="00AF1E2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повтора операции после исправления ошибок</w:t>
      </w:r>
    </w:p>
    <w:p w14:paraId="2C2542D7" w14:textId="77777777" w:rsid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CAB06" w14:textId="77777777" w:rsidR="00703135" w:rsidRDefault="00703135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45A911" w14:textId="44B187AB" w:rsidR="00703135" w:rsidRDefault="00703135" w:rsidP="00703135">
      <w:pPr>
        <w:pStyle w:val="1"/>
        <w:rPr>
          <w:lang w:val="ru-RU"/>
        </w:rPr>
      </w:pPr>
      <w:bookmarkStart w:id="2" w:name="_Toc210250531"/>
      <w:r>
        <w:rPr>
          <w:lang w:val="ru-RU"/>
        </w:rPr>
        <w:t>Операция 3: Переместить товар между складами</w:t>
      </w:r>
      <w:bookmarkEnd w:id="2"/>
    </w:p>
    <w:p w14:paraId="53C7B5D1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Переместить заданное количество товара с одного склада на другой.</w:t>
      </w:r>
    </w:p>
    <w:p w14:paraId="2F96ED37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товара (строка), Количество (целое число), Склад-источник (не реализован в текущей версии, используется как концепт), Склад-получатель (не реализован в текущей версии, используется как концепт).</w:t>
      </w:r>
    </w:p>
    <w:p w14:paraId="4C172C19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Предусловие (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003A21C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Набор условий, которые должны быть истинными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начала выполнения перемещения.</w:t>
      </w:r>
    </w:p>
    <w:p w14:paraId="166EDCA6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Различие складов: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Склад-источник и Склад-получатель не должны совпадать.</w:t>
      </w:r>
    </w:p>
    <w:p w14:paraId="361382EE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Количество положительное: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(</w:t>
      </w:r>
      <w:r w:rsidRPr="00703135">
        <w:rPr>
          <w:rFonts w:ascii="Times New Roman" w:hAnsi="Times New Roman" w:cs="Times New Roman"/>
          <w:sz w:val="28"/>
          <w:szCs w:val="28"/>
        </w:rPr>
        <w:t>Q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), которое нужно переместить, должно быть положительным числом (</w:t>
      </w:r>
      <w:r w:rsidRPr="00703135">
        <w:rPr>
          <w:rFonts w:ascii="Times New Roman" w:hAnsi="Times New Roman" w:cs="Times New Roman"/>
          <w:sz w:val="28"/>
          <w:szCs w:val="28"/>
        </w:rPr>
        <w:t>Q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&gt;0).</w:t>
      </w:r>
    </w:p>
    <w:p w14:paraId="2592A7E6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Наличие товара: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Товар с указанным названием должен существовать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Складе-источнике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3FE851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Достаточность количества: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Количество, которое нужно переместить, не должно превышать текущий остаток этого товара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Складе-источнике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C02305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Постусловие (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20C6E7A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Утверждения, которые должны стать истинными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успешного выполнения операции.</w:t>
      </w:r>
    </w:p>
    <w:p w14:paraId="41F71B3B" w14:textId="77777777" w:rsidR="00703135" w:rsidRPr="00703135" w:rsidRDefault="00703135" w:rsidP="007031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Изменение источника: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товара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Складе-источнике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уменьшилось на заданную величину.</w:t>
      </w:r>
    </w:p>
    <w:p w14:paraId="3FDC8944" w14:textId="77777777" w:rsidR="00703135" w:rsidRPr="00703135" w:rsidRDefault="00703135" w:rsidP="007031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Изменение получателя: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товара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Складе-получателе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увеличилось на заданную величину.</w:t>
      </w:r>
    </w:p>
    <w:p w14:paraId="0A8ABF96" w14:textId="77777777" w:rsidR="00703135" w:rsidRPr="00703135" w:rsidRDefault="00703135" w:rsidP="007031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Инвариант: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Общее количество товара в системе (сумма по всем складам)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изменилось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494B8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</w:rPr>
        <w:t>3. Эффекты и Исключения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323"/>
        <w:gridCol w:w="3153"/>
        <w:gridCol w:w="1380"/>
        <w:gridCol w:w="1396"/>
      </w:tblGrid>
      <w:tr w:rsidR="00703135" w:rsidRPr="00703135" w14:paraId="21D43830" w14:textId="77777777" w:rsidTr="00703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A054C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14:paraId="521A2620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Эффект/Действие</w:t>
            </w:r>
          </w:p>
        </w:tc>
        <w:tc>
          <w:tcPr>
            <w:tcW w:w="0" w:type="auto"/>
            <w:vAlign w:val="center"/>
            <w:hideMark/>
          </w:tcPr>
          <w:p w14:paraId="50357A95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Исключение/Сообщение</w:t>
            </w:r>
          </w:p>
        </w:tc>
        <w:tc>
          <w:tcPr>
            <w:tcW w:w="0" w:type="auto"/>
            <w:vAlign w:val="center"/>
            <w:hideMark/>
          </w:tcPr>
          <w:p w14:paraId="2EAC819E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Индикатор Pre</w:t>
            </w:r>
          </w:p>
        </w:tc>
        <w:tc>
          <w:tcPr>
            <w:tcW w:w="0" w:type="auto"/>
            <w:vAlign w:val="center"/>
            <w:hideMark/>
          </w:tcPr>
          <w:p w14:paraId="2AF55BEC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Индикатор Post</w:t>
            </w:r>
          </w:p>
        </w:tc>
      </w:tr>
      <w:tr w:rsidR="00703135" w:rsidRPr="00703135" w14:paraId="71B71ED0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5FE7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Успешное выполнение</w:t>
            </w: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(Pre выполнено)</w:t>
            </w:r>
          </w:p>
        </w:tc>
        <w:tc>
          <w:tcPr>
            <w:tcW w:w="0" w:type="auto"/>
            <w:vAlign w:val="center"/>
            <w:hideMark/>
          </w:tcPr>
          <w:p w14:paraId="6F781248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 количества товара на складах-источнике и получателе обновлены.</w:t>
            </w:r>
          </w:p>
        </w:tc>
        <w:tc>
          <w:tcPr>
            <w:tcW w:w="0" w:type="auto"/>
            <w:vAlign w:val="center"/>
            <w:hideMark/>
          </w:tcPr>
          <w:p w14:paraId="6C624D8A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Успешное сообщение (например, "Перемещение выполнено").</w:t>
            </w:r>
          </w:p>
        </w:tc>
        <w:tc>
          <w:tcPr>
            <w:tcW w:w="0" w:type="auto"/>
            <w:vAlign w:val="center"/>
            <w:hideMark/>
          </w:tcPr>
          <w:p w14:paraId="12458ADE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</w:p>
        </w:tc>
        <w:tc>
          <w:tcPr>
            <w:tcW w:w="0" w:type="auto"/>
            <w:vAlign w:val="center"/>
            <w:hideMark/>
          </w:tcPr>
          <w:p w14:paraId="10ED1123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</w:p>
        </w:tc>
      </w:tr>
      <w:tr w:rsidR="00703135" w:rsidRPr="00703135" w14:paraId="6FBAFAA0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0D1F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Неудача</w:t>
            </w: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(Pre не выполнено)</w:t>
            </w:r>
          </w:p>
        </w:tc>
        <w:tc>
          <w:tcPr>
            <w:tcW w:w="0" w:type="auto"/>
            <w:vAlign w:val="center"/>
            <w:hideMark/>
          </w:tcPr>
          <w:p w14:paraId="63D225F7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прерывается, состояние складов </w:t>
            </w: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не меняется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076E6B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Генерируется исключение или сообщение об ошибке (например, "Недостаточно товара").</w:t>
            </w:r>
          </w:p>
        </w:tc>
        <w:tc>
          <w:tcPr>
            <w:tcW w:w="0" w:type="auto"/>
            <w:vAlign w:val="center"/>
            <w:hideMark/>
          </w:tcPr>
          <w:p w14:paraId="0823B1C0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</w:p>
        </w:tc>
        <w:tc>
          <w:tcPr>
            <w:tcW w:w="0" w:type="auto"/>
            <w:vAlign w:val="center"/>
            <w:hideMark/>
          </w:tcPr>
          <w:p w14:paraId="5C66D309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</w:p>
        </w:tc>
      </w:tr>
    </w:tbl>
    <w:p w14:paraId="0F5DE750" w14:textId="77777777" w:rsid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D3FD68" w14:textId="181F99D9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</w:rPr>
        <w:t>4. Граничные примеры</w:t>
      </w:r>
    </w:p>
    <w:p w14:paraId="2BAD5639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sz w:val="28"/>
          <w:szCs w:val="28"/>
          <w:lang w:val="ru-RU"/>
        </w:rPr>
        <w:t>Граничные примеры особенно важны для этой операции, так как они проверяют логику баланса и существования.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422"/>
        <w:gridCol w:w="2688"/>
        <w:gridCol w:w="2519"/>
      </w:tblGrid>
      <w:tr w:rsidR="00703135" w:rsidRPr="00703135" w14:paraId="28356733" w14:textId="77777777" w:rsidTr="00703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1A193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0" w:type="auto"/>
            <w:vAlign w:val="center"/>
            <w:hideMark/>
          </w:tcPr>
          <w:p w14:paraId="0C304837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334F2838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Нарушенное Pre-условие</w:t>
            </w:r>
          </w:p>
        </w:tc>
        <w:tc>
          <w:tcPr>
            <w:tcW w:w="0" w:type="auto"/>
            <w:vAlign w:val="center"/>
            <w:hideMark/>
          </w:tcPr>
          <w:p w14:paraId="7EC6B5B2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Ожидаемое поведение</w:t>
            </w:r>
          </w:p>
        </w:tc>
      </w:tr>
      <w:tr w:rsidR="00703135" w:rsidRPr="00160AC0" w14:paraId="401A1F98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DAFB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Валидный (Номинальный)</w:t>
            </w:r>
          </w:p>
        </w:tc>
        <w:tc>
          <w:tcPr>
            <w:tcW w:w="0" w:type="auto"/>
            <w:vAlign w:val="center"/>
            <w:hideMark/>
          </w:tcPr>
          <w:p w14:paraId="5211A5A6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Товар: "Стул", Кол-во: 5 (Источник: 10 стульев; Получатель: 0 стульев)</w:t>
            </w:r>
          </w:p>
        </w:tc>
        <w:tc>
          <w:tcPr>
            <w:tcW w:w="0" w:type="auto"/>
            <w:vAlign w:val="center"/>
            <w:hideMark/>
          </w:tcPr>
          <w:p w14:paraId="0A0CC2AD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6951382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должна быть выполнена. Исход: 5 стульев; Получатель: 5 стульев.</w:t>
            </w:r>
          </w:p>
        </w:tc>
      </w:tr>
      <w:tr w:rsidR="00703135" w:rsidRPr="00160AC0" w14:paraId="2684BC5F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DAFE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Невалидный (Граничный)</w:t>
            </w:r>
          </w:p>
        </w:tc>
        <w:tc>
          <w:tcPr>
            <w:tcW w:w="0" w:type="auto"/>
            <w:vAlign w:val="center"/>
            <w:hideMark/>
          </w:tcPr>
          <w:p w14:paraId="7DF014C4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Товар: "Стол", Кол-во: 10 (Источник: 8 столов)</w:t>
            </w:r>
          </w:p>
        </w:tc>
        <w:tc>
          <w:tcPr>
            <w:tcW w:w="0" w:type="auto"/>
            <w:vAlign w:val="center"/>
            <w:hideMark/>
          </w:tcPr>
          <w:p w14:paraId="7E59A2E1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Достаточность количества: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складе-источнике нет 10 столов.</w:t>
            </w:r>
          </w:p>
        </w:tc>
        <w:tc>
          <w:tcPr>
            <w:tcW w:w="0" w:type="auto"/>
            <w:vAlign w:val="center"/>
            <w:hideMark/>
          </w:tcPr>
          <w:p w14:paraId="4FCA7F5C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Склады не меняются.</w:t>
            </w:r>
          </w:p>
        </w:tc>
      </w:tr>
      <w:tr w:rsidR="00703135" w:rsidRPr="00160AC0" w14:paraId="77B03561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5B15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Невалидный (Критический)</w:t>
            </w:r>
          </w:p>
        </w:tc>
        <w:tc>
          <w:tcPr>
            <w:tcW w:w="0" w:type="auto"/>
            <w:vAlign w:val="center"/>
            <w:hideMark/>
          </w:tcPr>
          <w:p w14:paraId="792214E9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Товар: "Ковер", Кол-во: 1 (Источник: 0 ковров)</w:t>
            </w:r>
          </w:p>
        </w:tc>
        <w:tc>
          <w:tcPr>
            <w:tcW w:w="0" w:type="auto"/>
            <w:vAlign w:val="center"/>
            <w:hideMark/>
          </w:tcPr>
          <w:p w14:paraId="2B891825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Наличие товара: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Товар отсутствует на складе-источнике.</w:t>
            </w:r>
          </w:p>
        </w:tc>
        <w:tc>
          <w:tcPr>
            <w:tcW w:w="0" w:type="auto"/>
            <w:vAlign w:val="center"/>
            <w:hideMark/>
          </w:tcPr>
          <w:p w14:paraId="457013B1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Склады не меняются.</w:t>
            </w:r>
          </w:p>
        </w:tc>
      </w:tr>
    </w:tbl>
    <w:p w14:paraId="7ACA50D1" w14:textId="77777777" w:rsidR="00703135" w:rsidRDefault="00703135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5BD559" w14:textId="77777777" w:rsidR="00160AC0" w:rsidRPr="00160AC0" w:rsidRDefault="00160AC0" w:rsidP="00160AC0">
      <w:pPr>
        <w:pStyle w:val="1"/>
        <w:rPr>
          <w:lang w:val="ru-RU"/>
        </w:rPr>
      </w:pPr>
      <w:bookmarkStart w:id="3" w:name="_Toc210250532"/>
      <w:r w:rsidRPr="00160AC0">
        <w:rPr>
          <w:lang w:val="ru-RU"/>
        </w:rPr>
        <w:t>Реализация</w:t>
      </w:r>
      <w:bookmarkEnd w:id="3"/>
    </w:p>
    <w:p w14:paraId="2D1484E2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Архитектура и разделение ответственности</w:t>
      </w:r>
    </w:p>
    <w:p w14:paraId="073AABDF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Проект реализован как настольное приложение на платформе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WPF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sz w:val="28"/>
          <w:szCs w:val="28"/>
        </w:rPr>
        <w:t>Windows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Presentation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Foundation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языка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основы использован паттерн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MVVM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, который обеспечивает четкое разделение предметной области, бизнес-логики и пользовательского интерфейса.</w:t>
      </w:r>
    </w:p>
    <w:p w14:paraId="70E02E59" w14:textId="77777777" w:rsidR="00160AC0" w:rsidRPr="00160AC0" w:rsidRDefault="00160AC0" w:rsidP="00160AC0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(Класс предметной области):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статическим классом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(в проекте </w:t>
      </w:r>
      <w:r w:rsidRPr="00160AC0">
        <w:rPr>
          <w:rFonts w:ascii="Times New Roman" w:hAnsi="Times New Roman" w:cs="Times New Roman"/>
          <w:sz w:val="28"/>
          <w:szCs w:val="28"/>
        </w:rPr>
        <w:t>ClassLibrary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). Этот класс инкапсулирует все данные о 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складе (список товаров) и содержит ключевую бизнес-логику: методы для добавления (</w:t>
      </w:r>
      <w:r w:rsidRPr="00160AC0">
        <w:rPr>
          <w:rFonts w:ascii="Times New Roman" w:hAnsi="Times New Roman" w:cs="Times New Roman"/>
          <w:sz w:val="28"/>
          <w:szCs w:val="28"/>
        </w:rPr>
        <w:t>AddNewGood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), проверки (</w:t>
      </w:r>
      <w:r w:rsidRPr="00160AC0">
        <w:rPr>
          <w:rFonts w:ascii="Times New Roman" w:hAnsi="Times New Roman" w:cs="Times New Roman"/>
          <w:sz w:val="28"/>
          <w:szCs w:val="28"/>
        </w:rPr>
        <w:t>CheckAddValid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) и получения текстовых формулировок контрактов (</w:t>
      </w:r>
      <w:r w:rsidRPr="00160AC0">
        <w:rPr>
          <w:rFonts w:ascii="Times New Roman" w:hAnsi="Times New Roman" w:cs="Times New Roman"/>
          <w:sz w:val="28"/>
          <w:szCs w:val="28"/>
        </w:rPr>
        <w:t>GetPreConditionText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60AC0">
        <w:rPr>
          <w:rFonts w:ascii="Times New Roman" w:hAnsi="Times New Roman" w:cs="Times New Roman"/>
          <w:sz w:val="28"/>
          <w:szCs w:val="28"/>
        </w:rPr>
        <w:t>GetPostConditionText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5F1034" w14:textId="77777777" w:rsidR="00160AC0" w:rsidRPr="00160AC0" w:rsidRDefault="00160AC0" w:rsidP="00160AC0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(Пользовательский интерфейс):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файлами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(главное окно операций) и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ContractWindow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(модальное окно контракта). Отвечает исключительно за отображение данных и реакцию на действия пользователя.</w:t>
      </w:r>
    </w:p>
    <w:p w14:paraId="50FD8F1B" w14:textId="77777777" w:rsidR="00160AC0" w:rsidRPr="00160AC0" w:rsidRDefault="00160AC0" w:rsidP="00160AC0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(Логика отображения):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В текущей реализации логика представления и управления состоянием интерфейса (динамические индикаторы, обработка нажатий) сосредоточена в файле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sz w:val="28"/>
          <w:szCs w:val="28"/>
        </w:rPr>
        <w:t>Code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sz w:val="28"/>
          <w:szCs w:val="28"/>
        </w:rPr>
        <w:t>Behind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160A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Для дальнейшего развития рекомендуется вынести эту логику в отдельные классы </w:t>
      </w:r>
      <w:r w:rsidRPr="00160AC0">
        <w:rPr>
          <w:rFonts w:ascii="Times New Roman" w:hAnsi="Times New Roman" w:cs="Times New Roman"/>
          <w:i/>
          <w:iCs/>
          <w:sz w:val="28"/>
          <w:szCs w:val="28"/>
        </w:rPr>
        <w:t>ViewModel</w:t>
      </w:r>
      <w:r w:rsidRPr="00160A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по одному на каждую операцию, согласно принципам </w:t>
      </w:r>
      <w:r w:rsidRPr="00160AC0">
        <w:rPr>
          <w:rFonts w:ascii="Times New Roman" w:hAnsi="Times New Roman" w:cs="Times New Roman"/>
          <w:i/>
          <w:iCs/>
          <w:sz w:val="28"/>
          <w:szCs w:val="28"/>
        </w:rPr>
        <w:t>MVVM</w:t>
      </w:r>
      <w:r w:rsidRPr="00160AC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A67CE16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Реализация контрактов в коде</w:t>
      </w:r>
    </w:p>
    <w:p w14:paraId="6B59DC36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Проверка Предусловия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7161E2A0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-условия выполнена в два этапа:</w:t>
      </w:r>
    </w:p>
    <w:p w14:paraId="533FFA40" w14:textId="77777777" w:rsidR="00160AC0" w:rsidRPr="00160AC0" w:rsidRDefault="00160AC0" w:rsidP="00160AC0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классе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операции (например, Добавить новый товар) создан метод-валидатор (</w:t>
      </w:r>
      <w:r w:rsidRPr="00160AC0">
        <w:rPr>
          <w:rFonts w:ascii="Times New Roman" w:hAnsi="Times New Roman" w:cs="Times New Roman"/>
          <w:sz w:val="28"/>
          <w:szCs w:val="28"/>
        </w:rPr>
        <w:t>public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static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bool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CheckAddValid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60AC0">
        <w:rPr>
          <w:rFonts w:ascii="Times New Roman" w:hAnsi="Times New Roman" w:cs="Times New Roman"/>
          <w:sz w:val="28"/>
          <w:szCs w:val="28"/>
        </w:rPr>
        <w:t>Good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good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)). Этот метод содержит все логические проверки, соответствующие формализованным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-условиям (например, </w:t>
      </w:r>
      <w:r w:rsidRPr="00160AC0">
        <w:rPr>
          <w:rFonts w:ascii="Times New Roman" w:hAnsi="Times New Roman" w:cs="Times New Roman"/>
          <w:sz w:val="28"/>
          <w:szCs w:val="28"/>
        </w:rPr>
        <w:t>good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quantity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&gt; 0 и уникальность).</w:t>
      </w:r>
    </w:p>
    <w:p w14:paraId="58705944" w14:textId="77777777" w:rsidR="00160AC0" w:rsidRPr="00160AC0" w:rsidRDefault="00160AC0" w:rsidP="00160AC0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-логике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691D74BF" w14:textId="77777777" w:rsidR="00160AC0" w:rsidRPr="00160AC0" w:rsidRDefault="00160AC0" w:rsidP="00160AC0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Реализован обработчик события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OperationText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TextChanged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 каждом изменении текста в поле ввода вызывает соответствующий метод </w:t>
      </w:r>
      <w:r w:rsidRPr="00160AC0">
        <w:rPr>
          <w:rFonts w:ascii="Times New Roman" w:hAnsi="Times New Roman" w:cs="Times New Roman"/>
          <w:sz w:val="28"/>
          <w:szCs w:val="28"/>
        </w:rPr>
        <w:t>Check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160AC0">
        <w:rPr>
          <w:rFonts w:ascii="Times New Roman" w:hAnsi="Times New Roman" w:cs="Times New Roman"/>
          <w:sz w:val="28"/>
          <w:szCs w:val="28"/>
        </w:rPr>
        <w:t>Valid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() из </w:t>
      </w:r>
      <w:r w:rsidRPr="00160AC0">
        <w:rPr>
          <w:rFonts w:ascii="Times New Roman" w:hAnsi="Times New Roman" w:cs="Times New Roman"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14A492" w14:textId="77777777" w:rsidR="00160AC0" w:rsidRPr="00160AC0" w:rsidRDefault="00160AC0" w:rsidP="00160AC0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>Результат этой проверки (</w:t>
      </w:r>
      <w:r w:rsidRPr="00160AC0">
        <w:rPr>
          <w:rFonts w:ascii="Times New Roman" w:hAnsi="Times New Roman" w:cs="Times New Roman"/>
          <w:sz w:val="28"/>
          <w:szCs w:val="28"/>
        </w:rPr>
        <w:t>true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160AC0">
        <w:rPr>
          <w:rFonts w:ascii="Times New Roman" w:hAnsi="Times New Roman" w:cs="Times New Roman"/>
          <w:sz w:val="28"/>
          <w:szCs w:val="28"/>
        </w:rPr>
        <w:t>false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немедленно преобразуется в цвет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индикатора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(элемент </w:t>
      </w:r>
      <w:r w:rsidRPr="00160AC0">
        <w:rPr>
          <w:rFonts w:ascii="Times New Roman" w:hAnsi="Times New Roman" w:cs="Times New Roman"/>
          <w:sz w:val="28"/>
          <w:szCs w:val="28"/>
        </w:rPr>
        <w:t>PreConditionIndicator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</w:t>
      </w:r>
      <w:r w:rsidRPr="00160AC0">
        <w:rPr>
          <w:rFonts w:ascii="Times New Roman" w:hAnsi="Times New Roman" w:cs="Times New Roman"/>
          <w:sz w:val="28"/>
          <w:szCs w:val="28"/>
        </w:rPr>
        <w:t>Brushes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Green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160AC0">
        <w:rPr>
          <w:rFonts w:ascii="Times New Roman" w:hAnsi="Times New Roman" w:cs="Times New Roman"/>
          <w:sz w:val="28"/>
          <w:szCs w:val="28"/>
        </w:rPr>
        <w:t>Brushes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Red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A3F11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Проверка Постусловия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F525AB3" w14:textId="77777777" w:rsidR="00160AC0" w:rsidRPr="00160AC0" w:rsidRDefault="00160AC0" w:rsidP="00160AC0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 время выполнения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556E51AE" w14:textId="77777777" w:rsidR="00160AC0" w:rsidRPr="00160AC0" w:rsidRDefault="00160AC0" w:rsidP="00160AC0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Button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Click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инициирует выполнение операции.</w:t>
      </w:r>
    </w:p>
    <w:p w14:paraId="04405316" w14:textId="77777777" w:rsidR="00160AC0" w:rsidRPr="00160AC0" w:rsidRDefault="00160AC0" w:rsidP="00160AC0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>Если операция (</w:t>
      </w:r>
      <w:r w:rsidRPr="00160AC0">
        <w:rPr>
          <w:rFonts w:ascii="Times New Roman" w:hAnsi="Times New Roman" w:cs="Times New Roman"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AddNewGood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()) была успешно завершена без выброса исключений, то есть считается, что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-условие выполнено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, индикатор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sz w:val="28"/>
          <w:szCs w:val="28"/>
        </w:rPr>
        <w:t>PostConditionIndicator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окрашивается в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зеленый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цвет.</w:t>
      </w:r>
    </w:p>
    <w:p w14:paraId="32C0226C" w14:textId="77777777" w:rsidR="00160AC0" w:rsidRPr="00160AC0" w:rsidRDefault="00160AC0" w:rsidP="00160AC0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В случае, если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-условие было нарушено или возникло исключение во время выполнения, индикатор </w:t>
      </w:r>
      <w:r w:rsidRPr="00160AC0">
        <w:rPr>
          <w:rFonts w:ascii="Times New Roman" w:hAnsi="Times New Roman" w:cs="Times New Roman"/>
          <w:sz w:val="28"/>
          <w:szCs w:val="28"/>
        </w:rPr>
        <w:t>Post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-условия остается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красным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, что сигнализирует о несоблюдении контракта или ошибке.</w:t>
      </w:r>
    </w:p>
    <w:p w14:paraId="0FF56241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Механизм визуализации контракта</w:t>
      </w:r>
    </w:p>
    <w:p w14:paraId="53C702FF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прозрачности контракта, как того требует задание, реализовано модальное окно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ContractWindow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AD0FF" w14:textId="77777777" w:rsidR="00160AC0" w:rsidRPr="00160AC0" w:rsidRDefault="00160AC0" w:rsidP="00160AC0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статические методы (</w:t>
      </w:r>
      <w:r w:rsidRPr="00160AC0">
        <w:rPr>
          <w:rFonts w:ascii="Times New Roman" w:hAnsi="Times New Roman" w:cs="Times New Roman"/>
          <w:sz w:val="28"/>
          <w:szCs w:val="28"/>
        </w:rPr>
        <w:t>GetPreConditionText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60AC0">
        <w:rPr>
          <w:rFonts w:ascii="Times New Roman" w:hAnsi="Times New Roman" w:cs="Times New Roman"/>
          <w:sz w:val="28"/>
          <w:szCs w:val="28"/>
        </w:rPr>
        <w:t>int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index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160AC0">
        <w:rPr>
          <w:rFonts w:ascii="Times New Roman" w:hAnsi="Times New Roman" w:cs="Times New Roman"/>
          <w:sz w:val="28"/>
          <w:szCs w:val="28"/>
        </w:rPr>
        <w:t>GetPostConditionText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60AC0">
        <w:rPr>
          <w:rFonts w:ascii="Times New Roman" w:hAnsi="Times New Roman" w:cs="Times New Roman"/>
          <w:sz w:val="28"/>
          <w:szCs w:val="28"/>
        </w:rPr>
        <w:t>int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index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)), которые возвращают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 текстовый вид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контракта для выбранной операции.</w:t>
      </w:r>
    </w:p>
    <w:p w14:paraId="43C090BE" w14:textId="77777777" w:rsidR="00160AC0" w:rsidRPr="00160AC0" w:rsidRDefault="00160AC0" w:rsidP="00160AC0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«Показать контракт»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sz w:val="28"/>
          <w:szCs w:val="28"/>
        </w:rPr>
        <w:t>ShowContractButton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60AC0">
        <w:rPr>
          <w:rFonts w:ascii="Times New Roman" w:hAnsi="Times New Roman" w:cs="Times New Roman"/>
          <w:sz w:val="28"/>
          <w:szCs w:val="28"/>
        </w:rPr>
        <w:t>Click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160AC0">
        <w:rPr>
          <w:rFonts w:ascii="Times New Roman" w:hAnsi="Times New Roman" w:cs="Times New Roman"/>
          <w:sz w:val="28"/>
          <w:szCs w:val="28"/>
        </w:rPr>
        <w:t>MainWindow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xaml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cs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открывает </w:t>
      </w:r>
      <w:r w:rsidRPr="00160AC0">
        <w:rPr>
          <w:rFonts w:ascii="Times New Roman" w:hAnsi="Times New Roman" w:cs="Times New Roman"/>
          <w:sz w:val="28"/>
          <w:szCs w:val="28"/>
        </w:rPr>
        <w:t>ContractWindow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, передавая ей индекс выбранной операции.</w:t>
      </w:r>
    </w:p>
    <w:p w14:paraId="3AD3B1B8" w14:textId="5E83EE23" w:rsidR="00160AC0" w:rsidRPr="00160AC0" w:rsidRDefault="00160AC0" w:rsidP="00AF1E2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ContractWindow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этот индекс для получения и отображения полного текста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 и </w:t>
      </w:r>
      <w:r w:rsidRPr="00160AC0">
        <w:rPr>
          <w:rFonts w:ascii="Times New Roman" w:hAnsi="Times New Roman" w:cs="Times New Roman"/>
          <w:sz w:val="28"/>
          <w:szCs w:val="28"/>
        </w:rPr>
        <w:t>Post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-условий, а также граничных примеров.</w:t>
      </w:r>
    </w:p>
    <w:p w14:paraId="2FB8DCAA" w14:textId="77777777" w:rsidR="00160AC0" w:rsidRDefault="00160AC0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6CB224F8" w14:textId="3B3D0A17" w:rsidR="00A36EB7" w:rsidRDefault="00A36EB7" w:rsidP="00A36EB7">
      <w:pPr>
        <w:pStyle w:val="1"/>
        <w:rPr>
          <w:lang w:val="ru-RU"/>
        </w:rPr>
      </w:pPr>
      <w:bookmarkStart w:id="4" w:name="_Toc210250533"/>
      <w:r>
        <w:rPr>
          <w:lang w:val="ru-RU"/>
        </w:rPr>
        <w:lastRenderedPageBreak/>
        <w:t>Вывод</w:t>
      </w:r>
      <w:bookmarkEnd w:id="4"/>
    </w:p>
    <w:p w14:paraId="3A91FE5C" w14:textId="174EE2A0" w:rsidR="00A36EB7" w:rsidRPr="00A36EB7" w:rsidRDefault="00A36EB7" w:rsidP="00A3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была успешно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реализована концепция «Контракты в интерфейсе»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применительно к системе складского учёта. Были разработаны и документированы ключевые операции, включая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«Добавить новый товар»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«Переместить товар между складами»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, с чёткой формализацией их спецификаций.</w:t>
      </w:r>
    </w:p>
    <w:p w14:paraId="0DD7F28E" w14:textId="36FDE076" w:rsidR="00A36EB7" w:rsidRPr="00A36EB7" w:rsidRDefault="00A36EB7" w:rsidP="00A3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</w:rPr>
        <w:t>Основные результаты работы:</w:t>
      </w:r>
    </w:p>
    <w:p w14:paraId="3080F0FA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Формализация контрактов: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операции были сформулированы исчерпывающие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 (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conditions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, описывающие требования к входным данным и состоянию системы, а также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 (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conditions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, гарантирующие правильность конечного состояния.</w:t>
      </w:r>
    </w:p>
    <w:p w14:paraId="5DA973EC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Визуализация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-условий: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Был реализован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динамический индикатор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реальном времени меняет цвет с красного на зеленый при вводе валидных данных. Этот механизм позволяет пользователю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мгновенно предотвращать ошибки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, обеспечивая соответствие входных данных требованиям контракта ещё до запуска операции.</w:t>
      </w:r>
    </w:p>
    <w:p w14:paraId="48D0FB0D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Подтверждение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-условий: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(зеленый цвет после выполнения) подтверждает, что операция успешно завершена и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перешла в гарантированное контрактом состояние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3C0528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Прозрачность документации: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Создано модальное окно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«Показать контракт»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обеспечивающее полную прозрачность логики работы системы для пользователя, включая детальное описание </w:t>
      </w:r>
      <w:r w:rsidRPr="00A36EB7">
        <w:rPr>
          <w:rFonts w:ascii="Times New Roman" w:hAnsi="Times New Roman" w:cs="Times New Roman"/>
          <w:sz w:val="28"/>
          <w:szCs w:val="28"/>
        </w:rPr>
        <w:t>Pre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36EB7">
        <w:rPr>
          <w:rFonts w:ascii="Times New Roman" w:hAnsi="Times New Roman" w:cs="Times New Roman"/>
          <w:sz w:val="28"/>
          <w:szCs w:val="28"/>
        </w:rPr>
        <w:t>Post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-условий, эффектов и граничных примеров.</w:t>
      </w:r>
    </w:p>
    <w:p w14:paraId="5DC055C9" w14:textId="77777777" w:rsidR="00A36EB7" w:rsidRPr="00A36EB7" w:rsidRDefault="00A36EB7" w:rsidP="00A3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EB7" w:rsidRPr="00A36EB7" w:rsidSect="00AF1E2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B8E"/>
    <w:multiLevelType w:val="multilevel"/>
    <w:tmpl w:val="ED7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E1191"/>
    <w:multiLevelType w:val="multilevel"/>
    <w:tmpl w:val="2D5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46323"/>
    <w:multiLevelType w:val="multilevel"/>
    <w:tmpl w:val="151A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C40B4"/>
    <w:multiLevelType w:val="multilevel"/>
    <w:tmpl w:val="E6D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072EA"/>
    <w:multiLevelType w:val="multilevel"/>
    <w:tmpl w:val="BA6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E5704"/>
    <w:multiLevelType w:val="multilevel"/>
    <w:tmpl w:val="09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41E8C"/>
    <w:multiLevelType w:val="multilevel"/>
    <w:tmpl w:val="0E98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C1DB7"/>
    <w:multiLevelType w:val="multilevel"/>
    <w:tmpl w:val="6BB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12059"/>
    <w:multiLevelType w:val="multilevel"/>
    <w:tmpl w:val="507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EEC"/>
    <w:multiLevelType w:val="multilevel"/>
    <w:tmpl w:val="4AF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F3E2F"/>
    <w:multiLevelType w:val="multilevel"/>
    <w:tmpl w:val="C5F2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66CCA"/>
    <w:multiLevelType w:val="multilevel"/>
    <w:tmpl w:val="8678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87985"/>
    <w:multiLevelType w:val="multilevel"/>
    <w:tmpl w:val="8D4A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43F52"/>
    <w:multiLevelType w:val="multilevel"/>
    <w:tmpl w:val="E370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F14FF"/>
    <w:multiLevelType w:val="multilevel"/>
    <w:tmpl w:val="4844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73506"/>
    <w:multiLevelType w:val="multilevel"/>
    <w:tmpl w:val="BB4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71FF8"/>
    <w:multiLevelType w:val="multilevel"/>
    <w:tmpl w:val="6252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F17666"/>
    <w:multiLevelType w:val="multilevel"/>
    <w:tmpl w:val="FE2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26944"/>
    <w:multiLevelType w:val="multilevel"/>
    <w:tmpl w:val="246E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067773">
    <w:abstractNumId w:val="9"/>
  </w:num>
  <w:num w:numId="2" w16cid:durableId="212543485">
    <w:abstractNumId w:val="2"/>
  </w:num>
  <w:num w:numId="3" w16cid:durableId="1323511110">
    <w:abstractNumId w:val="18"/>
  </w:num>
  <w:num w:numId="4" w16cid:durableId="719786980">
    <w:abstractNumId w:val="4"/>
  </w:num>
  <w:num w:numId="5" w16cid:durableId="391120162">
    <w:abstractNumId w:val="16"/>
  </w:num>
  <w:num w:numId="6" w16cid:durableId="1665354124">
    <w:abstractNumId w:val="6"/>
  </w:num>
  <w:num w:numId="7" w16cid:durableId="1499349636">
    <w:abstractNumId w:val="10"/>
  </w:num>
  <w:num w:numId="8" w16cid:durableId="910045793">
    <w:abstractNumId w:val="3"/>
  </w:num>
  <w:num w:numId="9" w16cid:durableId="249120768">
    <w:abstractNumId w:val="17"/>
  </w:num>
  <w:num w:numId="10" w16cid:durableId="760879291">
    <w:abstractNumId w:val="15"/>
  </w:num>
  <w:num w:numId="11" w16cid:durableId="218513058">
    <w:abstractNumId w:val="0"/>
  </w:num>
  <w:num w:numId="12" w16cid:durableId="14114320">
    <w:abstractNumId w:val="1"/>
  </w:num>
  <w:num w:numId="13" w16cid:durableId="1967538115">
    <w:abstractNumId w:val="13"/>
  </w:num>
  <w:num w:numId="14" w16cid:durableId="1809012873">
    <w:abstractNumId w:val="12"/>
  </w:num>
  <w:num w:numId="15" w16cid:durableId="297103851">
    <w:abstractNumId w:val="8"/>
  </w:num>
  <w:num w:numId="16" w16cid:durableId="746028806">
    <w:abstractNumId w:val="7"/>
  </w:num>
  <w:num w:numId="17" w16cid:durableId="1304312867">
    <w:abstractNumId w:val="11"/>
  </w:num>
  <w:num w:numId="18" w16cid:durableId="2080787811">
    <w:abstractNumId w:val="14"/>
  </w:num>
  <w:num w:numId="19" w16cid:durableId="1111054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5"/>
    <w:rsid w:val="00042E0D"/>
    <w:rsid w:val="000C0F0C"/>
    <w:rsid w:val="00160AC0"/>
    <w:rsid w:val="0066576E"/>
    <w:rsid w:val="00703135"/>
    <w:rsid w:val="00A36EB7"/>
    <w:rsid w:val="00AF1E21"/>
    <w:rsid w:val="00B639B5"/>
    <w:rsid w:val="00CD1553"/>
    <w:rsid w:val="00DA299A"/>
    <w:rsid w:val="00DB2194"/>
    <w:rsid w:val="00F41A11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F4C1"/>
  <w15:chartTrackingRefBased/>
  <w15:docId w15:val="{09074C28-5E06-4A78-A8C7-47E34E18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E21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E21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9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9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9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9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9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9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9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9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9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9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39B5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F1E2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03135"/>
    <w:pPr>
      <w:spacing w:after="100"/>
    </w:pPr>
  </w:style>
  <w:style w:type="character" w:styleId="ad">
    <w:name w:val="Hyperlink"/>
    <w:basedOn w:val="a0"/>
    <w:uiPriority w:val="99"/>
    <w:unhideWhenUsed/>
    <w:rsid w:val="00703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F989-F56A-4B6E-B0A5-3AD4A6E2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dnl</dc:creator>
  <cp:keywords/>
  <dc:description/>
  <cp:lastModifiedBy>dnl</cp:lastModifiedBy>
  <cp:revision>14</cp:revision>
  <dcterms:created xsi:type="dcterms:W3CDTF">2025-10-01T19:08:00Z</dcterms:created>
  <dcterms:modified xsi:type="dcterms:W3CDTF">2025-10-01T19:35:00Z</dcterms:modified>
</cp:coreProperties>
</file>