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0D" w:rsidRDefault="007E460D" w:rsidP="007E460D">
      <w:pPr>
        <w:jc w:val="right"/>
      </w:pPr>
      <w:r>
        <w:t>Diseño y Verificación</w:t>
      </w:r>
    </w:p>
    <w:p w:rsidR="007E460D" w:rsidRDefault="007E460D" w:rsidP="007E460D">
      <w:pPr>
        <w:jc w:val="right"/>
      </w:pPr>
      <w:r>
        <w:t>Tarea 4</w:t>
      </w:r>
    </w:p>
    <w:p w:rsidR="007E460D" w:rsidRDefault="007E460D" w:rsidP="007E460D">
      <w:pPr>
        <w:jc w:val="right"/>
      </w:pPr>
      <w:r>
        <w:t>Salvador Ávila, Daniel Celis</w:t>
      </w:r>
    </w:p>
    <w:p w:rsidR="007E460D" w:rsidRDefault="007E460D" w:rsidP="007E460D">
      <w:pPr>
        <w:jc w:val="right"/>
      </w:pPr>
      <w:r>
        <w:t>5 de junio de 2017</w:t>
      </w:r>
    </w:p>
    <w:p w:rsidR="007E460D" w:rsidRDefault="007E460D" w:rsidP="007E460D">
      <w:pPr>
        <w:jc w:val="right"/>
      </w:pPr>
      <w:bookmarkStart w:id="0" w:name="_GoBack"/>
      <w:bookmarkEnd w:id="0"/>
    </w:p>
    <w:p w:rsidR="007E460D" w:rsidRDefault="007E460D">
      <w:proofErr w:type="spellStart"/>
      <w:r>
        <w:t>ModelSim</w:t>
      </w:r>
      <w:proofErr w:type="spellEnd"/>
      <w:r>
        <w:t>: Simulaciones del generador de frecuencia.</w:t>
      </w:r>
    </w:p>
    <w:p w:rsidR="007E460D" w:rsidRDefault="007E460D" w:rsidP="007E460D">
      <w:pPr>
        <w:keepNext/>
      </w:pPr>
      <w:r>
        <w:rPr>
          <w:noProof/>
          <w:lang w:eastAsia="es-MX"/>
        </w:rPr>
        <w:drawing>
          <wp:inline distT="0" distB="0" distL="0" distR="0" wp14:anchorId="6C8167CF" wp14:editId="28F2CD9E">
            <wp:extent cx="6168759" cy="11963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083" cy="11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45" w:rsidRDefault="007E460D" w:rsidP="007E460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Simulación a la frecuencia máxima posible obtenida por el generador. Considerando que la frecuencia base es de 50 MHz, la máxima posible es de 12.5 MHz.</w:t>
      </w:r>
    </w:p>
    <w:p w:rsidR="007E460D" w:rsidRDefault="007E460D" w:rsidP="007E460D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61C31B5" wp14:editId="37951660">
            <wp:extent cx="6122324" cy="891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497" cy="8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0D" w:rsidRPr="007E460D" w:rsidRDefault="007E460D" w:rsidP="007E460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Frecuencia obtenida equivalente a 1 MHz. De acuerdo al sistema obtenido, la cuenta es 50MHz</w:t>
      </w:r>
      <w:proofErr w:type="gramStart"/>
      <w:r>
        <w:t>/(</w:t>
      </w:r>
      <w:proofErr w:type="gramEnd"/>
      <w:r>
        <w:t>2*frecuencia deseada).</w:t>
      </w:r>
    </w:p>
    <w:sectPr w:rsidR="007E460D" w:rsidRPr="007E4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0D"/>
    <w:rsid w:val="000331D2"/>
    <w:rsid w:val="00113D45"/>
    <w:rsid w:val="007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E2A5"/>
  <w15:chartTrackingRefBased/>
  <w15:docId w15:val="{BFCAC026-AAB1-494D-BDF9-690307E9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E4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Celis</dc:creator>
  <cp:keywords/>
  <dc:description/>
  <cp:lastModifiedBy>Daniel Celis</cp:lastModifiedBy>
  <cp:revision>1</cp:revision>
  <dcterms:created xsi:type="dcterms:W3CDTF">2017-06-02T19:09:00Z</dcterms:created>
  <dcterms:modified xsi:type="dcterms:W3CDTF">2017-06-02T19:15:00Z</dcterms:modified>
</cp:coreProperties>
</file>