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534" w:rsidRPr="00200712" w:rsidRDefault="00152534">
      <w:pPr>
        <w:rPr>
          <w:rFonts w:cstheme="minorHAnsi"/>
        </w:rPr>
      </w:pPr>
    </w:p>
    <w:p w:rsidR="00FA4D8F" w:rsidRPr="00200712" w:rsidRDefault="00FA4D8F">
      <w:pPr>
        <w:rPr>
          <w:rFonts w:cstheme="minorHAnsi"/>
        </w:rPr>
      </w:pPr>
    </w:p>
    <w:p w:rsidR="00FA4D8F" w:rsidRPr="00200712" w:rsidRDefault="00FA4D8F">
      <w:pPr>
        <w:rPr>
          <w:rFonts w:cstheme="minorHAnsi"/>
        </w:rPr>
      </w:pPr>
    </w:p>
    <w:p w:rsidR="00FA4D8F" w:rsidRPr="00200712" w:rsidRDefault="00FA4D8F" w:rsidP="00FA4D8F">
      <w:pPr>
        <w:ind w:left="-709" w:firstLine="283"/>
        <w:jc w:val="center"/>
        <w:rPr>
          <w:rFonts w:cstheme="minorHAnsi"/>
          <w:b/>
          <w:sz w:val="32"/>
          <w:szCs w:val="32"/>
        </w:rPr>
      </w:pPr>
      <w:r w:rsidRPr="00200712">
        <w:rPr>
          <w:rFonts w:cstheme="minorHAnsi"/>
          <w:b/>
          <w:sz w:val="32"/>
          <w:szCs w:val="32"/>
        </w:rPr>
        <w:t>ΠΑΡΑΔΟΤΕΟ (Π.</w:t>
      </w:r>
      <w:r w:rsidR="0096408F" w:rsidRPr="000308C8">
        <w:rPr>
          <w:rFonts w:cstheme="minorHAnsi"/>
          <w:b/>
          <w:sz w:val="32"/>
          <w:szCs w:val="32"/>
        </w:rPr>
        <w:t>1</w:t>
      </w:r>
      <w:r w:rsidR="0096408F">
        <w:rPr>
          <w:rFonts w:cstheme="minorHAnsi"/>
          <w:b/>
          <w:sz w:val="32"/>
          <w:szCs w:val="32"/>
        </w:rPr>
        <w:t>.</w:t>
      </w:r>
      <w:r w:rsidR="0096408F" w:rsidRPr="000308C8">
        <w:rPr>
          <w:rFonts w:cstheme="minorHAnsi"/>
          <w:b/>
          <w:sz w:val="32"/>
          <w:szCs w:val="32"/>
        </w:rPr>
        <w:t>3</w:t>
      </w:r>
      <w:r w:rsidR="0096408F">
        <w:rPr>
          <w:rFonts w:cstheme="minorHAnsi"/>
          <w:b/>
          <w:sz w:val="32"/>
          <w:szCs w:val="32"/>
        </w:rPr>
        <w:t>.</w:t>
      </w:r>
      <w:r w:rsidR="00394A57" w:rsidRPr="00506EAA">
        <w:rPr>
          <w:rFonts w:cstheme="minorHAnsi"/>
          <w:b/>
          <w:sz w:val="32"/>
          <w:szCs w:val="32"/>
        </w:rPr>
        <w:t>4</w:t>
      </w:r>
      <w:r w:rsidRPr="00200712">
        <w:rPr>
          <w:rFonts w:cstheme="minorHAnsi"/>
          <w:b/>
          <w:sz w:val="32"/>
          <w:szCs w:val="32"/>
        </w:rPr>
        <w:t>)</w:t>
      </w:r>
    </w:p>
    <w:p w:rsidR="00FA4D8F" w:rsidRPr="00200712" w:rsidRDefault="00FA4D8F" w:rsidP="00FA4D8F">
      <w:pPr>
        <w:ind w:left="-709" w:firstLine="283"/>
        <w:jc w:val="center"/>
        <w:rPr>
          <w:rFonts w:cstheme="minorHAnsi"/>
          <w:b/>
          <w:sz w:val="28"/>
        </w:rPr>
      </w:pPr>
      <w:r w:rsidRPr="00200712">
        <w:rPr>
          <w:rFonts w:cstheme="minorHAnsi"/>
          <w:b/>
          <w:sz w:val="28"/>
        </w:rPr>
        <w:t>ΓΙΑ ΤΟ ΥΠΟΕΡΓΟ 3 «</w:t>
      </w:r>
      <w:r w:rsidR="00FF3FA8">
        <w:rPr>
          <w:rFonts w:cstheme="minorHAnsi"/>
          <w:b/>
          <w:sz w:val="28"/>
        </w:rPr>
        <w:t>ΥΠΗΡΕΣΙΕΣ ΠΡΟΣΤΙΘΕΜΕΝΗΣ ΑΞΙΑΣ</w:t>
      </w:r>
      <w:r w:rsidRPr="00200712">
        <w:rPr>
          <w:rFonts w:cstheme="minorHAnsi"/>
          <w:b/>
          <w:sz w:val="28"/>
        </w:rPr>
        <w:t>»</w:t>
      </w:r>
    </w:p>
    <w:p w:rsidR="00FA4D8F" w:rsidRPr="00200712" w:rsidRDefault="00F66615" w:rsidP="00FA4D8F">
      <w:pPr>
        <w:ind w:left="-709" w:firstLine="283"/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ΤΗΣ</w:t>
      </w:r>
      <w:r w:rsidR="00FA4D8F" w:rsidRPr="00200712">
        <w:rPr>
          <w:rFonts w:cstheme="minorHAnsi"/>
          <w:b/>
          <w:sz w:val="28"/>
        </w:rPr>
        <w:t xml:space="preserve"> </w:t>
      </w:r>
      <w:r>
        <w:rPr>
          <w:rFonts w:cstheme="minorHAnsi"/>
          <w:b/>
          <w:sz w:val="28"/>
        </w:rPr>
        <w:t>ΠΡΑΞΗΣ</w:t>
      </w:r>
      <w:r w:rsidR="00FA4D8F" w:rsidRPr="00200712">
        <w:rPr>
          <w:rFonts w:cstheme="minorHAnsi"/>
          <w:b/>
          <w:sz w:val="28"/>
        </w:rPr>
        <w:t xml:space="preserve"> «</w:t>
      </w:r>
      <w:r w:rsidR="002C6C9F">
        <w:rPr>
          <w:rFonts w:cstheme="minorHAnsi"/>
          <w:b/>
          <w:sz w:val="28"/>
        </w:rPr>
        <w:t>ΨΗΦΙΑΚΕΣ ΥΠΗΡΕΣΙΕΣ ΤΟΥ ΤΕΙ ΑΘΗΝΑΣ</w:t>
      </w:r>
      <w:r w:rsidR="00FA4D8F" w:rsidRPr="00200712">
        <w:rPr>
          <w:rFonts w:cstheme="minorHAnsi"/>
          <w:b/>
          <w:sz w:val="28"/>
        </w:rPr>
        <w:t>» (</w:t>
      </w:r>
      <w:r w:rsidR="00FA4D8F" w:rsidRPr="00200712">
        <w:rPr>
          <w:rFonts w:cstheme="minorHAnsi"/>
          <w:b/>
          <w:sz w:val="28"/>
          <w:lang w:val="en-US"/>
        </w:rPr>
        <w:t>MIS</w:t>
      </w:r>
      <w:r w:rsidR="00FA4D8F" w:rsidRPr="00200712">
        <w:rPr>
          <w:rFonts w:cstheme="minorHAnsi"/>
          <w:b/>
          <w:sz w:val="28"/>
        </w:rPr>
        <w:t xml:space="preserve"> </w:t>
      </w:r>
      <w:r w:rsidR="000E74E3" w:rsidRPr="000E74E3">
        <w:rPr>
          <w:rFonts w:cstheme="minorHAnsi"/>
          <w:b/>
          <w:sz w:val="28"/>
        </w:rPr>
        <w:t>327694</w:t>
      </w:r>
      <w:r w:rsidR="00FA4D8F" w:rsidRPr="00200712">
        <w:rPr>
          <w:rFonts w:cstheme="minorHAnsi"/>
          <w:b/>
          <w:sz w:val="28"/>
        </w:rPr>
        <w:t>)</w:t>
      </w:r>
    </w:p>
    <w:p w:rsidR="00FA4D8F" w:rsidRPr="00200712" w:rsidRDefault="00FA4D8F" w:rsidP="00FA4D8F">
      <w:pPr>
        <w:ind w:left="-709" w:firstLine="283"/>
        <w:jc w:val="center"/>
        <w:rPr>
          <w:rFonts w:cstheme="minorHAnsi"/>
          <w:szCs w:val="24"/>
        </w:rPr>
      </w:pPr>
    </w:p>
    <w:p w:rsidR="00FA4D8F" w:rsidRPr="00200712" w:rsidRDefault="00FA4D8F" w:rsidP="00FA4D8F">
      <w:pPr>
        <w:ind w:left="-709" w:firstLine="283"/>
        <w:jc w:val="center"/>
        <w:rPr>
          <w:rFonts w:cstheme="minorHAnsi"/>
          <w:szCs w:val="24"/>
        </w:rPr>
      </w:pPr>
    </w:p>
    <w:p w:rsidR="00FA4D8F" w:rsidRPr="00200712" w:rsidRDefault="00FA4D8F" w:rsidP="00FA4D8F">
      <w:pPr>
        <w:ind w:left="-709" w:firstLine="283"/>
        <w:jc w:val="center"/>
        <w:rPr>
          <w:rFonts w:cstheme="minorHAnsi"/>
          <w:szCs w:val="24"/>
        </w:rPr>
      </w:pPr>
    </w:p>
    <w:p w:rsidR="00AD2D91" w:rsidRPr="00FD645C" w:rsidRDefault="00B63407" w:rsidP="00AD2D91">
      <w:pPr>
        <w:ind w:left="-709" w:firstLine="283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ΠΛΗΡΟΦΟΡΙΑΚΟ Σ</w:t>
      </w:r>
      <w:r w:rsidR="00FD645C">
        <w:rPr>
          <w:rFonts w:cstheme="minorHAnsi"/>
          <w:b/>
          <w:sz w:val="32"/>
          <w:szCs w:val="32"/>
        </w:rPr>
        <w:t xml:space="preserve">ΥΣΤΗΜΑ </w:t>
      </w:r>
      <w:r w:rsidR="0029047D" w:rsidRPr="0029047D">
        <w:rPr>
          <w:rFonts w:cstheme="minorHAnsi"/>
          <w:b/>
          <w:sz w:val="32"/>
          <w:szCs w:val="32"/>
        </w:rPr>
        <w:t xml:space="preserve">ΔΙΑΧΕΙΡΙΣΗΣ </w:t>
      </w:r>
      <w:r w:rsidR="00FD645C">
        <w:rPr>
          <w:rFonts w:cstheme="minorHAnsi"/>
          <w:b/>
          <w:sz w:val="32"/>
          <w:szCs w:val="32"/>
        </w:rPr>
        <w:t>ΕΡΓΩΝ</w:t>
      </w:r>
      <w:r w:rsidR="00FD645C" w:rsidRPr="00AA0650"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>ΕΛΚΕ</w:t>
      </w:r>
    </w:p>
    <w:p w:rsidR="00AD2D91" w:rsidRPr="00F47C29" w:rsidRDefault="00506EAA" w:rsidP="00AD2D91">
      <w:pPr>
        <w:ind w:left="-709" w:firstLine="283"/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ΕΓΧΕΙΡΙΔΙΟ ΧΡΗΣΗΣ ΥΠΟΣΥΣΤΗΜΑΤΟΣ ΔΙΑΧΕΙΡΙΣΗΣ ΦΥΛΛΩΝ ΧΡΟΝΟΧΡΕΩΣΗΣ</w:t>
      </w:r>
    </w:p>
    <w:p w:rsidR="00AD2D91" w:rsidRPr="00BE60C2" w:rsidRDefault="00C25DC3" w:rsidP="00AD2D91">
      <w:pPr>
        <w:ind w:left="-709" w:firstLine="283"/>
        <w:jc w:val="center"/>
        <w:rPr>
          <w:rFonts w:cstheme="minorHAnsi"/>
          <w:b/>
          <w:szCs w:val="24"/>
        </w:rPr>
      </w:pPr>
      <w:r>
        <w:rPr>
          <w:rFonts w:cstheme="minorHAnsi"/>
          <w:b/>
          <w:szCs w:val="24"/>
        </w:rPr>
        <w:t>ΔΗΜΟΣΘΕΝΗΣ</w:t>
      </w:r>
      <w:r w:rsidR="002E7F05">
        <w:rPr>
          <w:rFonts w:cstheme="minorHAnsi"/>
          <w:b/>
          <w:szCs w:val="24"/>
        </w:rPr>
        <w:t>-ΝΕΚΤΑΡΙΟΣ</w:t>
      </w:r>
      <w:r>
        <w:rPr>
          <w:rFonts w:cstheme="minorHAnsi"/>
          <w:b/>
          <w:szCs w:val="24"/>
        </w:rPr>
        <w:t xml:space="preserve"> ΝΙΚΟΥΔΗΣ</w:t>
      </w:r>
      <w:r w:rsidR="002E7F05">
        <w:rPr>
          <w:rFonts w:cstheme="minorHAnsi"/>
          <w:b/>
          <w:szCs w:val="24"/>
        </w:rPr>
        <w:t>-ΑΛΕΣΣΙΟΣ</w:t>
      </w:r>
    </w:p>
    <w:p w:rsidR="00FA4D8F" w:rsidRPr="00200712" w:rsidRDefault="00FA4D8F" w:rsidP="00FA4D8F">
      <w:pPr>
        <w:ind w:left="-709" w:firstLine="283"/>
        <w:jc w:val="center"/>
        <w:rPr>
          <w:rFonts w:cstheme="minorHAnsi"/>
          <w:b/>
          <w:szCs w:val="24"/>
        </w:rPr>
      </w:pPr>
    </w:p>
    <w:p w:rsidR="00FA4D8F" w:rsidRPr="00200712" w:rsidRDefault="00FA4D8F" w:rsidP="00FA4D8F">
      <w:pPr>
        <w:ind w:left="-709" w:firstLine="283"/>
        <w:jc w:val="center"/>
        <w:rPr>
          <w:rFonts w:cstheme="minorHAnsi"/>
          <w:b/>
          <w:szCs w:val="24"/>
        </w:rPr>
      </w:pPr>
    </w:p>
    <w:p w:rsidR="00FA4D8F" w:rsidRPr="00200712" w:rsidRDefault="00FA4D8F" w:rsidP="00FA4D8F">
      <w:pPr>
        <w:ind w:left="-709" w:firstLine="283"/>
        <w:jc w:val="center"/>
        <w:rPr>
          <w:rFonts w:cstheme="minorHAnsi"/>
          <w:b/>
          <w:szCs w:val="24"/>
        </w:rPr>
      </w:pPr>
    </w:p>
    <w:p w:rsidR="00FA4D8F" w:rsidRPr="00200712" w:rsidRDefault="00FA4D8F" w:rsidP="00FA4D8F">
      <w:pPr>
        <w:ind w:left="-709" w:firstLine="283"/>
        <w:jc w:val="center"/>
        <w:rPr>
          <w:rFonts w:cstheme="minorHAnsi"/>
          <w:b/>
          <w:szCs w:val="24"/>
        </w:rPr>
      </w:pPr>
    </w:p>
    <w:p w:rsidR="00FA4D8F" w:rsidRPr="00200712" w:rsidRDefault="00FA4D8F" w:rsidP="00FA4D8F">
      <w:pPr>
        <w:ind w:left="-709" w:firstLine="283"/>
        <w:jc w:val="center"/>
        <w:rPr>
          <w:rFonts w:cstheme="minorHAnsi"/>
          <w:b/>
          <w:sz w:val="28"/>
        </w:rPr>
      </w:pPr>
      <w:r w:rsidRPr="00200712">
        <w:rPr>
          <w:rFonts w:cstheme="minorHAnsi"/>
          <w:b/>
          <w:noProof/>
          <w:sz w:val="28"/>
          <w:lang w:val="en-US" w:eastAsia="en-US"/>
        </w:rPr>
        <w:drawing>
          <wp:inline distT="0" distB="0" distL="0" distR="0">
            <wp:extent cx="942975" cy="942975"/>
            <wp:effectExtent l="19050" t="0" r="0" b="0"/>
            <wp:docPr id="12" name="Εικόνα 1" descr="TEI Athi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I Athina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D8F" w:rsidRPr="00200712" w:rsidRDefault="00FA4D8F" w:rsidP="00FA4D8F">
      <w:pPr>
        <w:ind w:left="-709" w:firstLine="283"/>
        <w:jc w:val="center"/>
        <w:rPr>
          <w:rFonts w:cstheme="minorHAnsi"/>
          <w:b/>
          <w:sz w:val="28"/>
        </w:rPr>
      </w:pPr>
    </w:p>
    <w:p w:rsidR="00FA4D8F" w:rsidRPr="00200712" w:rsidRDefault="00FA4D8F" w:rsidP="00FA4D8F">
      <w:pPr>
        <w:ind w:left="-709" w:firstLine="283"/>
        <w:jc w:val="center"/>
        <w:rPr>
          <w:rFonts w:cstheme="minorHAnsi"/>
          <w:b/>
          <w:sz w:val="28"/>
        </w:rPr>
      </w:pPr>
    </w:p>
    <w:p w:rsidR="00FA4D8F" w:rsidRPr="00200712" w:rsidRDefault="00FA4D8F" w:rsidP="00FA4D8F">
      <w:pPr>
        <w:ind w:left="-709" w:firstLine="283"/>
        <w:jc w:val="center"/>
        <w:rPr>
          <w:rFonts w:cstheme="minorHAnsi"/>
          <w:b/>
          <w:sz w:val="28"/>
        </w:rPr>
      </w:pPr>
      <w:r w:rsidRPr="00200712">
        <w:rPr>
          <w:rFonts w:cstheme="minorHAnsi"/>
          <w:b/>
          <w:sz w:val="28"/>
        </w:rPr>
        <w:t>ΤΕΙ ΑΘΗΝΑΣ</w:t>
      </w:r>
    </w:p>
    <w:p w:rsidR="00FA4D8F" w:rsidRPr="00200712" w:rsidRDefault="00FA4D8F">
      <w:pPr>
        <w:rPr>
          <w:rFonts w:cstheme="minorHAnsi"/>
        </w:rPr>
      </w:pPr>
    </w:p>
    <w:p w:rsidR="00FA4D8F" w:rsidRPr="00200712" w:rsidRDefault="00FA4D8F">
      <w:pPr>
        <w:rPr>
          <w:rFonts w:cstheme="minorHAnsi"/>
        </w:rPr>
      </w:pPr>
    </w:p>
    <w:p w:rsidR="00FA4D8F" w:rsidRPr="00200712" w:rsidRDefault="00FA4D8F">
      <w:pPr>
        <w:rPr>
          <w:rFonts w:cstheme="minorHAnsi"/>
        </w:rPr>
      </w:pPr>
    </w:p>
    <w:p w:rsidR="00FA4D8F" w:rsidRPr="00200712" w:rsidRDefault="00FA4D8F">
      <w:pPr>
        <w:rPr>
          <w:rFonts w:cstheme="minorHAnsi"/>
        </w:rPr>
      </w:pPr>
    </w:p>
    <w:p w:rsidR="00FA4D8F" w:rsidRPr="00200712" w:rsidRDefault="00FA4D8F">
      <w:pPr>
        <w:rPr>
          <w:rFonts w:cstheme="minorHAnsi"/>
        </w:rPr>
      </w:pPr>
    </w:p>
    <w:p w:rsidR="00FA4D8F" w:rsidRPr="00200712" w:rsidRDefault="00FA4D8F">
      <w:pPr>
        <w:rPr>
          <w:rFonts w:cstheme="minorHAnsi"/>
        </w:rPr>
      </w:pPr>
    </w:p>
    <w:p w:rsidR="00FA4D8F" w:rsidRPr="00200712" w:rsidRDefault="00FA4D8F">
      <w:pPr>
        <w:rPr>
          <w:rFonts w:cstheme="minorHAnsi"/>
        </w:rPr>
      </w:pPr>
    </w:p>
    <w:p w:rsidR="00FA4D8F" w:rsidRPr="004C7D2C" w:rsidRDefault="00FA4D8F" w:rsidP="00FA4D8F">
      <w:pPr>
        <w:ind w:left="-709" w:firstLine="283"/>
        <w:jc w:val="center"/>
        <w:rPr>
          <w:rFonts w:cstheme="minorHAnsi"/>
          <w:b/>
          <w:sz w:val="28"/>
          <w:lang w:val="en-US"/>
        </w:rPr>
      </w:pPr>
      <w:r w:rsidRPr="00200712">
        <w:rPr>
          <w:rFonts w:cstheme="minorHAnsi"/>
          <w:b/>
          <w:sz w:val="28"/>
        </w:rPr>
        <w:t>ΑΙΓΑΛΕΩ,</w:t>
      </w:r>
      <w:r w:rsidR="00AD2D91" w:rsidRPr="003310BC">
        <w:rPr>
          <w:rFonts w:cstheme="minorHAnsi"/>
          <w:b/>
          <w:sz w:val="28"/>
        </w:rPr>
        <w:t xml:space="preserve"> </w:t>
      </w:r>
      <w:r w:rsidR="00293D4D">
        <w:rPr>
          <w:rFonts w:cstheme="minorHAnsi"/>
          <w:b/>
          <w:sz w:val="28"/>
        </w:rPr>
        <w:t>ΑΠΡΙΛΙΟΣ</w:t>
      </w:r>
      <w:r w:rsidR="004C7D2C">
        <w:rPr>
          <w:rFonts w:cstheme="minorHAnsi"/>
          <w:b/>
          <w:sz w:val="28"/>
        </w:rPr>
        <w:t xml:space="preserve"> 201</w:t>
      </w:r>
      <w:r w:rsidR="004C7D2C">
        <w:rPr>
          <w:rFonts w:cstheme="minorHAnsi"/>
          <w:b/>
          <w:sz w:val="28"/>
          <w:lang w:val="en-US"/>
        </w:rPr>
        <w:t>3</w:t>
      </w:r>
    </w:p>
    <w:p w:rsidR="00FA4D8F" w:rsidRPr="00200712" w:rsidRDefault="00FA4D8F">
      <w:pPr>
        <w:spacing w:after="200" w:line="276" w:lineRule="auto"/>
        <w:rPr>
          <w:rFonts w:cstheme="minorHAnsi"/>
        </w:rPr>
      </w:pPr>
      <w:r w:rsidRPr="00200712">
        <w:rPr>
          <w:rFonts w:cstheme="minorHAnsi"/>
        </w:rPr>
        <w:br w:type="page"/>
      </w:r>
    </w:p>
    <w:p w:rsidR="00A70C7A" w:rsidRPr="00A70C7A" w:rsidRDefault="00A70C7A" w:rsidP="00A70C7A">
      <w:pPr>
        <w:pStyle w:val="TOC1"/>
        <w:rPr>
          <w:b/>
        </w:rPr>
      </w:pPr>
      <w:r w:rsidRPr="00A70C7A">
        <w:rPr>
          <w:b/>
        </w:rPr>
        <w:lastRenderedPageBreak/>
        <w:t>ΠΕΡΙΕΧΟΜΕΝΑ</w:t>
      </w:r>
    </w:p>
    <w:p w:rsidR="00F82414" w:rsidRDefault="00F02728">
      <w:pPr>
        <w:pStyle w:val="TOC1"/>
        <w:rPr>
          <w:rFonts w:eastAsiaTheme="minorEastAsia" w:cstheme="minorBidi"/>
          <w:bCs w:val="0"/>
          <w:noProof/>
          <w:snapToGrid/>
          <w:sz w:val="22"/>
          <w:lang w:val="en-US" w:eastAsia="en-US"/>
        </w:rPr>
      </w:pPr>
      <w:r w:rsidRPr="00F02728">
        <w:rPr>
          <w:rFonts w:ascii="Tahoma" w:hAnsi="Tahoma"/>
          <w:sz w:val="22"/>
          <w:lang w:val="en-US"/>
        </w:rPr>
        <w:fldChar w:fldCharType="begin"/>
      </w:r>
      <w:r w:rsidR="00A70C7A">
        <w:rPr>
          <w:lang w:val="en-US"/>
        </w:rPr>
        <w:instrText xml:space="preserve"> TOC \o "1-2" \h \z \u </w:instrText>
      </w:r>
      <w:r w:rsidRPr="00F02728">
        <w:rPr>
          <w:rFonts w:ascii="Tahoma" w:hAnsi="Tahoma"/>
          <w:sz w:val="22"/>
          <w:lang w:val="en-US"/>
        </w:rPr>
        <w:fldChar w:fldCharType="separate"/>
      </w:r>
      <w:hyperlink w:anchor="_Toc353405393" w:history="1">
        <w:r w:rsidR="00F82414" w:rsidRPr="00CD4808">
          <w:rPr>
            <w:rStyle w:val="Hyperlink"/>
            <w:noProof/>
          </w:rPr>
          <w:t>Εισαγωγή</w:t>
        </w:r>
        <w:r w:rsidR="00F82414">
          <w:rPr>
            <w:noProof/>
            <w:webHidden/>
          </w:rPr>
          <w:tab/>
        </w:r>
        <w:r w:rsidR="00F82414">
          <w:rPr>
            <w:noProof/>
            <w:webHidden/>
          </w:rPr>
          <w:fldChar w:fldCharType="begin"/>
        </w:r>
        <w:r w:rsidR="00F82414">
          <w:rPr>
            <w:noProof/>
            <w:webHidden/>
          </w:rPr>
          <w:instrText xml:space="preserve"> PAGEREF _Toc353405393 \h </w:instrText>
        </w:r>
        <w:r w:rsidR="00F82414">
          <w:rPr>
            <w:noProof/>
            <w:webHidden/>
          </w:rPr>
        </w:r>
        <w:r w:rsidR="00F82414">
          <w:rPr>
            <w:noProof/>
            <w:webHidden/>
          </w:rPr>
          <w:fldChar w:fldCharType="separate"/>
        </w:r>
        <w:r w:rsidR="00F82414">
          <w:rPr>
            <w:noProof/>
            <w:webHidden/>
          </w:rPr>
          <w:t>3</w:t>
        </w:r>
        <w:r w:rsidR="00F82414">
          <w:rPr>
            <w:noProof/>
            <w:webHidden/>
          </w:rPr>
          <w:fldChar w:fldCharType="end"/>
        </w:r>
      </w:hyperlink>
    </w:p>
    <w:p w:rsidR="00F82414" w:rsidRDefault="00F82414">
      <w:pPr>
        <w:pStyle w:val="TOC1"/>
        <w:rPr>
          <w:rFonts w:eastAsiaTheme="minorEastAsia" w:cstheme="minorBidi"/>
          <w:bCs w:val="0"/>
          <w:noProof/>
          <w:snapToGrid/>
          <w:sz w:val="22"/>
          <w:lang w:val="en-US" w:eastAsia="en-US"/>
        </w:rPr>
      </w:pPr>
      <w:hyperlink w:anchor="_Toc353405394" w:history="1">
        <w:r w:rsidRPr="00CD4808">
          <w:rPr>
            <w:rStyle w:val="Hyperlink"/>
            <w:noProof/>
          </w:rPr>
          <w:t>Λειτουργίες για απασχολούμενους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_Toc353405394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82414" w:rsidRDefault="00F82414">
      <w:pPr>
        <w:pStyle w:val="TOC2"/>
        <w:tabs>
          <w:tab w:val="right" w:leader="dot" w:pos="8296"/>
        </w:tabs>
        <w:rPr>
          <w:rFonts w:eastAsiaTheme="minorEastAsia" w:cstheme="minorBidi"/>
          <w:bCs w:val="0"/>
          <w:noProof/>
          <w:snapToGrid/>
          <w:sz w:val="22"/>
          <w:lang w:val="en-US" w:eastAsia="en-US"/>
        </w:rPr>
      </w:pPr>
      <w:hyperlink w:anchor="_Toc353405395" w:history="1">
        <w:r w:rsidRPr="00CD4808">
          <w:rPr>
            <w:rStyle w:val="Hyperlink"/>
            <w:noProof/>
          </w:rPr>
          <w:t>Καταχώριση φύλλων χρονοχρέωσης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_Toc353405395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82414" w:rsidRDefault="00F82414">
      <w:pPr>
        <w:pStyle w:val="TOC1"/>
        <w:rPr>
          <w:rFonts w:eastAsiaTheme="minorEastAsia" w:cstheme="minorBidi"/>
          <w:bCs w:val="0"/>
          <w:noProof/>
          <w:snapToGrid/>
          <w:sz w:val="22"/>
          <w:lang w:val="en-US" w:eastAsia="en-US"/>
        </w:rPr>
      </w:pPr>
      <w:hyperlink w:anchor="_Toc353405396" w:history="1">
        <w:r w:rsidRPr="00CD4808">
          <w:rPr>
            <w:rStyle w:val="Hyperlink"/>
            <w:noProof/>
          </w:rPr>
          <w:t>Λειτουργίες για Επιστημονικά Υπευθύνους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_Toc353405396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82414" w:rsidRDefault="00F82414">
      <w:pPr>
        <w:pStyle w:val="TOC2"/>
        <w:tabs>
          <w:tab w:val="right" w:leader="dot" w:pos="8296"/>
        </w:tabs>
        <w:rPr>
          <w:rFonts w:eastAsiaTheme="minorEastAsia" w:cstheme="minorBidi"/>
          <w:bCs w:val="0"/>
          <w:noProof/>
          <w:snapToGrid/>
          <w:sz w:val="22"/>
          <w:lang w:val="en-US" w:eastAsia="en-US"/>
        </w:rPr>
      </w:pPr>
      <w:hyperlink w:anchor="_Toc353405397" w:history="1">
        <w:r w:rsidRPr="00CD4808">
          <w:rPr>
            <w:rStyle w:val="Hyperlink"/>
            <w:noProof/>
          </w:rPr>
          <w:t>Προβολή και Έγκριση/Απόρριψη φύλλων χρονοχρέωσης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_Toc353405397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82414" w:rsidRDefault="00F82414">
      <w:pPr>
        <w:pStyle w:val="TOC2"/>
        <w:tabs>
          <w:tab w:val="right" w:leader="dot" w:pos="8296"/>
        </w:tabs>
        <w:rPr>
          <w:rFonts w:eastAsiaTheme="minorEastAsia" w:cstheme="minorBidi"/>
          <w:bCs w:val="0"/>
          <w:noProof/>
          <w:snapToGrid/>
          <w:sz w:val="22"/>
          <w:lang w:val="en-US" w:eastAsia="en-US"/>
        </w:rPr>
      </w:pPr>
      <w:hyperlink w:anchor="_Toc353405398" w:history="1">
        <w:r w:rsidRPr="00CD4808">
          <w:rPr>
            <w:rStyle w:val="Hyperlink"/>
            <w:noProof/>
          </w:rPr>
          <w:t>Αναφορές ΜΦΠ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_Toc353405398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82414" w:rsidRDefault="00F82414">
      <w:pPr>
        <w:pStyle w:val="TOC2"/>
        <w:tabs>
          <w:tab w:val="right" w:leader="dot" w:pos="8296"/>
        </w:tabs>
        <w:rPr>
          <w:rFonts w:eastAsiaTheme="minorEastAsia" w:cstheme="minorBidi"/>
          <w:bCs w:val="0"/>
          <w:noProof/>
          <w:snapToGrid/>
          <w:sz w:val="22"/>
          <w:lang w:val="en-US" w:eastAsia="en-US"/>
        </w:rPr>
      </w:pPr>
      <w:hyperlink w:anchor="_Toc353405399" w:history="1">
        <w:r w:rsidRPr="00CD4808">
          <w:rPr>
            <w:rStyle w:val="Hyperlink"/>
            <w:noProof/>
          </w:rPr>
          <w:t>Ποσοστά Απορρόφησης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_Toc353405399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82414" w:rsidRDefault="00F82414">
      <w:pPr>
        <w:pStyle w:val="TOC1"/>
        <w:rPr>
          <w:rFonts w:eastAsiaTheme="minorEastAsia" w:cstheme="minorBidi"/>
          <w:bCs w:val="0"/>
          <w:noProof/>
          <w:snapToGrid/>
          <w:sz w:val="22"/>
          <w:lang w:val="en-US" w:eastAsia="en-US"/>
        </w:rPr>
      </w:pPr>
      <w:hyperlink w:anchor="_Toc353405400" w:history="1">
        <w:r w:rsidRPr="00CD4808">
          <w:rPr>
            <w:rStyle w:val="Hyperlink"/>
            <w:noProof/>
          </w:rPr>
          <w:t>Λειτουργίες για Χρήστες ΕΛΚΕ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_Toc353405400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82414" w:rsidRDefault="00F82414">
      <w:pPr>
        <w:pStyle w:val="TOC2"/>
        <w:tabs>
          <w:tab w:val="right" w:leader="dot" w:pos="8296"/>
        </w:tabs>
        <w:rPr>
          <w:rFonts w:eastAsiaTheme="minorEastAsia" w:cstheme="minorBidi"/>
          <w:bCs w:val="0"/>
          <w:noProof/>
          <w:snapToGrid/>
          <w:sz w:val="22"/>
          <w:lang w:val="en-US" w:eastAsia="en-US"/>
        </w:rPr>
      </w:pPr>
      <w:hyperlink w:anchor="_Toc353405401" w:history="1">
        <w:r w:rsidRPr="00CD4808">
          <w:rPr>
            <w:rStyle w:val="Hyperlink"/>
            <w:noProof/>
          </w:rPr>
          <w:t>Προσθήκες στην καρτέλα απασχολούμενου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_Toc353405401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82414" w:rsidRDefault="00F82414">
      <w:pPr>
        <w:pStyle w:val="TOC2"/>
        <w:tabs>
          <w:tab w:val="right" w:leader="dot" w:pos="8296"/>
        </w:tabs>
        <w:rPr>
          <w:rFonts w:eastAsiaTheme="minorEastAsia" w:cstheme="minorBidi"/>
          <w:bCs w:val="0"/>
          <w:noProof/>
          <w:snapToGrid/>
          <w:sz w:val="22"/>
          <w:lang w:val="en-US" w:eastAsia="en-US"/>
        </w:rPr>
      </w:pPr>
      <w:hyperlink w:anchor="_Toc353405402" w:history="1">
        <w:r w:rsidRPr="00CD4808">
          <w:rPr>
            <w:rStyle w:val="Hyperlink"/>
            <w:noProof/>
          </w:rPr>
          <w:t>Κατηγορίες Προσωπικού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_Toc353405402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82414" w:rsidRDefault="00F82414">
      <w:pPr>
        <w:pStyle w:val="TOC1"/>
        <w:rPr>
          <w:rFonts w:eastAsiaTheme="minorEastAsia" w:cstheme="minorBidi"/>
          <w:bCs w:val="0"/>
          <w:noProof/>
          <w:snapToGrid/>
          <w:sz w:val="22"/>
          <w:lang w:val="en-US" w:eastAsia="en-US"/>
        </w:rPr>
      </w:pPr>
      <w:hyperlink w:anchor="_Toc353405403" w:history="1">
        <w:r w:rsidRPr="00CD4808">
          <w:rPr>
            <w:rStyle w:val="Hyperlink"/>
            <w:noProof/>
          </w:rPr>
          <w:t>Αυτόματοι Έλεγχοι ΜΦΠ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_Toc353405403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70C7A" w:rsidRDefault="00F02728" w:rsidP="00472FA0">
      <w:pPr>
        <w:pStyle w:val="Heading1"/>
        <w:rPr>
          <w:lang w:val="en-US"/>
        </w:rPr>
      </w:pPr>
      <w:r>
        <w:rPr>
          <w:lang w:val="en-US"/>
        </w:rPr>
        <w:fldChar w:fldCharType="end"/>
      </w:r>
      <w:r w:rsidR="00A70C7A">
        <w:rPr>
          <w:lang w:val="en-US"/>
        </w:rPr>
        <w:br w:type="page"/>
      </w:r>
    </w:p>
    <w:p w:rsidR="004334B6" w:rsidRPr="00740ACB" w:rsidRDefault="00352083" w:rsidP="004334B6">
      <w:pPr>
        <w:pStyle w:val="Heading1"/>
      </w:pPr>
      <w:bookmarkStart w:id="0" w:name="_Toc353405393"/>
      <w:r>
        <w:lastRenderedPageBreak/>
        <w:t>Εισαγωγή</w:t>
      </w:r>
      <w:bookmarkEnd w:id="0"/>
    </w:p>
    <w:p w:rsidR="006515D8" w:rsidRDefault="006515D8" w:rsidP="006743AF"/>
    <w:p w:rsidR="0036353E" w:rsidRPr="001B0589" w:rsidRDefault="008F27A8" w:rsidP="00BB2E2F">
      <w:r>
        <w:t>Η συγκεκριμένη επέκταση προσθέτει μια ενοποιημένη διαχείριση φύλλων χρονοχρέωσης</w:t>
      </w:r>
      <w:r w:rsidR="00F13F10">
        <w:rPr>
          <w:rStyle w:val="FootnoteReference"/>
        </w:rPr>
        <w:footnoteReference w:id="1"/>
      </w:r>
      <w:r w:rsidR="00F13F10">
        <w:t xml:space="preserve"> </w:t>
      </w:r>
      <w:r>
        <w:t>στην ΕΔΕΠ. Οι λειτουργίες που προσφ</w:t>
      </w:r>
      <w:r w:rsidR="007A1136">
        <w:t>έρει μπορούν να αξιοποιηθούν από όλα τα ήδη των υπαρχόντων χρηστών (Επιστημονικά Υπεύθυνοι και Χρ</w:t>
      </w:r>
      <w:r w:rsidR="009D20D0">
        <w:t xml:space="preserve">ήστες ΕΛΚΕ) καθώς από τους απασχολούμενους οι </w:t>
      </w:r>
      <w:r w:rsidR="005C4DD4">
        <w:t>οποίοι</w:t>
      </w:r>
      <w:r w:rsidR="009D20D0">
        <w:t xml:space="preserve"> μπορούν να υποβάλλουν τα φύλλα τους απευθείας μέσα από την εφαρμογή.</w:t>
      </w:r>
    </w:p>
    <w:p w:rsidR="009F1D86" w:rsidRPr="002E181F" w:rsidRDefault="006E00C7" w:rsidP="002E181F">
      <w:pPr>
        <w:pStyle w:val="Heading1"/>
      </w:pPr>
      <w:bookmarkStart w:id="1" w:name="_Toc353405394"/>
      <w:r>
        <w:t>Λειτουργίες για απασχολούμενους</w:t>
      </w:r>
      <w:bookmarkEnd w:id="1"/>
    </w:p>
    <w:p w:rsidR="00153481" w:rsidRPr="00DF1671" w:rsidRDefault="00AC04BF" w:rsidP="00DC2E47">
      <w:pPr>
        <w:pStyle w:val="Heading2"/>
      </w:pPr>
      <w:bookmarkStart w:id="2" w:name="_Toc353405395"/>
      <w:r>
        <w:t>Καταχώριση φύλλων χρονοχρέωσης</w:t>
      </w:r>
      <w:bookmarkEnd w:id="2"/>
    </w:p>
    <w:p w:rsidR="002E181F" w:rsidRPr="00DF1671" w:rsidRDefault="002E181F" w:rsidP="002E181F">
      <w:r>
        <w:t xml:space="preserve">Για την καταχώριση </w:t>
      </w:r>
      <w:r w:rsidR="00141A29">
        <w:t>φύλλων</w:t>
      </w:r>
      <w:r>
        <w:t xml:space="preserve"> χρονοχρέωσης</w:t>
      </w:r>
      <w:r w:rsidR="00141A29">
        <w:t xml:space="preserve"> από τους απασχολούμενους</w:t>
      </w:r>
      <w:r>
        <w:t xml:space="preserve"> </w:t>
      </w:r>
      <w:r w:rsidR="009C1332">
        <w:t>πρέπει να πληρούνται τα εξής</w:t>
      </w:r>
      <w:r w:rsidR="00DF1671">
        <w:t xml:space="preserve"> προαπαιτούμενα</w:t>
      </w:r>
      <w:r w:rsidR="007F7689" w:rsidRPr="00DF1671">
        <w:t>:</w:t>
      </w:r>
    </w:p>
    <w:p w:rsidR="002E181F" w:rsidRDefault="00141A29" w:rsidP="002E181F">
      <w:pPr>
        <w:pStyle w:val="ListParagraph"/>
        <w:numPr>
          <w:ilvl w:val="0"/>
          <w:numId w:val="7"/>
        </w:numPr>
      </w:pPr>
      <w:r>
        <w:t>Να έχουν</w:t>
      </w:r>
      <w:r w:rsidR="004E464D">
        <w:t xml:space="preserve"> ενεργό </w:t>
      </w:r>
      <w:r>
        <w:t xml:space="preserve">λογαριασμό πρόσβασης στον </w:t>
      </w:r>
      <w:r>
        <w:rPr>
          <w:lang w:val="en-US"/>
        </w:rPr>
        <w:t>LDAP</w:t>
      </w:r>
      <w:r w:rsidRPr="00141A29">
        <w:t xml:space="preserve"> </w:t>
      </w:r>
      <w:r>
        <w:t>του ΤΕΙ Αθήνας</w:t>
      </w:r>
    </w:p>
    <w:p w:rsidR="002E181F" w:rsidRDefault="00141A29" w:rsidP="002E181F">
      <w:pPr>
        <w:pStyle w:val="ListParagraph"/>
        <w:numPr>
          <w:ilvl w:val="0"/>
          <w:numId w:val="7"/>
        </w:numPr>
      </w:pPr>
      <w:r>
        <w:t>Να έχουν τουλάχιστον μια ενεργή σύμβαση και να είναι δηλωμένοι ως συντάκτες σε τουλάχιστον ένα παραδοτέο.</w:t>
      </w:r>
    </w:p>
    <w:p w:rsidR="00141A29" w:rsidRDefault="00141A29" w:rsidP="00141A29"/>
    <w:p w:rsidR="00CE3726" w:rsidRPr="003B1590" w:rsidRDefault="003B1590" w:rsidP="00141A29">
      <w:r>
        <w:t>Για να καταχωρίσετε ένα φύλλο χρονοχρέωσης τα βήματα είναι τα εξής</w:t>
      </w:r>
      <w:r w:rsidRPr="003B1590">
        <w:t>:</w:t>
      </w:r>
    </w:p>
    <w:p w:rsidR="00CE3726" w:rsidRPr="00CE3726" w:rsidRDefault="003B1590" w:rsidP="00F924BD">
      <w:pPr>
        <w:pStyle w:val="ListParagraph"/>
        <w:numPr>
          <w:ilvl w:val="0"/>
          <w:numId w:val="9"/>
        </w:numPr>
      </w:pPr>
      <w:r>
        <w:t>Επιλέγετε την επιλογή</w:t>
      </w:r>
      <w:r w:rsidR="00CE3726">
        <w:t xml:space="preserve"> "Μηνιαία Φύλλα Παρ." από το αριστερό </w:t>
      </w:r>
      <w:r w:rsidR="00CE3726">
        <w:rPr>
          <w:lang w:val="en-US"/>
        </w:rPr>
        <w:t>menu</w:t>
      </w:r>
      <w:r w:rsidR="00CE3726" w:rsidRPr="00CE3726">
        <w:t>.</w:t>
      </w:r>
      <w:r w:rsidR="00A64C1F">
        <w:br/>
      </w:r>
      <w:r w:rsidR="00417475">
        <w:rPr>
          <w:noProof/>
          <w:snapToGrid/>
          <w:lang w:val="en-US" w:eastAsia="en-US"/>
        </w:rPr>
        <w:drawing>
          <wp:inline distT="0" distB="0" distL="0" distR="0">
            <wp:extent cx="1495634" cy="1667108"/>
            <wp:effectExtent l="19050" t="0" r="9316" b="0"/>
            <wp:docPr id="5" name="Picture 4" descr="left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ftmenu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726" w:rsidRDefault="005C12AB" w:rsidP="00CE3726">
      <w:pPr>
        <w:pStyle w:val="ListParagraph"/>
        <w:numPr>
          <w:ilvl w:val="0"/>
          <w:numId w:val="9"/>
        </w:numPr>
      </w:pPr>
      <w:r>
        <w:t>Στην οθόνη που εμφανίζεται μπορείτε να δείτε όλα τα φύλλα που έχετε υποβάλλει</w:t>
      </w:r>
      <w:r w:rsidR="00C70354">
        <w:t>, την κατάσταση</w:t>
      </w:r>
      <w:r w:rsidR="00A97FEC">
        <w:t xml:space="preserve"> έγκρισης</w:t>
      </w:r>
      <w:r w:rsidR="00C70354">
        <w:t xml:space="preserve"> τους</w:t>
      </w:r>
      <w:r>
        <w:t xml:space="preserve"> καθώς και να προσθέ</w:t>
      </w:r>
      <w:r w:rsidR="00B80051">
        <w:t>σε</w:t>
      </w:r>
      <w:r>
        <w:t xml:space="preserve">τε ένα νέο. </w:t>
      </w:r>
      <w:r w:rsidR="00A50852">
        <w:t xml:space="preserve">Για το δεύτερο </w:t>
      </w:r>
      <w:r w:rsidR="00E309D3">
        <w:t>πατάτε σ</w:t>
      </w:r>
      <w:r w:rsidR="00353665">
        <w:t>το κουμπί</w:t>
      </w:r>
      <w:r w:rsidR="00C052A3">
        <w:t xml:space="preserve"> </w:t>
      </w:r>
      <w:r>
        <w:t>"Εισαγωγή Νέου Φύλλου</w:t>
      </w:r>
      <w:r w:rsidRPr="00B80051">
        <w:t>".</w:t>
      </w:r>
      <w:r w:rsidR="00412E93">
        <w:br/>
      </w:r>
      <w:r w:rsidR="00412E93">
        <w:rPr>
          <w:noProof/>
          <w:snapToGrid/>
          <w:lang w:val="en-US" w:eastAsia="en-US"/>
        </w:rPr>
        <w:drawing>
          <wp:inline distT="0" distB="0" distL="0" distR="0">
            <wp:extent cx="5274310" cy="629285"/>
            <wp:effectExtent l="19050" t="0" r="2540" b="0"/>
            <wp:docPr id="6" name="Picture 5" descr="tafyllamo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fyllamou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661" w:rsidRDefault="00E32661" w:rsidP="00911CDD">
      <w:pPr>
        <w:pStyle w:val="ListParagraph"/>
        <w:numPr>
          <w:ilvl w:val="0"/>
          <w:numId w:val="9"/>
        </w:numPr>
        <w:jc w:val="center"/>
      </w:pPr>
      <w:r>
        <w:t xml:space="preserve">Στις οδηγίες που εμφανίζονται </w:t>
      </w:r>
      <w:r w:rsidR="003B1590">
        <w:t>επιλέγετε</w:t>
      </w:r>
      <w:r>
        <w:t xml:space="preserve"> το </w:t>
      </w:r>
      <w:r>
        <w:rPr>
          <w:lang w:val="en-US"/>
        </w:rPr>
        <w:t>link</w:t>
      </w:r>
      <w:r w:rsidRPr="00E32661">
        <w:t xml:space="preserve"> "</w:t>
      </w:r>
      <w:r>
        <w:t xml:space="preserve">Εδώ" το οποίο εμφανίζει ένα </w:t>
      </w:r>
      <w:r>
        <w:rPr>
          <w:lang w:val="en-US"/>
        </w:rPr>
        <w:t>popup</w:t>
      </w:r>
      <w:r w:rsidR="003B1590">
        <w:t xml:space="preserve"> για επιλογή του φύλλου.</w:t>
      </w:r>
      <w:r w:rsidR="00E92009">
        <w:br/>
      </w:r>
      <w:r w:rsidR="00911CDD">
        <w:rPr>
          <w:noProof/>
          <w:snapToGrid/>
          <w:lang w:val="en-US" w:eastAsia="en-US"/>
        </w:rPr>
        <w:drawing>
          <wp:inline distT="0" distB="0" distL="0" distR="0">
            <wp:extent cx="2638793" cy="1352739"/>
            <wp:effectExtent l="19050" t="0" r="9157" b="0"/>
            <wp:docPr id="7" name="Picture 6" descr="epilogiergouminaeto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ilogiergouminaetous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590" w:rsidRPr="007269E2" w:rsidRDefault="00EF2A26" w:rsidP="00CE3726">
      <w:pPr>
        <w:pStyle w:val="ListParagraph"/>
        <w:numPr>
          <w:ilvl w:val="0"/>
          <w:numId w:val="9"/>
        </w:numPr>
      </w:pPr>
      <w:proofErr w:type="spellStart"/>
      <w:r>
        <w:lastRenderedPageBreak/>
        <w:t>Αφου</w:t>
      </w:r>
      <w:proofErr w:type="spellEnd"/>
      <w:r>
        <w:t xml:space="preserve"> επιλέξετε τον Έργο, τον Μήνα και το Έτος για το οποίο θέλετε να υποβάλλετε το φύλλο </w:t>
      </w:r>
      <w:r w:rsidR="000105DF">
        <w:t xml:space="preserve">πατάτε </w:t>
      </w:r>
      <w:r w:rsidR="007269E2">
        <w:t xml:space="preserve">στο κουμπί "Λήψη Αρχείου" για να κατεβάσετε το σχετικό </w:t>
      </w:r>
      <w:proofErr w:type="spellStart"/>
      <w:r w:rsidR="007269E2">
        <w:rPr>
          <w:lang w:val="en-US"/>
        </w:rPr>
        <w:t>xls</w:t>
      </w:r>
      <w:proofErr w:type="spellEnd"/>
      <w:r w:rsidR="007269E2" w:rsidRPr="007269E2">
        <w:t>.</w:t>
      </w:r>
    </w:p>
    <w:p w:rsidR="007269E2" w:rsidRDefault="007269E2" w:rsidP="00B46EEE">
      <w:pPr>
        <w:pStyle w:val="ListParagraph"/>
        <w:numPr>
          <w:ilvl w:val="0"/>
          <w:numId w:val="9"/>
        </w:numPr>
        <w:jc w:val="center"/>
      </w:pPr>
      <w:r>
        <w:t xml:space="preserve">Το </w:t>
      </w:r>
      <w:proofErr w:type="spellStart"/>
      <w:r>
        <w:rPr>
          <w:lang w:val="en-US"/>
        </w:rPr>
        <w:t>xls</w:t>
      </w:r>
      <w:proofErr w:type="spellEnd"/>
      <w:r w:rsidRPr="007269E2">
        <w:t xml:space="preserve"> </w:t>
      </w:r>
      <w:r>
        <w:t>αρχείο που λαμβάνετε περιλαμβάνει στις γραμμές όλες τις ημέρες του μήνα και στις στήλες όλα τα παραδοτέα στα οποία έχετε οριστεί ένας από τους συντάκτες.</w:t>
      </w:r>
      <w:r w:rsidR="00B125D2">
        <w:br/>
      </w:r>
      <w:r w:rsidR="00B46EEE">
        <w:rPr>
          <w:noProof/>
          <w:snapToGrid/>
          <w:lang w:val="en-US" w:eastAsia="en-US"/>
        </w:rPr>
        <w:drawing>
          <wp:inline distT="0" distB="0" distL="0" distR="0">
            <wp:extent cx="3391374" cy="971686"/>
            <wp:effectExtent l="19050" t="0" r="0" b="0"/>
            <wp:docPr id="8" name="Picture 7" descr="mfppart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fppartial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137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D07" w:rsidRPr="00432C89" w:rsidRDefault="00DD4D07" w:rsidP="00CE3726">
      <w:pPr>
        <w:pStyle w:val="ListParagraph"/>
        <w:numPr>
          <w:ilvl w:val="0"/>
          <w:numId w:val="9"/>
        </w:numPr>
      </w:pPr>
      <w:r>
        <w:t>Σε κάθε κελί συμπληρ</w:t>
      </w:r>
      <w:r w:rsidR="00FF1DC2">
        <w:t xml:space="preserve">ώνετε την ώρα έναρξης και ώρα λήξης </w:t>
      </w:r>
      <w:r>
        <w:t>εκείνη</w:t>
      </w:r>
      <w:r w:rsidR="00FF1DC2">
        <w:t>ς της</w:t>
      </w:r>
      <w:r>
        <w:t xml:space="preserve"> ημ</w:t>
      </w:r>
      <w:r w:rsidR="00FF1DC2">
        <w:t>έρας με μορφή "</w:t>
      </w:r>
      <w:proofErr w:type="spellStart"/>
      <w:r w:rsidR="00FF1DC2">
        <w:t>ΏραΈναρξης</w:t>
      </w:r>
      <w:proofErr w:type="spellEnd"/>
      <w:r w:rsidR="00FF1DC2">
        <w:t>-</w:t>
      </w:r>
      <w:proofErr w:type="spellStart"/>
      <w:r w:rsidR="00FF1DC2">
        <w:t>ΏραΛήξης</w:t>
      </w:r>
      <w:proofErr w:type="spellEnd"/>
      <w:r w:rsidR="00FF1DC2">
        <w:t>"</w:t>
      </w:r>
      <w:r w:rsidR="002E38C0">
        <w:t xml:space="preserve"> σε 24ωρη μορφή όπως</w:t>
      </w:r>
      <w:r w:rsidR="00FF1DC2">
        <w:t xml:space="preserve"> πχ. </w:t>
      </w:r>
      <w:r w:rsidR="00FF1DC2" w:rsidRPr="00FF1DC2">
        <w:t>1</w:t>
      </w:r>
      <w:r w:rsidR="006A4B3D">
        <w:t>4-1</w:t>
      </w:r>
      <w:r w:rsidR="006A4B3D" w:rsidRPr="00432C89">
        <w:t>8</w:t>
      </w:r>
      <w:r w:rsidR="002E38C0">
        <w:t>.</w:t>
      </w:r>
      <w:r w:rsidR="00A65807">
        <w:t xml:space="preserve"> </w:t>
      </w:r>
      <w:r w:rsidR="00A65807" w:rsidRPr="00B45660">
        <w:rPr>
          <w:b/>
        </w:rPr>
        <w:t>Τα ωράρια</w:t>
      </w:r>
      <w:r w:rsidR="005A3250" w:rsidRPr="00B45660">
        <w:rPr>
          <w:b/>
        </w:rPr>
        <w:t xml:space="preserve"> του απασχολούμενου σε διαφορετικά παραδοτέα</w:t>
      </w:r>
      <w:r w:rsidR="00A65807" w:rsidRPr="00B45660">
        <w:rPr>
          <w:b/>
        </w:rPr>
        <w:t xml:space="preserve"> δεν μπορούν </w:t>
      </w:r>
      <w:r w:rsidR="00B45660" w:rsidRPr="00B45660">
        <w:rPr>
          <w:b/>
        </w:rPr>
        <w:t xml:space="preserve">ποτέ </w:t>
      </w:r>
      <w:r w:rsidR="00A65807" w:rsidRPr="00B45660">
        <w:rPr>
          <w:b/>
        </w:rPr>
        <w:t xml:space="preserve">να συμπίπτουν ακόμα και αν </w:t>
      </w:r>
      <w:r w:rsidR="005A3250" w:rsidRPr="00B45660">
        <w:rPr>
          <w:b/>
        </w:rPr>
        <w:t>βρίσκονται σε</w:t>
      </w:r>
      <w:r w:rsidR="00A65807" w:rsidRPr="00B45660">
        <w:rPr>
          <w:b/>
        </w:rPr>
        <w:t xml:space="preserve"> διαφορετικά έργα.</w:t>
      </w:r>
    </w:p>
    <w:p w:rsidR="00432C89" w:rsidRPr="00950914" w:rsidRDefault="00432C89" w:rsidP="00CE3726">
      <w:pPr>
        <w:pStyle w:val="ListParagraph"/>
        <w:numPr>
          <w:ilvl w:val="0"/>
          <w:numId w:val="9"/>
        </w:numPr>
      </w:pPr>
      <w:r>
        <w:t xml:space="preserve">Αφού ολοκληρώσετε τις αλλαγές στο αρχείο </w:t>
      </w:r>
      <w:r w:rsidR="00666F4B">
        <w:t xml:space="preserve">επιστρέφετε στη σελίδα του βήματος </w:t>
      </w:r>
      <w:r w:rsidR="00D53DDC">
        <w:t>3 και ανεβάζετε το συμπληρωμένο αρχείο στο σύστημα μέσα από το σχετικό πεδίο.</w:t>
      </w:r>
    </w:p>
    <w:p w:rsidR="00950914" w:rsidRDefault="00950914" w:rsidP="00CE3726">
      <w:pPr>
        <w:pStyle w:val="ListParagraph"/>
        <w:numPr>
          <w:ilvl w:val="0"/>
          <w:numId w:val="9"/>
        </w:numPr>
      </w:pPr>
      <w:r>
        <w:t xml:space="preserve">Αν η διαδικασία ολοκληρωθεί επιτυχώς θα εμφανιστεί κατάλληλο μήνυμα και θα μπορείτε να το δείτε στη λίστα μέσω της επιλογής "Τα φύλλα μου" στο αριστερό </w:t>
      </w:r>
      <w:r>
        <w:rPr>
          <w:lang w:val="en-US"/>
        </w:rPr>
        <w:t>menu</w:t>
      </w:r>
      <w:r>
        <w:t>.</w:t>
      </w:r>
      <w:r w:rsidRPr="00950914">
        <w:t xml:space="preserve"> </w:t>
      </w:r>
      <w:r>
        <w:t>Σε περίπτωση σφάλματος το σύστημα αναφέρει το είδος του σφάλματος καθώς και την στήλη/γραμμή που προέκυψε ώστε να μπορείτε να διορθώσετε το αρχείο.</w:t>
      </w:r>
    </w:p>
    <w:p w:rsidR="005B52AE" w:rsidRPr="005B52AE" w:rsidRDefault="005B52AE" w:rsidP="00CE3726">
      <w:pPr>
        <w:pStyle w:val="ListParagraph"/>
        <w:numPr>
          <w:ilvl w:val="0"/>
          <w:numId w:val="9"/>
        </w:numPr>
      </w:pPr>
      <w:r>
        <w:t xml:space="preserve">Τέλος, όταν ο επιστημονικά υπεύθυνος του έργου εγκρίνει το φύλλο </w:t>
      </w:r>
      <w:r w:rsidR="003F05A1">
        <w:t xml:space="preserve">σας </w:t>
      </w:r>
      <w:r>
        <w:t xml:space="preserve">τότε στη λίστα εμφανίζεται ένα </w:t>
      </w:r>
      <w:r>
        <w:rPr>
          <w:noProof/>
          <w:snapToGrid/>
          <w:lang w:val="en-US" w:eastAsia="en-US"/>
        </w:rPr>
        <w:drawing>
          <wp:inline distT="0" distB="0" distL="0" distR="0">
            <wp:extent cx="152400" cy="152400"/>
            <wp:effectExtent l="19050" t="0" r="0" b="0"/>
            <wp:docPr id="1" name="Picture 0" descr="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ck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στο </w:t>
      </w:r>
      <w:r w:rsidR="00C13C7F">
        <w:t>αριστερό</w:t>
      </w:r>
      <w:r>
        <w:t xml:space="preserve"> μέρος του</w:t>
      </w:r>
      <w:r w:rsidRPr="00772EDA">
        <w:t>.</w:t>
      </w:r>
    </w:p>
    <w:p w:rsidR="00E214F3" w:rsidRDefault="00E214F3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365F91" w:themeColor="accent1" w:themeShade="BF"/>
          <w:sz w:val="28"/>
          <w:szCs w:val="28"/>
        </w:rPr>
      </w:pPr>
      <w:r>
        <w:br w:type="page"/>
      </w:r>
    </w:p>
    <w:p w:rsidR="00AC04BF" w:rsidRDefault="005541E6" w:rsidP="00E914A6">
      <w:pPr>
        <w:pStyle w:val="Heading1"/>
        <w:rPr>
          <w:lang w:val="en-US"/>
        </w:rPr>
      </w:pPr>
      <w:bookmarkStart w:id="3" w:name="_Toc353405396"/>
      <w:r>
        <w:lastRenderedPageBreak/>
        <w:t>Λειτουργίες για Επιστημονικά Υπευθύνους</w:t>
      </w:r>
      <w:bookmarkEnd w:id="3"/>
    </w:p>
    <w:p w:rsidR="00320992" w:rsidRDefault="00320992" w:rsidP="00320992"/>
    <w:p w:rsidR="00320992" w:rsidRPr="00320992" w:rsidRDefault="00320992" w:rsidP="00320992">
      <w:r>
        <w:t xml:space="preserve">Οι επιστημονικά υπεύθυνοι ενός έργου έχουν πρόσβαση σε 3 </w:t>
      </w:r>
      <w:r w:rsidR="00D34ADF">
        <w:t xml:space="preserve">νέες </w:t>
      </w:r>
      <w:r>
        <w:t>λειτουργίες</w:t>
      </w:r>
      <w:r w:rsidRPr="00320992">
        <w:t>:</w:t>
      </w:r>
    </w:p>
    <w:p w:rsidR="00320992" w:rsidRDefault="00320992" w:rsidP="00320992">
      <w:pPr>
        <w:pStyle w:val="ListParagraph"/>
        <w:numPr>
          <w:ilvl w:val="0"/>
          <w:numId w:val="10"/>
        </w:numPr>
      </w:pPr>
      <w:r>
        <w:t>Προβολή των υποβληθέντων φύλλων χρονοχρέωσης στα έργα τους καθώς και δυνατότητα έγκρισης/απόρριψης αυτών.</w:t>
      </w:r>
    </w:p>
    <w:p w:rsidR="00320992" w:rsidRDefault="00320992" w:rsidP="00320992">
      <w:pPr>
        <w:pStyle w:val="ListParagraph"/>
        <w:numPr>
          <w:ilvl w:val="0"/>
          <w:numId w:val="10"/>
        </w:numPr>
      </w:pPr>
      <w:r>
        <w:t xml:space="preserve">Προβολή </w:t>
      </w:r>
      <w:r w:rsidR="004B5C22">
        <w:t xml:space="preserve">αναφορών </w:t>
      </w:r>
      <w:r w:rsidR="00447C83">
        <w:t>με συγκεντρωτικά στατιστικά για τα ΜΦΠ</w:t>
      </w:r>
    </w:p>
    <w:p w:rsidR="00915AEF" w:rsidRPr="00320992" w:rsidRDefault="00E44456" w:rsidP="00320992">
      <w:pPr>
        <w:pStyle w:val="ListParagraph"/>
        <w:numPr>
          <w:ilvl w:val="0"/>
          <w:numId w:val="10"/>
        </w:numPr>
      </w:pPr>
      <w:r>
        <w:t xml:space="preserve">Προβολή επιπλέον στοιχείων στις αναφορές </w:t>
      </w:r>
      <w:r w:rsidR="00C04918">
        <w:t>έργου</w:t>
      </w:r>
      <w:r>
        <w:t xml:space="preserve"> σχετικ</w:t>
      </w:r>
      <w:r w:rsidR="00C04918">
        <w:t xml:space="preserve">ών με τα ΜΦΠ, </w:t>
      </w:r>
      <w:r>
        <w:t>όπως στατιστικά απορρόφησης</w:t>
      </w:r>
      <w:r w:rsidR="00C04918" w:rsidRPr="00C04918">
        <w:t>.</w:t>
      </w:r>
    </w:p>
    <w:p w:rsidR="005A3305" w:rsidRPr="002E181F" w:rsidRDefault="005A3305" w:rsidP="005A3305"/>
    <w:p w:rsidR="005A3305" w:rsidRDefault="00B2640F" w:rsidP="00955B1D">
      <w:pPr>
        <w:pStyle w:val="Heading2"/>
      </w:pPr>
      <w:bookmarkStart w:id="4" w:name="_Toc353405397"/>
      <w:r>
        <w:t xml:space="preserve">Προβολή και </w:t>
      </w:r>
      <w:r w:rsidR="008B42D6">
        <w:t>Έγκριση/Απόρριψη φύλλων χρονοχρέωσης</w:t>
      </w:r>
      <w:bookmarkEnd w:id="4"/>
    </w:p>
    <w:p w:rsidR="00955B1D" w:rsidRPr="00EE132E" w:rsidRDefault="00955B1D" w:rsidP="00955B1D">
      <w:r>
        <w:t xml:space="preserve">Για να εγκρίνετε </w:t>
      </w:r>
      <w:r w:rsidR="00EE132E">
        <w:t>ένα φύλλο χρονοχρέωσης ακολουθείτε την εξής διαδικασία</w:t>
      </w:r>
      <w:r w:rsidR="00EE132E" w:rsidRPr="00EE132E">
        <w:t>:</w:t>
      </w:r>
    </w:p>
    <w:p w:rsidR="00676992" w:rsidRPr="00CE3726" w:rsidRDefault="00676992" w:rsidP="00F924BD">
      <w:pPr>
        <w:pStyle w:val="ListParagraph"/>
        <w:numPr>
          <w:ilvl w:val="0"/>
          <w:numId w:val="11"/>
        </w:numPr>
      </w:pPr>
      <w:r>
        <w:t xml:space="preserve">Επιλέγετε την επιλογή "Μηνιαία Φύλλα Παρ." από το αριστερό </w:t>
      </w:r>
      <w:r>
        <w:rPr>
          <w:lang w:val="en-US"/>
        </w:rPr>
        <w:t>menu</w:t>
      </w:r>
      <w:r w:rsidRPr="00CE3726">
        <w:t>.</w:t>
      </w:r>
      <w:r w:rsidR="00AC7532">
        <w:br/>
      </w:r>
      <w:r w:rsidR="00AC7532">
        <w:rPr>
          <w:noProof/>
          <w:snapToGrid/>
          <w:lang w:val="en-US" w:eastAsia="en-US"/>
        </w:rPr>
        <w:drawing>
          <wp:inline distT="0" distB="0" distL="0" distR="0">
            <wp:extent cx="1495634" cy="1667108"/>
            <wp:effectExtent l="19050" t="0" r="9316" b="0"/>
            <wp:docPr id="4" name="Picture 3" descr="left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ftmenu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421" w:rsidRPr="00255671" w:rsidRDefault="005C12AB" w:rsidP="00AE4421">
      <w:pPr>
        <w:pStyle w:val="ListParagraph"/>
        <w:numPr>
          <w:ilvl w:val="0"/>
          <w:numId w:val="11"/>
        </w:numPr>
      </w:pPr>
      <w:r>
        <w:t xml:space="preserve">Στην οθόνη που εμφανίζεται </w:t>
      </w:r>
      <w:r w:rsidR="00050F93">
        <w:t xml:space="preserve">μπορείτε να δείτε όλα τα φύλλα που έχουν υποβληθεί για τα </w:t>
      </w:r>
      <w:r w:rsidR="0029454C">
        <w:t>έργα σας</w:t>
      </w:r>
      <w:r w:rsidR="00020D11">
        <w:t xml:space="preserve"> και την κατάσταση </w:t>
      </w:r>
      <w:r w:rsidR="004B2AC4">
        <w:t xml:space="preserve">έγκρισης </w:t>
      </w:r>
      <w:r w:rsidR="00020D11">
        <w:t xml:space="preserve">τους. </w:t>
      </w:r>
      <w:r w:rsidR="008163AC">
        <w:t xml:space="preserve">Μέσω της σελίδας αυτής έχετε την δυνατότητα να επεξεργαστείτε την κατάσταση αυτή </w:t>
      </w:r>
      <w:r w:rsidR="00D433AA">
        <w:t>ή και να υποβ</w:t>
      </w:r>
      <w:r w:rsidR="002A2108">
        <w:t xml:space="preserve">άλλετε φύλλα εκ μέρους των </w:t>
      </w:r>
      <w:r w:rsidR="00F52FCD">
        <w:t>απασχολουμένων</w:t>
      </w:r>
      <w:r w:rsidR="002A2108">
        <w:t>.</w:t>
      </w:r>
      <w:r w:rsidR="00AE4421">
        <w:t xml:space="preserve"> Για να επεξεργαστείτε την κατάσταση έγκρισης πατ</w:t>
      </w:r>
      <w:r w:rsidR="0004542D">
        <w:t>άτε στο εικονίδιο της παρακάτω εικόνας</w:t>
      </w:r>
      <w:r w:rsidR="004F7AA3">
        <w:rPr>
          <w:lang w:val="en-US"/>
        </w:rPr>
        <w:br/>
      </w:r>
      <w:r w:rsidR="00255671">
        <w:rPr>
          <w:noProof/>
          <w:snapToGrid/>
          <w:lang w:val="en-US" w:eastAsia="en-US"/>
        </w:rPr>
        <w:drawing>
          <wp:inline distT="0" distB="0" distL="0" distR="0">
            <wp:extent cx="5274310" cy="452755"/>
            <wp:effectExtent l="19050" t="0" r="2540" b="0"/>
            <wp:docPr id="2" name="Picture 1" descr="fylla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yllalist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671" w:rsidRDefault="00552369" w:rsidP="00AE4421">
      <w:pPr>
        <w:pStyle w:val="ListParagraph"/>
        <w:numPr>
          <w:ilvl w:val="0"/>
          <w:numId w:val="11"/>
        </w:numPr>
      </w:pPr>
      <w:r>
        <w:t xml:space="preserve">Στη σελίδα που εμφανίζεται μπορείτε να δείτε </w:t>
      </w:r>
      <w:r w:rsidR="00005A39">
        <w:t xml:space="preserve">τα στοιχεία του απασχολούμενου καθώς και τις συνολικές ώρες </w:t>
      </w:r>
      <w:r w:rsidR="0099190B">
        <w:t>του απασχολούμενου πριν και μετά από την έγκριση του φύλλου χρονοχρέωσης.</w:t>
      </w:r>
      <w:r w:rsidR="00DE4560">
        <w:br/>
      </w:r>
      <w:r w:rsidR="00635E7B">
        <w:rPr>
          <w:noProof/>
          <w:snapToGrid/>
          <w:lang w:val="en-US" w:eastAsia="en-US"/>
        </w:rPr>
        <w:drawing>
          <wp:inline distT="0" distB="0" distL="0" distR="0">
            <wp:extent cx="5274310" cy="1141095"/>
            <wp:effectExtent l="19050" t="0" r="2540" b="0"/>
            <wp:docPr id="3" name="Picture 2" descr="katastasiegkri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tastasiegkrisis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241" w:rsidRPr="00676992" w:rsidRDefault="006F3241" w:rsidP="00AE4421">
      <w:pPr>
        <w:pStyle w:val="ListParagraph"/>
        <w:numPr>
          <w:ilvl w:val="0"/>
          <w:numId w:val="11"/>
        </w:numPr>
      </w:pPr>
      <w:r>
        <w:t xml:space="preserve">Για να αλλάξετε την κατάσταση επιλέγετε το </w:t>
      </w:r>
      <w:r>
        <w:rPr>
          <w:lang w:val="en-US"/>
        </w:rPr>
        <w:t>dropdown</w:t>
      </w:r>
      <w:r w:rsidRPr="006F3241">
        <w:t xml:space="preserve"> </w:t>
      </w:r>
      <w:r>
        <w:t xml:space="preserve">"Κατάσταση Έγκρισης" και αφού ορίσετε την νέα κατάσταση πατάτε "Υποβολή". Αν με τη νέα κατάσταση το φύλλο εγκρίνεται τότε εμφανίζεται ένα </w:t>
      </w:r>
      <w:r w:rsidRPr="006F3241">
        <w:drawing>
          <wp:inline distT="0" distB="0" distL="0" distR="0">
            <wp:extent cx="152400" cy="152400"/>
            <wp:effectExtent l="19050" t="0" r="0" b="0"/>
            <wp:docPr id="9" name="Picture 0" descr="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ck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στην λίστα φύλλων του βήματος 2, αλλιώς εμφανίζεται ένα </w:t>
      </w:r>
      <w:r w:rsidR="009A335A">
        <w:rPr>
          <w:noProof/>
          <w:snapToGrid/>
          <w:lang w:val="en-US" w:eastAsia="en-US"/>
        </w:rPr>
        <w:drawing>
          <wp:inline distT="0" distB="0" distL="0" distR="0">
            <wp:extent cx="203175" cy="203175"/>
            <wp:effectExtent l="19050" t="0" r="6375" b="0"/>
            <wp:docPr id="10" name="Picture 9" descr="red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x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175" cy="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00F" w:rsidRPr="00676992" w:rsidRDefault="00CC600F" w:rsidP="00955B1D"/>
    <w:p w:rsidR="005541E6" w:rsidRPr="002E181F" w:rsidRDefault="008B42D6" w:rsidP="004C193C">
      <w:pPr>
        <w:pStyle w:val="Heading2"/>
      </w:pPr>
      <w:bookmarkStart w:id="5" w:name="_Toc353405398"/>
      <w:r>
        <w:lastRenderedPageBreak/>
        <w:t>Αναφορές ΜΦΠ</w:t>
      </w:r>
      <w:bookmarkEnd w:id="5"/>
    </w:p>
    <w:p w:rsidR="003272BC" w:rsidRPr="008201B0" w:rsidRDefault="003272BC" w:rsidP="003272BC">
      <w:r w:rsidRPr="00A66C8F">
        <w:rPr>
          <w:b/>
        </w:rPr>
        <w:t>2.1.1 -</w:t>
      </w:r>
      <w:r w:rsidRPr="00A676EE">
        <w:t xml:space="preserve"> </w:t>
      </w:r>
      <w:r>
        <w:t>Ο ΕΥ θα μπορεί να βλέπει τις δεδουλευμένες ώρες κάθε απασχολούμενου ανά σύμβαση, ανά έργο αλλά και τις συνολικές ώρες του</w:t>
      </w:r>
      <w:r w:rsidRPr="00C178AE">
        <w:t xml:space="preserve"> </w:t>
      </w:r>
      <w:r>
        <w:t>σε όλα τα έργα με τον ίδιο ΕΥ.</w:t>
      </w:r>
    </w:p>
    <w:p w:rsidR="004C193C" w:rsidRDefault="003272BC" w:rsidP="00C063E4">
      <w:pPr>
        <w:rPr>
          <w:lang w:val="en-US"/>
        </w:rPr>
      </w:pPr>
      <w:r w:rsidRPr="00A66C8F">
        <w:rPr>
          <w:b/>
        </w:rPr>
        <w:t>2.1.2 -</w:t>
      </w:r>
      <w:r>
        <w:t xml:space="preserve"> Σε περίπτωση  αμοιβής με ωρομίσθιο</w:t>
      </w:r>
      <w:r w:rsidRPr="008201B0">
        <w:t xml:space="preserve"> (</w:t>
      </w:r>
      <w:r>
        <w:t>που ορίζεται για το συγκεκριμένο συντάκτη παραδοτέου</w:t>
      </w:r>
      <w:r w:rsidRPr="0025072D">
        <w:t>)</w:t>
      </w:r>
      <w:r>
        <w:t>, ο ΕΥ θα μπορεί με βάση τις δεδουλευμένες ώρες να βλέπει το μέχρι τώρα πληρωτέο ποσό.</w:t>
      </w:r>
    </w:p>
    <w:p w:rsidR="000503C3" w:rsidRPr="000503C3" w:rsidRDefault="000503C3" w:rsidP="00C063E4">
      <w:r>
        <w:t>Για να προβάλετε τις συγκεντρωτικές αναφορές ΜΦΠ ακολουθείτε τα εξής βήματα</w:t>
      </w:r>
      <w:r w:rsidRPr="000503C3">
        <w:t>:</w:t>
      </w:r>
    </w:p>
    <w:p w:rsidR="000503C3" w:rsidRPr="00287F1B" w:rsidRDefault="002610C4" w:rsidP="00C829E4">
      <w:pPr>
        <w:pStyle w:val="ListParagraph"/>
        <w:numPr>
          <w:ilvl w:val="0"/>
          <w:numId w:val="12"/>
        </w:numPr>
      </w:pPr>
      <w:r>
        <w:t xml:space="preserve">Επιλέγετε την επιλογή "Αναφορές" στο αριστερό </w:t>
      </w:r>
      <w:r>
        <w:rPr>
          <w:lang w:val="en-US"/>
        </w:rPr>
        <w:t>menu</w:t>
      </w:r>
      <w:r w:rsidRPr="002610C4">
        <w:t xml:space="preserve"> </w:t>
      </w:r>
      <w:r>
        <w:t>και στην συνεχεία την επιλογή "Στατιστικά (ΜΦΠ)</w:t>
      </w:r>
      <w:r w:rsidR="00F95CE1">
        <w:t>"</w:t>
      </w:r>
      <w:r w:rsidR="00F95CE1">
        <w:rPr>
          <w:lang w:val="en-US"/>
        </w:rPr>
        <w:br/>
      </w:r>
      <w:r w:rsidR="0005538D">
        <w:rPr>
          <w:noProof/>
          <w:snapToGrid/>
          <w:lang w:val="en-US" w:eastAsia="en-US"/>
        </w:rPr>
        <w:drawing>
          <wp:inline distT="0" distB="0" distL="0" distR="0">
            <wp:extent cx="1514687" cy="1095528"/>
            <wp:effectExtent l="19050" t="0" r="9313" b="0"/>
            <wp:docPr id="13" name="Picture 12" descr="leftmenuanaforesmf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ftmenuanaforesmfp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68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F1B" w:rsidRPr="00450216" w:rsidRDefault="000A0183" w:rsidP="00C829E4">
      <w:pPr>
        <w:pStyle w:val="ListParagraph"/>
        <w:numPr>
          <w:ilvl w:val="0"/>
          <w:numId w:val="12"/>
        </w:numPr>
      </w:pPr>
      <w:r>
        <w:t xml:space="preserve">Στην οθόνη εμφανίζεται </w:t>
      </w:r>
      <w:r w:rsidR="00AB787F">
        <w:t xml:space="preserve">μια λίστα με τους απασχολούμενους που έχουν τουλάχιστον ένα εγκεκριμένο ΜΦΠ </w:t>
      </w:r>
      <w:r w:rsidR="005447B2">
        <w:t>για το έτος που παρακολουθείτε.</w:t>
      </w:r>
      <w:r w:rsidR="00EA13BB">
        <w:t xml:space="preserve"> Για όλους τους απασχολούμενους εμφανίζονται οι συνολικές δεδουλευμένες ώρες ενώ σε περίπτωση που αμείβονται με ωρομίσθιο εμφανίζεται επίσης και η συνολική αμοιβ</w:t>
      </w:r>
      <w:r w:rsidR="006F3F60">
        <w:t>ή τους</w:t>
      </w:r>
      <w:r w:rsidR="006F3F60" w:rsidRPr="006F3F60">
        <w:t xml:space="preserve">. </w:t>
      </w:r>
      <w:r w:rsidR="005447B2">
        <w:t xml:space="preserve">Το έτος μπορεί να αλλάξει από τα φίλτρα στο πάνω μέρος </w:t>
      </w:r>
      <w:r w:rsidR="00450216">
        <w:t>της σελίδας.</w:t>
      </w:r>
      <w:r w:rsidR="00450216" w:rsidRPr="00EA13BB">
        <w:br/>
      </w:r>
      <w:r w:rsidR="008521BB">
        <w:rPr>
          <w:noProof/>
          <w:snapToGrid/>
          <w:lang w:val="en-US" w:eastAsia="en-US"/>
        </w:rPr>
        <w:drawing>
          <wp:inline distT="0" distB="0" distL="0" distR="0">
            <wp:extent cx="5274310" cy="1564005"/>
            <wp:effectExtent l="19050" t="0" r="2540" b="0"/>
            <wp:docPr id="14" name="Picture 13" descr="anaforesmfp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foresmfpmain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16" w:rsidRPr="000503C3" w:rsidRDefault="00D723CF" w:rsidP="00C829E4">
      <w:pPr>
        <w:pStyle w:val="ListParagraph"/>
        <w:numPr>
          <w:ilvl w:val="0"/>
          <w:numId w:val="12"/>
        </w:numPr>
      </w:pPr>
      <w:r>
        <w:t xml:space="preserve">Πατώντας στο όνομα ενός απασχολούμενου </w:t>
      </w:r>
      <w:r w:rsidR="00F8144F">
        <w:t>μπορείτε επίσης να δείτε μια αναλυτικ</w:t>
      </w:r>
      <w:r w:rsidR="007E251B">
        <w:t xml:space="preserve">ότερη </w:t>
      </w:r>
      <w:r w:rsidR="00F8144F">
        <w:t xml:space="preserve">αναφορά </w:t>
      </w:r>
      <w:r w:rsidR="007E251B">
        <w:t>με</w:t>
      </w:r>
      <w:r w:rsidR="00DF3871">
        <w:t xml:space="preserve"> τα στοιχεία του απασχολούμενου καθώς και τις ώρες του ανά μήνα και ανά έργο.</w:t>
      </w:r>
      <w:r w:rsidR="00DF3871">
        <w:rPr>
          <w:lang w:val="en-US"/>
        </w:rPr>
        <w:br/>
      </w:r>
      <w:r w:rsidR="002B007F">
        <w:rPr>
          <w:noProof/>
          <w:snapToGrid/>
          <w:lang w:val="en-US" w:eastAsia="en-US"/>
        </w:rPr>
        <w:drawing>
          <wp:inline distT="0" distB="0" distL="0" distR="0">
            <wp:extent cx="5262880" cy="2647315"/>
            <wp:effectExtent l="19050" t="0" r="0" b="0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64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752" w:rsidRPr="005E5752" w:rsidRDefault="005E5752" w:rsidP="00C063E4"/>
    <w:p w:rsidR="003041AC" w:rsidRPr="002E181F" w:rsidRDefault="003041AC" w:rsidP="003041AC">
      <w:pPr>
        <w:pStyle w:val="Heading2"/>
      </w:pPr>
      <w:bookmarkStart w:id="6" w:name="_Toc353405399"/>
      <w:r>
        <w:t>Ποσοστά Απορρόφησης</w:t>
      </w:r>
      <w:bookmarkEnd w:id="6"/>
    </w:p>
    <w:p w:rsidR="00975DE5" w:rsidRPr="00A145F3" w:rsidRDefault="00975DE5" w:rsidP="00975DE5">
      <w:r w:rsidRPr="00A66C8F">
        <w:rPr>
          <w:b/>
        </w:rPr>
        <w:t>2.2.1 -</w:t>
      </w:r>
      <w:r>
        <w:t xml:space="preserve"> Ο ΕΥ θα μπορεί να βλέπει τις συνολικές δεδουλευμένες ώρες, το ποσό που απορροφήθηκε και το ποσοστό απορρόφησης ανά πακέτο εργασίας (ΠΕ) καθώς και την ανάλυση του ανά κατηγορία προσωπικού (βλ ΛΑΠ 3.3</w:t>
      </w:r>
      <w:r w:rsidRPr="00A145F3">
        <w:t>)</w:t>
      </w:r>
    </w:p>
    <w:p w:rsidR="00DC5210" w:rsidRPr="001C3517" w:rsidRDefault="002B007F" w:rsidP="00C063E4">
      <w:r>
        <w:t xml:space="preserve">Εκτός από τις αναφορές ΜΦΠ </w:t>
      </w:r>
      <w:r w:rsidR="00F52FCD">
        <w:t>απασχολουμένων</w:t>
      </w:r>
      <w:r>
        <w:t xml:space="preserve">, στις υπάρχουσες αναφορές έργων έχουν προστεθεί πεδία που αφορούν </w:t>
      </w:r>
      <w:r w:rsidR="00612499">
        <w:t>την</w:t>
      </w:r>
      <w:r w:rsidR="001E32F2">
        <w:t xml:space="preserve"> </w:t>
      </w:r>
      <w:r w:rsidR="00612499">
        <w:t>απορρόφηση</w:t>
      </w:r>
      <w:r w:rsidR="001E32F2">
        <w:t xml:space="preserve"> βάσει των ΜΦΠ</w:t>
      </w:r>
      <w:r w:rsidR="00134A46">
        <w:t xml:space="preserve">. </w:t>
      </w:r>
      <w:r w:rsidR="00612499">
        <w:t xml:space="preserve">Η απορρόφηση </w:t>
      </w:r>
      <w:r w:rsidR="00D1496D">
        <w:t xml:space="preserve">αφορά πακέτα εργασίας εμφανίζεται είτε συνολικά είτε </w:t>
      </w:r>
      <w:r w:rsidR="001C3517">
        <w:t>αναλυμένη</w:t>
      </w:r>
      <w:r w:rsidR="00D1496D">
        <w:t xml:space="preserve"> σε κατηγορίες προσωπικού.</w:t>
      </w:r>
      <w:r w:rsidR="001C3517" w:rsidRPr="001C3517">
        <w:t xml:space="preserve"> </w:t>
      </w:r>
      <w:r w:rsidR="001C3517">
        <w:t>Και στις 2 περιπτώσεις μια γραμμή απορρόφησης περιλαμβάνει τα εξής στοιχεία</w:t>
      </w:r>
      <w:r w:rsidR="001C3517" w:rsidRPr="001C3517">
        <w:t>:</w:t>
      </w:r>
    </w:p>
    <w:p w:rsidR="002B007F" w:rsidRDefault="001C3517" w:rsidP="002B007F">
      <w:pPr>
        <w:pStyle w:val="ListParagraph"/>
        <w:numPr>
          <w:ilvl w:val="0"/>
          <w:numId w:val="13"/>
        </w:numPr>
      </w:pPr>
      <w:r>
        <w:t>Τίτλος ΠΕ</w:t>
      </w:r>
    </w:p>
    <w:p w:rsidR="002B007F" w:rsidRDefault="000B0911" w:rsidP="002B007F">
      <w:pPr>
        <w:pStyle w:val="ListParagraph"/>
        <w:numPr>
          <w:ilvl w:val="0"/>
          <w:numId w:val="13"/>
        </w:numPr>
      </w:pPr>
      <w:r>
        <w:t>Ποσό Παραδοτέων ΠΕ/Ποσό κατηγορίας προσωπικού</w:t>
      </w:r>
    </w:p>
    <w:p w:rsidR="001E32F2" w:rsidRDefault="000C0A0C" w:rsidP="002B007F">
      <w:pPr>
        <w:pStyle w:val="ListParagraph"/>
        <w:numPr>
          <w:ilvl w:val="0"/>
          <w:numId w:val="13"/>
        </w:numPr>
      </w:pPr>
      <w:r>
        <w:t>Δεδουλευμένες ώρες</w:t>
      </w:r>
    </w:p>
    <w:p w:rsidR="001E32F2" w:rsidRDefault="008150C2" w:rsidP="002B007F">
      <w:pPr>
        <w:pStyle w:val="ListParagraph"/>
        <w:numPr>
          <w:ilvl w:val="0"/>
          <w:numId w:val="13"/>
        </w:numPr>
      </w:pPr>
      <w:r>
        <w:t>Ποσό που απορροφήθηκε (βάσει των δεδουλευμένων ωρών και των ωρομισθίων)</w:t>
      </w:r>
    </w:p>
    <w:p w:rsidR="008150C2" w:rsidRPr="001E32F2" w:rsidRDefault="00C3164E" w:rsidP="002B007F">
      <w:pPr>
        <w:pStyle w:val="ListParagraph"/>
        <w:numPr>
          <w:ilvl w:val="0"/>
          <w:numId w:val="13"/>
        </w:numPr>
      </w:pPr>
      <w:r>
        <w:t xml:space="preserve">Ποσοστό </w:t>
      </w:r>
      <w:r w:rsidR="007A5A64">
        <w:t>απορρόφησης</w:t>
      </w:r>
      <w:r>
        <w:t xml:space="preserve"> σε % ποσοστό</w:t>
      </w:r>
    </w:p>
    <w:p w:rsidR="001E32F2" w:rsidRPr="008150C2" w:rsidRDefault="00764D27" w:rsidP="001E32F2">
      <w:r>
        <w:rPr>
          <w:noProof/>
          <w:snapToGrid/>
          <w:lang w:val="en-US" w:eastAsia="en-US"/>
        </w:rPr>
        <w:drawing>
          <wp:inline distT="0" distB="0" distL="0" distR="0">
            <wp:extent cx="5274310" cy="1521460"/>
            <wp:effectExtent l="19050" t="0" r="2540" b="0"/>
            <wp:docPr id="21" name="Picture 20" descr="anaforaergouaporrofi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foraergouaporrofisi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C8F" w:rsidRDefault="00961C8F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365F91" w:themeColor="accent1" w:themeShade="BF"/>
          <w:sz w:val="28"/>
          <w:szCs w:val="28"/>
        </w:rPr>
      </w:pPr>
      <w:r>
        <w:br w:type="page"/>
      </w:r>
    </w:p>
    <w:p w:rsidR="00F30CCE" w:rsidRPr="002E181F" w:rsidRDefault="00F30CCE" w:rsidP="00F30CCE">
      <w:pPr>
        <w:pStyle w:val="Heading1"/>
      </w:pPr>
      <w:bookmarkStart w:id="7" w:name="_Toc353405400"/>
      <w:r>
        <w:lastRenderedPageBreak/>
        <w:t>Λειτουργίες για Χρήστες ΕΛΚΕ</w:t>
      </w:r>
      <w:bookmarkEnd w:id="7"/>
    </w:p>
    <w:p w:rsidR="0033643D" w:rsidRDefault="0033643D" w:rsidP="00A90F65"/>
    <w:p w:rsidR="002F31C7" w:rsidRDefault="0033643D" w:rsidP="002F31C7">
      <w:pPr>
        <w:rPr>
          <w:lang w:val="en-US"/>
        </w:rPr>
      </w:pPr>
      <w:r>
        <w:t xml:space="preserve">Η ΕΔΕΠ λειτουργεί σε μεγάλο βαθμό με τον ίδιο τρόπο όπως και πριν από την επέκταση. </w:t>
      </w:r>
      <w:r w:rsidR="00810829">
        <w:t>Οι χαρακτηριστικότερες προσθ</w:t>
      </w:r>
      <w:r w:rsidR="005A73F2">
        <w:t>ήκες</w:t>
      </w:r>
      <w:r w:rsidR="005A73F2" w:rsidRPr="002F31C7">
        <w:t xml:space="preserve"> </w:t>
      </w:r>
      <w:r w:rsidR="002F31C7">
        <w:t>αναφέρονται παρακάτω</w:t>
      </w:r>
      <w:r w:rsidR="002F31C7">
        <w:rPr>
          <w:lang w:val="en-US"/>
        </w:rPr>
        <w:t>.</w:t>
      </w:r>
    </w:p>
    <w:p w:rsidR="00A1135C" w:rsidRPr="002F31C7" w:rsidRDefault="00A1135C" w:rsidP="002F31C7">
      <w:pPr>
        <w:rPr>
          <w:lang w:val="en-US"/>
        </w:rPr>
      </w:pPr>
    </w:p>
    <w:p w:rsidR="005C6BB5" w:rsidRDefault="00175568" w:rsidP="00A90F65">
      <w:pPr>
        <w:pStyle w:val="Heading2"/>
        <w:rPr>
          <w:lang w:val="en-US"/>
        </w:rPr>
      </w:pPr>
      <w:bookmarkStart w:id="8" w:name="_Toc353405401"/>
      <w:r>
        <w:t>Προσθήκες στην κ</w:t>
      </w:r>
      <w:r w:rsidR="009F3BA5">
        <w:t>αρτ</w:t>
      </w:r>
      <w:r>
        <w:t>έλα α</w:t>
      </w:r>
      <w:r w:rsidR="009F3BA5">
        <w:t>πασχολούμενου</w:t>
      </w:r>
      <w:bookmarkEnd w:id="8"/>
    </w:p>
    <w:p w:rsidR="00860E72" w:rsidRPr="0049177C" w:rsidRDefault="0049177C" w:rsidP="00860E72">
      <w:r>
        <w:t>Στην καρτέλα απασχολούμενου έχουν προστεθεί τα εξής νέα πεδία</w:t>
      </w:r>
      <w:r w:rsidRPr="0049177C">
        <w:t>:</w:t>
      </w:r>
    </w:p>
    <w:p w:rsidR="0049177C" w:rsidRDefault="0049177C" w:rsidP="0049177C">
      <w:pPr>
        <w:pStyle w:val="ListParagraph"/>
        <w:numPr>
          <w:ilvl w:val="0"/>
          <w:numId w:val="15"/>
        </w:numPr>
      </w:pPr>
      <w:r>
        <w:rPr>
          <w:lang w:val="en-US"/>
        </w:rPr>
        <w:t>LDAP</w:t>
      </w:r>
      <w:r w:rsidRPr="0049177C">
        <w:t xml:space="preserve"> </w:t>
      </w:r>
      <w:r>
        <w:rPr>
          <w:lang w:val="en-US"/>
        </w:rPr>
        <w:t>Username</w:t>
      </w:r>
      <w:r w:rsidRPr="0049177C">
        <w:t xml:space="preserve">: </w:t>
      </w:r>
      <w:r>
        <w:t xml:space="preserve">Συνδέει τον απασχολούμενο με τον λογαριασμό του στο ΤΕΙ Αθήνας ώστε να μπορεί να υποβάλει ΜΦΠ μέσα </w:t>
      </w:r>
      <w:r w:rsidR="00A52532">
        <w:t>από την ΕΔΕΠ.</w:t>
      </w:r>
    </w:p>
    <w:p w:rsidR="0049177C" w:rsidRPr="0049177C" w:rsidRDefault="00756DD2" w:rsidP="0049177C">
      <w:pPr>
        <w:pStyle w:val="ListParagraph"/>
        <w:numPr>
          <w:ilvl w:val="0"/>
          <w:numId w:val="15"/>
        </w:numPr>
      </w:pPr>
      <w:r>
        <w:t>Μέγιστος Αριθμός Ωρών ανά Έτος</w:t>
      </w:r>
      <w:r w:rsidRPr="00756DD2">
        <w:t xml:space="preserve">: </w:t>
      </w:r>
      <w:r>
        <w:t xml:space="preserve">Ορίζει τον μέγιστο αριθμό ωρών ανά έτος που μπορεί να δουλέψει ο απασχολούμενος. </w:t>
      </w:r>
      <w:r w:rsidRPr="00DF4C91">
        <w:rPr>
          <w:b/>
        </w:rPr>
        <w:t>Το σύστημα δεν επιτρέπει στον χρήστη να υποβάλλει νέα φύλλα χρονοχρέωση αν με την έγκριση τους ο συνολικός αριθμός θα ξεπεραστεί.</w:t>
      </w:r>
    </w:p>
    <w:p w:rsidR="00A90F65" w:rsidRPr="003B58DA" w:rsidRDefault="00A90F65" w:rsidP="00C063E4"/>
    <w:p w:rsidR="00197A99" w:rsidRDefault="00197A99" w:rsidP="00A90F65">
      <w:pPr>
        <w:pStyle w:val="Heading2"/>
        <w:rPr>
          <w:lang w:val="en-US"/>
        </w:rPr>
      </w:pPr>
      <w:bookmarkStart w:id="9" w:name="_Toc353405402"/>
      <w:r>
        <w:t xml:space="preserve">Κατηγορίες </w:t>
      </w:r>
      <w:r w:rsidR="007D5457">
        <w:t>Π</w:t>
      </w:r>
      <w:r w:rsidR="00E907B5">
        <w:t>ροσωπικού</w:t>
      </w:r>
      <w:bookmarkEnd w:id="9"/>
    </w:p>
    <w:p w:rsidR="000B7D8F" w:rsidRDefault="00C85601" w:rsidP="002C53DF">
      <w:r>
        <w:t>Ένα νέο χαρακτηριστικό που προσθέτει η επέκταση στην ΕΔΕΠ είναι οι κατηγορίες προσωπικο</w:t>
      </w:r>
      <w:r w:rsidR="00234457">
        <w:t>ύ</w:t>
      </w:r>
      <w:r w:rsidR="00033045">
        <w:t xml:space="preserve">. </w:t>
      </w:r>
      <w:r w:rsidR="0012053F">
        <w:t xml:space="preserve">Οι κατηγορίες προσωπικού ορίζονται στην καρτέλα </w:t>
      </w:r>
      <w:r w:rsidR="00F52FCD">
        <w:t>απασχολουμένων</w:t>
      </w:r>
      <w:r w:rsidR="0012053F" w:rsidRPr="0012053F">
        <w:t xml:space="preserve"> </w:t>
      </w:r>
      <w:r w:rsidR="0012053F">
        <w:t>και έ</w:t>
      </w:r>
      <w:r w:rsidR="00033045">
        <w:t>να έργο μπορεί να έχει από 0 έως πολλ</w:t>
      </w:r>
      <w:r w:rsidR="0012053F">
        <w:t>ές</w:t>
      </w:r>
      <w:r w:rsidR="0012053F" w:rsidRPr="0012053F">
        <w:t>.</w:t>
      </w:r>
      <w:r w:rsidR="000B7D8F">
        <w:t xml:space="preserve"> </w:t>
      </w:r>
    </w:p>
    <w:p w:rsidR="000B7D8F" w:rsidRDefault="000B7D8F" w:rsidP="002C53DF"/>
    <w:p w:rsidR="00D84D7F" w:rsidRDefault="00D84D7F" w:rsidP="00D84D7F">
      <w:pPr>
        <w:rPr>
          <w:lang w:val="en-US"/>
        </w:rPr>
      </w:pPr>
      <w:r>
        <w:rPr>
          <w:noProof/>
          <w:snapToGrid/>
          <w:lang w:val="en-US" w:eastAsia="en-US"/>
        </w:rPr>
        <w:drawing>
          <wp:inline distT="0" distB="0" distL="0" distR="0">
            <wp:extent cx="5274310" cy="1541780"/>
            <wp:effectExtent l="19050" t="0" r="2540" b="0"/>
            <wp:docPr id="22" name="Picture 21" descr="katigoriesproswpiko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tigoriesproswpikou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53F" w:rsidRPr="0012053F" w:rsidRDefault="0012053F" w:rsidP="00D84D7F">
      <w:r>
        <w:t xml:space="preserve">Οι κατηγορίες </w:t>
      </w:r>
      <w:r w:rsidR="00F52FCD">
        <w:t>απασχολουμένων</w:t>
      </w:r>
      <w:r>
        <w:t xml:space="preserve"> επιτελούν δύο λειτουργίες</w:t>
      </w:r>
      <w:r w:rsidRPr="0012053F">
        <w:t>:</w:t>
      </w:r>
    </w:p>
    <w:p w:rsidR="0012053F" w:rsidRDefault="008B1B8F" w:rsidP="0012053F">
      <w:pPr>
        <w:pStyle w:val="ListParagraph"/>
        <w:numPr>
          <w:ilvl w:val="0"/>
          <w:numId w:val="17"/>
        </w:numPr>
      </w:pPr>
      <w:r>
        <w:t>Χρησιμοποιούνται για την ανάλυση των ποσοστών απορρόφησης που αναφέρθηκε πιο πάνω.</w:t>
      </w:r>
    </w:p>
    <w:p w:rsidR="006B1C39" w:rsidRPr="00A83263" w:rsidRDefault="008B1B8F" w:rsidP="006B1C39">
      <w:pPr>
        <w:pStyle w:val="ListParagraph"/>
        <w:numPr>
          <w:ilvl w:val="0"/>
          <w:numId w:val="17"/>
        </w:numPr>
      </w:pPr>
      <w:r>
        <w:t xml:space="preserve">Μπορούν να ορίζουν μέγιστους αριθμούς ωρών ανά παραδοτέο </w:t>
      </w:r>
      <w:r w:rsidR="006B1C39">
        <w:t>για τους συντάκτες που ανήκουν σε αυτές τις κατηγορίες.</w:t>
      </w:r>
      <w:r w:rsidR="003130DF" w:rsidRPr="003130DF">
        <w:t xml:space="preserve"> </w:t>
      </w:r>
      <w:r w:rsidR="003130DF">
        <w:t>Αυτό γίνεται μέσω νέων πεδίων που προστέθηκαν στην σελίδα προσθήκης/επεξεργασίας παραδοτέου.</w:t>
      </w:r>
      <w:r w:rsidR="001B13BA">
        <w:t xml:space="preserve"> Αντίστοιχα με πριν, </w:t>
      </w:r>
      <w:r w:rsidR="006A28E2" w:rsidRPr="00085069">
        <w:rPr>
          <w:b/>
        </w:rPr>
        <w:t xml:space="preserve">το σύστημα δεν επιτρέπει την υποβολή νέων φύλλων παρακολούθησης αν με την έγκριση τους οι συνολικές ώρες των </w:t>
      </w:r>
      <w:r w:rsidR="00F52FCD" w:rsidRPr="00085069">
        <w:rPr>
          <w:b/>
        </w:rPr>
        <w:t>απασχολουμένων</w:t>
      </w:r>
      <w:r w:rsidR="006A28E2" w:rsidRPr="00085069">
        <w:rPr>
          <w:b/>
        </w:rPr>
        <w:t xml:space="preserve"> μιας κατηγορίας θα ξεπερνούσαν τις μέγιστες</w:t>
      </w:r>
      <w:r w:rsidR="006A28E2">
        <w:t>.</w:t>
      </w:r>
    </w:p>
    <w:p w:rsidR="00A90F65" w:rsidRDefault="005D3937" w:rsidP="00C063E4">
      <w:pPr>
        <w:rPr>
          <w:lang w:val="en-US"/>
        </w:rPr>
      </w:pPr>
      <w:r>
        <w:rPr>
          <w:noProof/>
          <w:snapToGrid/>
          <w:lang w:val="en-US" w:eastAsia="en-US"/>
        </w:rPr>
        <w:lastRenderedPageBreak/>
        <w:drawing>
          <wp:inline distT="0" distB="0" distL="0" distR="0">
            <wp:extent cx="5274310" cy="2869565"/>
            <wp:effectExtent l="19050" t="0" r="2540" b="0"/>
            <wp:docPr id="24" name="Picture 23" descr="kartelaparadoteo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telaparadoteou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B7E" w:rsidRDefault="00080B7E" w:rsidP="00C063E4"/>
    <w:p w:rsidR="00080B7E" w:rsidRPr="00080B7E" w:rsidRDefault="00BC1003" w:rsidP="00C063E4">
      <w:r>
        <w:t xml:space="preserve">Τέλος, όπως φαίνεται από την παραπάνω εικόνα </w:t>
      </w:r>
      <w:r w:rsidR="008C5E79">
        <w:t>έχει προστεθεί ένα ακόμα επιπλέον πεδίο στην καρτέλα των συντακτών που είναι το ωρομίσθιο.</w:t>
      </w:r>
      <w:r w:rsidR="00E90D36">
        <w:t xml:space="preserve"> Το πεδίο αυτό είναι προαιρετικό </w:t>
      </w:r>
      <w:r w:rsidR="00A81F4A">
        <w:t>και</w:t>
      </w:r>
      <w:r w:rsidR="009B1F7E">
        <w:t xml:space="preserve"> σε συνδυασμό με τις δεδουλευμένες ώρες από τα ΜΦΠ</w:t>
      </w:r>
      <w:r w:rsidR="00A81F4A">
        <w:t xml:space="preserve"> χρησιμοποιείται για τον υπολογισμό των ποσοστών απορρόφησης και των πληρωτέων ποσών των </w:t>
      </w:r>
      <w:r w:rsidR="00F52FCD">
        <w:t>απασχολουμένων</w:t>
      </w:r>
      <w:r w:rsidR="003C0F04">
        <w:t>.</w:t>
      </w:r>
    </w:p>
    <w:p w:rsidR="00E8709D" w:rsidRPr="00846308" w:rsidRDefault="00E8709D" w:rsidP="00E8709D"/>
    <w:p w:rsidR="00E8709D" w:rsidRPr="00C7043A" w:rsidRDefault="00E8709D" w:rsidP="00E8709D">
      <w:pPr>
        <w:pStyle w:val="Heading1"/>
      </w:pPr>
      <w:bookmarkStart w:id="10" w:name="_Toc353405403"/>
      <w:r>
        <w:t>Αυτόματοι Έλεγχοι</w:t>
      </w:r>
      <w:r w:rsidR="00B47479" w:rsidRPr="00C7043A">
        <w:t xml:space="preserve"> </w:t>
      </w:r>
      <w:r w:rsidR="00B47479">
        <w:t>ΜΦΠ</w:t>
      </w:r>
      <w:bookmarkEnd w:id="10"/>
    </w:p>
    <w:p w:rsidR="00E8709D" w:rsidRPr="00AB7B38" w:rsidRDefault="00C7043A" w:rsidP="00E8709D">
      <w:r>
        <w:t>Συνοψίζοντας τα παραπάνω, γ</w:t>
      </w:r>
      <w:r w:rsidR="00AB7B38">
        <w:t xml:space="preserve">ια κάθε φύλλο χρονοχρέωσης που υποβάλλεται στο σύστημα </w:t>
      </w:r>
      <w:r w:rsidR="00C46A5E">
        <w:t>διενεργούνται</w:t>
      </w:r>
      <w:r w:rsidR="00AB7B38">
        <w:t xml:space="preserve"> οι παρακάτω έλεγχοι</w:t>
      </w:r>
      <w:r w:rsidR="00B1373E">
        <w:t xml:space="preserve"> κατά</w:t>
      </w:r>
      <w:r w:rsidR="00AB7B38">
        <w:t xml:space="preserve"> την ώρα υποβολής του</w:t>
      </w:r>
      <w:r w:rsidR="00AB7B38" w:rsidRPr="00AB7B38">
        <w:t>:</w:t>
      </w:r>
    </w:p>
    <w:p w:rsidR="00E12FAF" w:rsidRPr="00E12FAF" w:rsidRDefault="00A22809" w:rsidP="00A22809">
      <w:pPr>
        <w:pStyle w:val="ListParagraph"/>
        <w:numPr>
          <w:ilvl w:val="0"/>
          <w:numId w:val="4"/>
        </w:numPr>
      </w:pPr>
      <w:r>
        <w:t xml:space="preserve">Το </w:t>
      </w:r>
      <w:r w:rsidRPr="009E1F43">
        <w:t>(</w:t>
      </w:r>
      <w:r>
        <w:t>ωρομίσθιο * τις δεδουλευμένες ώρες</w:t>
      </w:r>
      <w:r w:rsidRPr="00394A57">
        <w:t>)</w:t>
      </w:r>
      <w:r>
        <w:t xml:space="preserve"> </w:t>
      </w:r>
      <w:r w:rsidR="0023187F">
        <w:t>δεν πρέπει να ξεπερνά</w:t>
      </w:r>
      <w:r>
        <w:t xml:space="preserve"> το συνολικό ποσό του παραδοτέου.</w:t>
      </w:r>
    </w:p>
    <w:p w:rsidR="00E12FAF" w:rsidRPr="00E12FAF" w:rsidRDefault="00A22809" w:rsidP="00A22809">
      <w:pPr>
        <w:pStyle w:val="ListParagraph"/>
        <w:numPr>
          <w:ilvl w:val="0"/>
          <w:numId w:val="4"/>
        </w:numPr>
      </w:pPr>
      <w:r>
        <w:t xml:space="preserve">Το </w:t>
      </w:r>
      <w:r w:rsidRPr="00AD04A2">
        <w:t>(</w:t>
      </w:r>
      <w:r>
        <w:t>ωρομίσθιο * τις δεδουλευμένες</w:t>
      </w:r>
      <w:r w:rsidRPr="00A31578">
        <w:t>)</w:t>
      </w:r>
      <w:r>
        <w:t xml:space="preserve"> ώρες </w:t>
      </w:r>
      <w:r w:rsidR="00F829EF">
        <w:t>δεν πρέπει να ξεπερνά</w:t>
      </w:r>
      <w:r>
        <w:t xml:space="preserve"> το ποσό της σύμβασης του απασχολούμενου.</w:t>
      </w:r>
    </w:p>
    <w:p w:rsidR="00A22809" w:rsidRPr="00040CCE" w:rsidRDefault="00A22809" w:rsidP="00A22809">
      <w:pPr>
        <w:pStyle w:val="ListParagraph"/>
        <w:numPr>
          <w:ilvl w:val="0"/>
          <w:numId w:val="4"/>
        </w:numPr>
      </w:pPr>
      <w:r>
        <w:t xml:space="preserve">Το ωράριο του απασχολούμενου σε ένα έργο </w:t>
      </w:r>
      <w:r w:rsidR="00D044EA">
        <w:t>δεν μπορεί</w:t>
      </w:r>
      <w:r>
        <w:t xml:space="preserve"> να συμπίπτει με το ωράριο του σε άλλα έργα.</w:t>
      </w:r>
    </w:p>
    <w:p w:rsidR="00AB7B38" w:rsidRPr="00AB7B38" w:rsidRDefault="00AB7B38" w:rsidP="00E8709D"/>
    <w:p w:rsidR="00AB7B38" w:rsidRPr="00B1373E" w:rsidRDefault="00AB7B38" w:rsidP="00E8709D">
      <w:r>
        <w:t xml:space="preserve">Επιπλέον </w:t>
      </w:r>
      <w:r w:rsidR="003E420B">
        <w:t>διενεργούνται</w:t>
      </w:r>
      <w:r w:rsidR="003E420B" w:rsidRPr="00B1373E">
        <w:t xml:space="preserve"> </w:t>
      </w:r>
      <w:r w:rsidR="003E420B">
        <w:t>οι παρακάτω έλεγχοι κατά την έγκριση του</w:t>
      </w:r>
      <w:r w:rsidRPr="00AB7B38">
        <w:t>:</w:t>
      </w:r>
    </w:p>
    <w:p w:rsidR="00E12FAF" w:rsidRPr="006670FB" w:rsidRDefault="00E12FAF" w:rsidP="00E8709D">
      <w:pPr>
        <w:pStyle w:val="ListParagraph"/>
        <w:numPr>
          <w:ilvl w:val="0"/>
          <w:numId w:val="5"/>
        </w:numPr>
      </w:pPr>
      <w:r>
        <w:t>Με την εισαγωγή του νέου φύλλου οι συνολ</w:t>
      </w:r>
      <w:r w:rsidR="00B85D25">
        <w:t xml:space="preserve">ικές ώρες του απασχολούμενου δεν πρέπει να </w:t>
      </w:r>
      <w:r>
        <w:t>ξεπερνούν τις μέγιστες επιτρεπόμενες ανά έτος</w:t>
      </w:r>
      <w:r w:rsidR="00B85D25">
        <w:t>.</w:t>
      </w:r>
    </w:p>
    <w:p w:rsidR="006670FB" w:rsidRPr="00E12FAF" w:rsidRDefault="006670FB" w:rsidP="00E8709D">
      <w:pPr>
        <w:pStyle w:val="ListParagraph"/>
        <w:numPr>
          <w:ilvl w:val="0"/>
          <w:numId w:val="5"/>
        </w:numPr>
      </w:pPr>
      <w:r>
        <w:t>Με την εισαγωγή του νέου φύλλου οι συνολικές ώρες της κατηγορίας προσωπικού στην οποία ανήκει ο απασχολούμενους</w:t>
      </w:r>
      <w:r w:rsidR="0086788C">
        <w:t xml:space="preserve"> δεν πρέπει να ξεπερνούν τις μέγιστες </w:t>
      </w:r>
      <w:r w:rsidR="003B7926">
        <w:t>επιτρεπόμενες που έχουν οριστεί στο παραδοτέο.</w:t>
      </w:r>
    </w:p>
    <w:p w:rsidR="00AB7B38" w:rsidRPr="00E12FAF" w:rsidRDefault="00AB7B38" w:rsidP="00E8709D"/>
    <w:p w:rsidR="00AB7B38" w:rsidRPr="00E166FF" w:rsidRDefault="00AB7B38" w:rsidP="00E8709D">
      <w:r>
        <w:t xml:space="preserve">Για να καταχωρηθεί να εγκριθεί επιτυχώς ένα φύλλο χρονοχρέωσης πρέπει όλοι οι έλεγχοι να </w:t>
      </w:r>
      <w:r w:rsidR="00B232C3">
        <w:t>περνάνε</w:t>
      </w:r>
      <w:r w:rsidR="00F269FE">
        <w:t xml:space="preserve"> επιτυχώς.</w:t>
      </w:r>
    </w:p>
    <w:sectPr w:rsidR="00AB7B38" w:rsidRPr="00E166FF" w:rsidSect="00475CC9">
      <w:headerReference w:type="default" r:id="rId23"/>
      <w:footerReference w:type="default" r:id="rId24"/>
      <w:headerReference w:type="first" r:id="rId25"/>
      <w:pgSz w:w="11906" w:h="16838"/>
      <w:pgMar w:top="1440" w:right="1800" w:bottom="1440" w:left="180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2207" w:rsidRDefault="009E2207" w:rsidP="00FA4D8F">
      <w:r>
        <w:separator/>
      </w:r>
    </w:p>
  </w:endnote>
  <w:endnote w:type="continuationSeparator" w:id="0">
    <w:p w:rsidR="009E2207" w:rsidRDefault="009E2207" w:rsidP="00FA4D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499" w:rsidRDefault="00612499">
    <w:pPr>
      <w:pStyle w:val="Footer"/>
      <w:rPr>
        <w:rFonts w:cstheme="minorHAnsi"/>
        <w:sz w:val="20"/>
        <w:szCs w:val="20"/>
      </w:rPr>
    </w:pPr>
    <w:r>
      <w:rPr>
        <w:rFonts w:cstheme="minorHAnsi"/>
        <w:sz w:val="20"/>
        <w:szCs w:val="20"/>
      </w:rPr>
      <w:t>ΣΥΝΤΑΚΤΗΣ: Δημοσθένης-Νεκτάριος Νικούδης-Αλέσσιος</w:t>
    </w:r>
  </w:p>
  <w:p w:rsidR="00612499" w:rsidRPr="000308C8" w:rsidRDefault="00612499">
    <w:pPr>
      <w:pStyle w:val="Footer"/>
      <w:rPr>
        <w:rFonts w:cstheme="minorHAnsi"/>
        <w:sz w:val="20"/>
        <w:szCs w:val="20"/>
      </w:rPr>
    </w:pPr>
    <w:r>
      <w:rPr>
        <w:rFonts w:cstheme="minorHAnsi"/>
        <w:sz w:val="20"/>
        <w:szCs w:val="20"/>
      </w:rPr>
      <w:t>ΠΑΡΑΔΟΤΕΟ</w:t>
    </w:r>
    <w:r w:rsidRPr="00FA4D8F">
      <w:rPr>
        <w:rFonts w:cstheme="minorHAnsi"/>
        <w:sz w:val="20"/>
        <w:szCs w:val="20"/>
      </w:rPr>
      <w:t xml:space="preserve">: </w:t>
    </w:r>
    <w:r>
      <w:rPr>
        <w:rFonts w:cstheme="minorHAnsi"/>
        <w:sz w:val="20"/>
        <w:szCs w:val="20"/>
      </w:rPr>
      <w:t>Π.1.</w:t>
    </w:r>
    <w:r w:rsidRPr="000308C8">
      <w:rPr>
        <w:rFonts w:cstheme="minorHAnsi"/>
        <w:sz w:val="20"/>
        <w:szCs w:val="20"/>
      </w:rPr>
      <w:t>3</w:t>
    </w:r>
    <w:r>
      <w:rPr>
        <w:rFonts w:cstheme="minorHAnsi"/>
        <w:sz w:val="20"/>
        <w:szCs w:val="20"/>
      </w:rPr>
      <w:t>.</w:t>
    </w:r>
    <w:r w:rsidRPr="00506EAA">
      <w:rPr>
        <w:rFonts w:cstheme="minorHAnsi"/>
        <w:sz w:val="20"/>
        <w:szCs w:val="20"/>
      </w:rPr>
      <w:t>4</w:t>
    </w:r>
    <w:r w:rsidRPr="00FA4D8F">
      <w:rPr>
        <w:rFonts w:cstheme="minorHAnsi"/>
        <w:sz w:val="20"/>
        <w:szCs w:val="20"/>
      </w:rPr>
      <w:ptab w:relativeTo="margin" w:alignment="center" w:leader="none"/>
    </w:r>
    <w:r w:rsidRPr="00FA4D8F">
      <w:rPr>
        <w:rFonts w:cstheme="minorHAnsi"/>
        <w:sz w:val="20"/>
        <w:szCs w:val="20"/>
      </w:rPr>
      <w:fldChar w:fldCharType="begin"/>
    </w:r>
    <w:r w:rsidRPr="00FA4D8F">
      <w:rPr>
        <w:rFonts w:cstheme="minorHAnsi"/>
        <w:sz w:val="20"/>
        <w:szCs w:val="20"/>
      </w:rPr>
      <w:instrText xml:space="preserve"> PAGE   \* MERGEFORMAT </w:instrText>
    </w:r>
    <w:r w:rsidRPr="00FA4D8F">
      <w:rPr>
        <w:rFonts w:cstheme="minorHAnsi"/>
        <w:sz w:val="20"/>
        <w:szCs w:val="20"/>
      </w:rPr>
      <w:fldChar w:fldCharType="separate"/>
    </w:r>
    <w:r w:rsidR="00F82414">
      <w:rPr>
        <w:rFonts w:cstheme="minorHAnsi"/>
        <w:noProof/>
        <w:sz w:val="20"/>
        <w:szCs w:val="20"/>
      </w:rPr>
      <w:t>2</w:t>
    </w:r>
    <w:r w:rsidRPr="00FA4D8F">
      <w:rPr>
        <w:rFonts w:cstheme="minorHAnsi"/>
        <w:sz w:val="20"/>
        <w:szCs w:val="20"/>
      </w:rPr>
      <w:fldChar w:fldCharType="end"/>
    </w:r>
    <w:r w:rsidRPr="00FA4D8F">
      <w:rPr>
        <w:rFonts w:cstheme="minorHAnsi"/>
        <w:sz w:val="20"/>
        <w:szCs w:val="20"/>
      </w:rPr>
      <w:ptab w:relativeTo="margin" w:alignment="right" w:leader="none"/>
    </w:r>
    <w:r w:rsidRPr="000308C8">
      <w:rPr>
        <w:rFonts w:cstheme="minorHAnsi"/>
        <w:sz w:val="20"/>
        <w:szCs w:val="20"/>
      </w:rPr>
      <w:t>14</w:t>
    </w:r>
    <w:r>
      <w:rPr>
        <w:rFonts w:cstheme="minorHAnsi"/>
        <w:sz w:val="20"/>
        <w:szCs w:val="20"/>
      </w:rPr>
      <w:t>/0</w:t>
    </w:r>
    <w:r w:rsidRPr="000308C8">
      <w:rPr>
        <w:rFonts w:cstheme="minorHAnsi"/>
        <w:sz w:val="20"/>
        <w:szCs w:val="20"/>
      </w:rPr>
      <w:t>1</w:t>
    </w:r>
    <w:r>
      <w:rPr>
        <w:rFonts w:cstheme="minorHAnsi"/>
        <w:sz w:val="20"/>
        <w:szCs w:val="20"/>
      </w:rPr>
      <w:t>/</w:t>
    </w:r>
    <w:r w:rsidRPr="000308C8">
      <w:rPr>
        <w:rFonts w:cstheme="minorHAnsi"/>
        <w:sz w:val="20"/>
        <w:szCs w:val="20"/>
      </w:rPr>
      <w:t>2</w:t>
    </w:r>
    <w:r>
      <w:rPr>
        <w:rFonts w:cstheme="minorHAnsi"/>
        <w:sz w:val="20"/>
        <w:szCs w:val="20"/>
      </w:rPr>
      <w:t>01</w:t>
    </w:r>
    <w:r w:rsidRPr="000308C8">
      <w:rPr>
        <w:rFonts w:cstheme="minorHAnsi"/>
        <w:sz w:val="20"/>
        <w:szCs w:val="20"/>
      </w:rPr>
      <w:t>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2207" w:rsidRDefault="009E2207" w:rsidP="00FA4D8F">
      <w:r>
        <w:separator/>
      </w:r>
    </w:p>
  </w:footnote>
  <w:footnote w:type="continuationSeparator" w:id="0">
    <w:p w:rsidR="009E2207" w:rsidRDefault="009E2207" w:rsidP="00FA4D8F">
      <w:r>
        <w:continuationSeparator/>
      </w:r>
    </w:p>
  </w:footnote>
  <w:footnote w:id="1">
    <w:p w:rsidR="00612499" w:rsidRPr="005C28BC" w:rsidRDefault="00612499">
      <w:pPr>
        <w:pStyle w:val="FootnoteText"/>
      </w:pPr>
      <w:r>
        <w:rPr>
          <w:rStyle w:val="FootnoteReference"/>
        </w:rPr>
        <w:footnoteRef/>
      </w:r>
      <w:r>
        <w:t xml:space="preserve"> Στις επόμενες σελίδες αναφέρονται επίσης και ως Μηνιαία Φύλλα Παρακολούθησης</w:t>
      </w:r>
      <w:r w:rsidRPr="005808A8">
        <w:t xml:space="preserve"> </w:t>
      </w:r>
      <w:r>
        <w:t>(ΜΦΠ</w:t>
      </w:r>
      <w:r w:rsidRPr="005C28BC">
        <w:t>)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499" w:rsidRPr="00FA4D8F" w:rsidRDefault="00612499" w:rsidP="00FA4D8F">
    <w:pPr>
      <w:pStyle w:val="Header"/>
      <w:jc w:val="center"/>
      <w:rPr>
        <w:rFonts w:cstheme="minorHAnsi"/>
        <w:sz w:val="18"/>
        <w:szCs w:val="18"/>
      </w:rPr>
    </w:pPr>
    <w:r>
      <w:rPr>
        <w:rFonts w:cstheme="minorHAnsi"/>
        <w:sz w:val="18"/>
        <w:szCs w:val="18"/>
      </w:rPr>
      <w:t>ΥΠΟΕΡΓΟ 3</w:t>
    </w:r>
    <w:r w:rsidRPr="00FA4D8F">
      <w:rPr>
        <w:rFonts w:cstheme="minorHAnsi"/>
        <w:sz w:val="18"/>
        <w:szCs w:val="18"/>
      </w:rPr>
      <w:t xml:space="preserve"> «</w:t>
    </w:r>
    <w:r>
      <w:rPr>
        <w:rFonts w:cstheme="minorHAnsi"/>
        <w:sz w:val="18"/>
        <w:szCs w:val="18"/>
      </w:rPr>
      <w:t>ΥΠΗΡΕΣΙΕΣ ΠΡΟΣΤΙΘΕΜΕΝΗΣ ΑΞΙΑΣ</w:t>
    </w:r>
    <w:r w:rsidRPr="00FA4D8F">
      <w:rPr>
        <w:rFonts w:cstheme="minorHAnsi"/>
        <w:sz w:val="18"/>
        <w:szCs w:val="18"/>
      </w:rPr>
      <w:t>»</w:t>
    </w:r>
  </w:p>
  <w:p w:rsidR="00612499" w:rsidRDefault="0061249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499" w:rsidRDefault="00612499" w:rsidP="00FA4D8F">
    <w:pPr>
      <w:pStyle w:val="Header"/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2200275</wp:posOffset>
          </wp:positionH>
          <wp:positionV relativeFrom="paragraph">
            <wp:posOffset>36195</wp:posOffset>
          </wp:positionV>
          <wp:extent cx="1409700" cy="1019175"/>
          <wp:effectExtent l="19050" t="0" r="0" b="0"/>
          <wp:wrapTight wrapText="bothSides">
            <wp:wrapPolygon edited="0">
              <wp:start x="-292" y="0"/>
              <wp:lineTo x="-292" y="21398"/>
              <wp:lineTo x="21600" y="21398"/>
              <wp:lineTo x="21600" y="0"/>
              <wp:lineTo x="-292" y="0"/>
            </wp:wrapPolygon>
          </wp:wrapTight>
          <wp:docPr id="1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1019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Calibri" w:hAnsi="Calibri" w:cs="Calibri"/>
        <w:b/>
        <w:noProof/>
        <w:sz w:val="32"/>
        <w:szCs w:val="32"/>
        <w:lang w:val="en-US"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column">
            <wp:posOffset>4828540</wp:posOffset>
          </wp:positionH>
          <wp:positionV relativeFrom="paragraph">
            <wp:posOffset>3175</wp:posOffset>
          </wp:positionV>
          <wp:extent cx="971550" cy="933450"/>
          <wp:effectExtent l="19050" t="0" r="0" b="0"/>
          <wp:wrapNone/>
          <wp:docPr id="17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Calibri" w:hAnsi="Calibri" w:cs="Calibri"/>
        <w:b/>
        <w:noProof/>
        <w:sz w:val="32"/>
        <w:szCs w:val="32"/>
        <w:lang w:val="en-US"/>
      </w:rPr>
      <w:drawing>
        <wp:inline distT="0" distB="0" distL="0" distR="0">
          <wp:extent cx="1114425" cy="1057275"/>
          <wp:effectExtent l="19050" t="0" r="9525" b="0"/>
          <wp:docPr id="18" name="Picture 2" descr="sima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imaia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1057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Calibri" w:hAnsi="Calibri" w:cs="Calibri"/>
        <w:noProof/>
      </w:rPr>
      <w:tab/>
    </w:r>
  </w:p>
  <w:p w:rsidR="00612499" w:rsidRDefault="0061249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42CF5"/>
    <w:multiLevelType w:val="hybridMultilevel"/>
    <w:tmpl w:val="D27C9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50534"/>
    <w:multiLevelType w:val="hybridMultilevel"/>
    <w:tmpl w:val="80B29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170EBA"/>
    <w:multiLevelType w:val="hybridMultilevel"/>
    <w:tmpl w:val="7534A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4F34FF"/>
    <w:multiLevelType w:val="hybridMultilevel"/>
    <w:tmpl w:val="C7106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3439B9"/>
    <w:multiLevelType w:val="hybridMultilevel"/>
    <w:tmpl w:val="37BA5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464381"/>
    <w:multiLevelType w:val="hybridMultilevel"/>
    <w:tmpl w:val="C4D24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BA3E95"/>
    <w:multiLevelType w:val="hybridMultilevel"/>
    <w:tmpl w:val="14EC1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CC16F5"/>
    <w:multiLevelType w:val="hybridMultilevel"/>
    <w:tmpl w:val="C1743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214985"/>
    <w:multiLevelType w:val="hybridMultilevel"/>
    <w:tmpl w:val="6A62A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DF4D87"/>
    <w:multiLevelType w:val="hybridMultilevel"/>
    <w:tmpl w:val="D5DE4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9A2A97"/>
    <w:multiLevelType w:val="hybridMultilevel"/>
    <w:tmpl w:val="317CC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DF0E67"/>
    <w:multiLevelType w:val="hybridMultilevel"/>
    <w:tmpl w:val="7EB0B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B15F56"/>
    <w:multiLevelType w:val="hybridMultilevel"/>
    <w:tmpl w:val="4D703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DC393D"/>
    <w:multiLevelType w:val="hybridMultilevel"/>
    <w:tmpl w:val="41A24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A02DDA"/>
    <w:multiLevelType w:val="hybridMultilevel"/>
    <w:tmpl w:val="93F46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9865D0"/>
    <w:multiLevelType w:val="hybridMultilevel"/>
    <w:tmpl w:val="70284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5C73CF"/>
    <w:multiLevelType w:val="hybridMultilevel"/>
    <w:tmpl w:val="4CB2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2"/>
  </w:num>
  <w:num w:numId="5">
    <w:abstractNumId w:val="1"/>
  </w:num>
  <w:num w:numId="6">
    <w:abstractNumId w:val="2"/>
  </w:num>
  <w:num w:numId="7">
    <w:abstractNumId w:val="13"/>
  </w:num>
  <w:num w:numId="8">
    <w:abstractNumId w:val="16"/>
  </w:num>
  <w:num w:numId="9">
    <w:abstractNumId w:val="15"/>
  </w:num>
  <w:num w:numId="10">
    <w:abstractNumId w:val="14"/>
  </w:num>
  <w:num w:numId="11">
    <w:abstractNumId w:val="11"/>
  </w:num>
  <w:num w:numId="12">
    <w:abstractNumId w:val="5"/>
  </w:num>
  <w:num w:numId="13">
    <w:abstractNumId w:val="9"/>
  </w:num>
  <w:num w:numId="14">
    <w:abstractNumId w:val="10"/>
  </w:num>
  <w:num w:numId="15">
    <w:abstractNumId w:val="3"/>
  </w:num>
  <w:num w:numId="16">
    <w:abstractNumId w:val="6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40962"/>
  </w:hdrShapeDefaults>
  <w:footnotePr>
    <w:footnote w:id="-1"/>
    <w:footnote w:id="0"/>
  </w:footnotePr>
  <w:endnotePr>
    <w:endnote w:id="-1"/>
    <w:endnote w:id="0"/>
  </w:endnotePr>
  <w:compat/>
  <w:rsids>
    <w:rsidRoot w:val="00FA4D8F"/>
    <w:rsid w:val="000003BF"/>
    <w:rsid w:val="00000C87"/>
    <w:rsid w:val="00001332"/>
    <w:rsid w:val="00002FD9"/>
    <w:rsid w:val="00003C1B"/>
    <w:rsid w:val="0000529C"/>
    <w:rsid w:val="00005A39"/>
    <w:rsid w:val="00005AA1"/>
    <w:rsid w:val="000076A7"/>
    <w:rsid w:val="00010250"/>
    <w:rsid w:val="0001048C"/>
    <w:rsid w:val="000105DF"/>
    <w:rsid w:val="000114E3"/>
    <w:rsid w:val="00012AF9"/>
    <w:rsid w:val="000144F6"/>
    <w:rsid w:val="000165DA"/>
    <w:rsid w:val="0001689A"/>
    <w:rsid w:val="000168DB"/>
    <w:rsid w:val="00017925"/>
    <w:rsid w:val="00020D11"/>
    <w:rsid w:val="00020F15"/>
    <w:rsid w:val="0002114A"/>
    <w:rsid w:val="00024161"/>
    <w:rsid w:val="000246C4"/>
    <w:rsid w:val="00024758"/>
    <w:rsid w:val="00026716"/>
    <w:rsid w:val="00026E5D"/>
    <w:rsid w:val="000308C8"/>
    <w:rsid w:val="00033045"/>
    <w:rsid w:val="0003490A"/>
    <w:rsid w:val="00037967"/>
    <w:rsid w:val="00040CCE"/>
    <w:rsid w:val="0004542D"/>
    <w:rsid w:val="0004605E"/>
    <w:rsid w:val="0004619D"/>
    <w:rsid w:val="000463D3"/>
    <w:rsid w:val="000503C3"/>
    <w:rsid w:val="00050F93"/>
    <w:rsid w:val="00051B41"/>
    <w:rsid w:val="00052CEB"/>
    <w:rsid w:val="00052D33"/>
    <w:rsid w:val="000532E7"/>
    <w:rsid w:val="0005538D"/>
    <w:rsid w:val="0005574F"/>
    <w:rsid w:val="00057822"/>
    <w:rsid w:val="000637AE"/>
    <w:rsid w:val="00066DDA"/>
    <w:rsid w:val="00067166"/>
    <w:rsid w:val="0007498E"/>
    <w:rsid w:val="00075C2E"/>
    <w:rsid w:val="0007671F"/>
    <w:rsid w:val="000768EA"/>
    <w:rsid w:val="00077D99"/>
    <w:rsid w:val="00080B7E"/>
    <w:rsid w:val="00081FB9"/>
    <w:rsid w:val="00082155"/>
    <w:rsid w:val="000827B5"/>
    <w:rsid w:val="00083B20"/>
    <w:rsid w:val="00085069"/>
    <w:rsid w:val="00086E50"/>
    <w:rsid w:val="00087666"/>
    <w:rsid w:val="0009009D"/>
    <w:rsid w:val="000905A8"/>
    <w:rsid w:val="0009319E"/>
    <w:rsid w:val="0009457D"/>
    <w:rsid w:val="000977F4"/>
    <w:rsid w:val="000A0183"/>
    <w:rsid w:val="000A23BB"/>
    <w:rsid w:val="000A269D"/>
    <w:rsid w:val="000A373C"/>
    <w:rsid w:val="000A62F5"/>
    <w:rsid w:val="000A7924"/>
    <w:rsid w:val="000B0911"/>
    <w:rsid w:val="000B274C"/>
    <w:rsid w:val="000B3B82"/>
    <w:rsid w:val="000B585C"/>
    <w:rsid w:val="000B71D8"/>
    <w:rsid w:val="000B7D8F"/>
    <w:rsid w:val="000B7EE8"/>
    <w:rsid w:val="000C0A0C"/>
    <w:rsid w:val="000C18A1"/>
    <w:rsid w:val="000C2020"/>
    <w:rsid w:val="000C283D"/>
    <w:rsid w:val="000C4F1F"/>
    <w:rsid w:val="000C6C91"/>
    <w:rsid w:val="000D0AFF"/>
    <w:rsid w:val="000D4037"/>
    <w:rsid w:val="000D41FE"/>
    <w:rsid w:val="000D56D6"/>
    <w:rsid w:val="000D5D37"/>
    <w:rsid w:val="000E48FF"/>
    <w:rsid w:val="000E4FF5"/>
    <w:rsid w:val="000E74E3"/>
    <w:rsid w:val="000E74FA"/>
    <w:rsid w:val="000E7954"/>
    <w:rsid w:val="000F05C2"/>
    <w:rsid w:val="000F6351"/>
    <w:rsid w:val="000F6FC0"/>
    <w:rsid w:val="000F7819"/>
    <w:rsid w:val="000F7C6D"/>
    <w:rsid w:val="00100A98"/>
    <w:rsid w:val="0010195D"/>
    <w:rsid w:val="00101B48"/>
    <w:rsid w:val="00104F83"/>
    <w:rsid w:val="00106718"/>
    <w:rsid w:val="00110B8B"/>
    <w:rsid w:val="00111EE8"/>
    <w:rsid w:val="00111F5A"/>
    <w:rsid w:val="00112AE9"/>
    <w:rsid w:val="001139A0"/>
    <w:rsid w:val="00113AF0"/>
    <w:rsid w:val="00116770"/>
    <w:rsid w:val="0012053F"/>
    <w:rsid w:val="001245EB"/>
    <w:rsid w:val="0012574C"/>
    <w:rsid w:val="00125FAF"/>
    <w:rsid w:val="00130CFF"/>
    <w:rsid w:val="00131189"/>
    <w:rsid w:val="00133E70"/>
    <w:rsid w:val="00133FC5"/>
    <w:rsid w:val="00134A46"/>
    <w:rsid w:val="00141A29"/>
    <w:rsid w:val="00141E2F"/>
    <w:rsid w:val="0014206D"/>
    <w:rsid w:val="0014229A"/>
    <w:rsid w:val="00143BDC"/>
    <w:rsid w:val="00145609"/>
    <w:rsid w:val="00147AE5"/>
    <w:rsid w:val="0015065A"/>
    <w:rsid w:val="00151766"/>
    <w:rsid w:val="001522CF"/>
    <w:rsid w:val="00152463"/>
    <w:rsid w:val="00152534"/>
    <w:rsid w:val="00152654"/>
    <w:rsid w:val="001529F9"/>
    <w:rsid w:val="00153481"/>
    <w:rsid w:val="0015381F"/>
    <w:rsid w:val="00153C5E"/>
    <w:rsid w:val="00155C30"/>
    <w:rsid w:val="00155F07"/>
    <w:rsid w:val="00156B9A"/>
    <w:rsid w:val="001609E5"/>
    <w:rsid w:val="0016325F"/>
    <w:rsid w:val="00164F87"/>
    <w:rsid w:val="0016556F"/>
    <w:rsid w:val="00165748"/>
    <w:rsid w:val="00165FD5"/>
    <w:rsid w:val="00166778"/>
    <w:rsid w:val="00166CFB"/>
    <w:rsid w:val="001701A2"/>
    <w:rsid w:val="00172464"/>
    <w:rsid w:val="00172A0B"/>
    <w:rsid w:val="00175568"/>
    <w:rsid w:val="00177301"/>
    <w:rsid w:val="0017778F"/>
    <w:rsid w:val="00182A1B"/>
    <w:rsid w:val="00182BF0"/>
    <w:rsid w:val="00185932"/>
    <w:rsid w:val="0019128D"/>
    <w:rsid w:val="00193DE9"/>
    <w:rsid w:val="001965F6"/>
    <w:rsid w:val="00196D52"/>
    <w:rsid w:val="00197A99"/>
    <w:rsid w:val="001A1E10"/>
    <w:rsid w:val="001A24F8"/>
    <w:rsid w:val="001A3012"/>
    <w:rsid w:val="001A33BC"/>
    <w:rsid w:val="001A3A40"/>
    <w:rsid w:val="001B007B"/>
    <w:rsid w:val="001B0589"/>
    <w:rsid w:val="001B07F2"/>
    <w:rsid w:val="001B13BA"/>
    <w:rsid w:val="001B7540"/>
    <w:rsid w:val="001C0659"/>
    <w:rsid w:val="001C22F6"/>
    <w:rsid w:val="001C29B3"/>
    <w:rsid w:val="001C3517"/>
    <w:rsid w:val="001C3BD4"/>
    <w:rsid w:val="001C4E16"/>
    <w:rsid w:val="001C6F9B"/>
    <w:rsid w:val="001C7BAB"/>
    <w:rsid w:val="001D0FA8"/>
    <w:rsid w:val="001D24AD"/>
    <w:rsid w:val="001D4606"/>
    <w:rsid w:val="001D5CBB"/>
    <w:rsid w:val="001D6523"/>
    <w:rsid w:val="001E0E3E"/>
    <w:rsid w:val="001E2F19"/>
    <w:rsid w:val="001E32F2"/>
    <w:rsid w:val="001E416B"/>
    <w:rsid w:val="001F0972"/>
    <w:rsid w:val="001F10AD"/>
    <w:rsid w:val="001F34D9"/>
    <w:rsid w:val="001F4DA0"/>
    <w:rsid w:val="00200712"/>
    <w:rsid w:val="0020289B"/>
    <w:rsid w:val="002030AD"/>
    <w:rsid w:val="00204ADD"/>
    <w:rsid w:val="00204CCA"/>
    <w:rsid w:val="0020645A"/>
    <w:rsid w:val="00210EF9"/>
    <w:rsid w:val="00211E3C"/>
    <w:rsid w:val="00212569"/>
    <w:rsid w:val="002136D4"/>
    <w:rsid w:val="002166F9"/>
    <w:rsid w:val="0021773B"/>
    <w:rsid w:val="00217BC1"/>
    <w:rsid w:val="00220CC4"/>
    <w:rsid w:val="00221847"/>
    <w:rsid w:val="002222C7"/>
    <w:rsid w:val="00226BB4"/>
    <w:rsid w:val="0023069F"/>
    <w:rsid w:val="0023187F"/>
    <w:rsid w:val="00231C47"/>
    <w:rsid w:val="0023348A"/>
    <w:rsid w:val="00234457"/>
    <w:rsid w:val="0025072D"/>
    <w:rsid w:val="00250F1E"/>
    <w:rsid w:val="00251909"/>
    <w:rsid w:val="0025322B"/>
    <w:rsid w:val="00255671"/>
    <w:rsid w:val="0025676A"/>
    <w:rsid w:val="00256B01"/>
    <w:rsid w:val="00256D1A"/>
    <w:rsid w:val="00257630"/>
    <w:rsid w:val="00260C70"/>
    <w:rsid w:val="002610C4"/>
    <w:rsid w:val="0026312F"/>
    <w:rsid w:val="00263929"/>
    <w:rsid w:val="00265345"/>
    <w:rsid w:val="002668F2"/>
    <w:rsid w:val="00270160"/>
    <w:rsid w:val="00272E5D"/>
    <w:rsid w:val="002751A0"/>
    <w:rsid w:val="00275D31"/>
    <w:rsid w:val="002762BA"/>
    <w:rsid w:val="0027631C"/>
    <w:rsid w:val="00277FF6"/>
    <w:rsid w:val="002811BC"/>
    <w:rsid w:val="002837D7"/>
    <w:rsid w:val="002848C4"/>
    <w:rsid w:val="00284B61"/>
    <w:rsid w:val="00285E78"/>
    <w:rsid w:val="00286BE8"/>
    <w:rsid w:val="002879A8"/>
    <w:rsid w:val="00287F1B"/>
    <w:rsid w:val="0029047D"/>
    <w:rsid w:val="00290F60"/>
    <w:rsid w:val="002912A1"/>
    <w:rsid w:val="00291EE0"/>
    <w:rsid w:val="00293D4D"/>
    <w:rsid w:val="0029454C"/>
    <w:rsid w:val="0029552A"/>
    <w:rsid w:val="002973FE"/>
    <w:rsid w:val="002A1634"/>
    <w:rsid w:val="002A2108"/>
    <w:rsid w:val="002A2214"/>
    <w:rsid w:val="002A24C9"/>
    <w:rsid w:val="002A3647"/>
    <w:rsid w:val="002A4EDD"/>
    <w:rsid w:val="002A50D5"/>
    <w:rsid w:val="002A555D"/>
    <w:rsid w:val="002A5715"/>
    <w:rsid w:val="002A7581"/>
    <w:rsid w:val="002B007F"/>
    <w:rsid w:val="002B090C"/>
    <w:rsid w:val="002B1B7F"/>
    <w:rsid w:val="002B3C58"/>
    <w:rsid w:val="002B3E50"/>
    <w:rsid w:val="002B3E9D"/>
    <w:rsid w:val="002B3EEE"/>
    <w:rsid w:val="002B4F3F"/>
    <w:rsid w:val="002C02F3"/>
    <w:rsid w:val="002C1915"/>
    <w:rsid w:val="002C2D6E"/>
    <w:rsid w:val="002C2FB7"/>
    <w:rsid w:val="002C4E36"/>
    <w:rsid w:val="002C53DF"/>
    <w:rsid w:val="002C6411"/>
    <w:rsid w:val="002C6C56"/>
    <w:rsid w:val="002C6C9F"/>
    <w:rsid w:val="002D0103"/>
    <w:rsid w:val="002D2514"/>
    <w:rsid w:val="002D2A77"/>
    <w:rsid w:val="002D2ECD"/>
    <w:rsid w:val="002D77E6"/>
    <w:rsid w:val="002E07A8"/>
    <w:rsid w:val="002E137F"/>
    <w:rsid w:val="002E181F"/>
    <w:rsid w:val="002E363A"/>
    <w:rsid w:val="002E38C0"/>
    <w:rsid w:val="002E5A89"/>
    <w:rsid w:val="002E7F05"/>
    <w:rsid w:val="002F07C7"/>
    <w:rsid w:val="002F15D4"/>
    <w:rsid w:val="002F294F"/>
    <w:rsid w:val="002F31C7"/>
    <w:rsid w:val="002F544D"/>
    <w:rsid w:val="002F560D"/>
    <w:rsid w:val="002F5BA5"/>
    <w:rsid w:val="002F6F43"/>
    <w:rsid w:val="002F730B"/>
    <w:rsid w:val="0030170E"/>
    <w:rsid w:val="0030330B"/>
    <w:rsid w:val="00303FDE"/>
    <w:rsid w:val="003041AC"/>
    <w:rsid w:val="00304369"/>
    <w:rsid w:val="0031193E"/>
    <w:rsid w:val="00311EAA"/>
    <w:rsid w:val="003130DF"/>
    <w:rsid w:val="0031468D"/>
    <w:rsid w:val="0031570F"/>
    <w:rsid w:val="00315E5A"/>
    <w:rsid w:val="00316003"/>
    <w:rsid w:val="00317173"/>
    <w:rsid w:val="00317A24"/>
    <w:rsid w:val="00320992"/>
    <w:rsid w:val="00322A34"/>
    <w:rsid w:val="00324620"/>
    <w:rsid w:val="003250C0"/>
    <w:rsid w:val="00325DD6"/>
    <w:rsid w:val="00326003"/>
    <w:rsid w:val="00326657"/>
    <w:rsid w:val="00326B00"/>
    <w:rsid w:val="003272BC"/>
    <w:rsid w:val="00327BC9"/>
    <w:rsid w:val="00330BEC"/>
    <w:rsid w:val="003310BC"/>
    <w:rsid w:val="003314A9"/>
    <w:rsid w:val="0033360E"/>
    <w:rsid w:val="00334F19"/>
    <w:rsid w:val="0033643D"/>
    <w:rsid w:val="00337091"/>
    <w:rsid w:val="003404AF"/>
    <w:rsid w:val="00340CA0"/>
    <w:rsid w:val="00344D82"/>
    <w:rsid w:val="003450AF"/>
    <w:rsid w:val="00345B0B"/>
    <w:rsid w:val="00346335"/>
    <w:rsid w:val="00350B98"/>
    <w:rsid w:val="003519DE"/>
    <w:rsid w:val="00352083"/>
    <w:rsid w:val="00353665"/>
    <w:rsid w:val="003546AA"/>
    <w:rsid w:val="00354E45"/>
    <w:rsid w:val="00355A23"/>
    <w:rsid w:val="00356BEA"/>
    <w:rsid w:val="0035729F"/>
    <w:rsid w:val="0035742E"/>
    <w:rsid w:val="00360042"/>
    <w:rsid w:val="003615B9"/>
    <w:rsid w:val="00361B0B"/>
    <w:rsid w:val="00362128"/>
    <w:rsid w:val="00362251"/>
    <w:rsid w:val="0036353E"/>
    <w:rsid w:val="0036540B"/>
    <w:rsid w:val="00365A19"/>
    <w:rsid w:val="003665D5"/>
    <w:rsid w:val="00366D81"/>
    <w:rsid w:val="00367E0F"/>
    <w:rsid w:val="0037125F"/>
    <w:rsid w:val="00373748"/>
    <w:rsid w:val="00373F29"/>
    <w:rsid w:val="00374D6E"/>
    <w:rsid w:val="00374F4F"/>
    <w:rsid w:val="00375492"/>
    <w:rsid w:val="00376AA8"/>
    <w:rsid w:val="00376C9F"/>
    <w:rsid w:val="003772BC"/>
    <w:rsid w:val="003776B6"/>
    <w:rsid w:val="00377A49"/>
    <w:rsid w:val="00381736"/>
    <w:rsid w:val="00387513"/>
    <w:rsid w:val="0039182E"/>
    <w:rsid w:val="00391CEC"/>
    <w:rsid w:val="00391D64"/>
    <w:rsid w:val="00393363"/>
    <w:rsid w:val="00394A57"/>
    <w:rsid w:val="003952BD"/>
    <w:rsid w:val="0039675F"/>
    <w:rsid w:val="00397C79"/>
    <w:rsid w:val="003A404A"/>
    <w:rsid w:val="003A5EFC"/>
    <w:rsid w:val="003A639E"/>
    <w:rsid w:val="003B1590"/>
    <w:rsid w:val="003B1BD9"/>
    <w:rsid w:val="003B3047"/>
    <w:rsid w:val="003B49D0"/>
    <w:rsid w:val="003B4C51"/>
    <w:rsid w:val="003B58DA"/>
    <w:rsid w:val="003B69CF"/>
    <w:rsid w:val="003B74E2"/>
    <w:rsid w:val="003B7926"/>
    <w:rsid w:val="003C0F04"/>
    <w:rsid w:val="003C40A0"/>
    <w:rsid w:val="003C58C3"/>
    <w:rsid w:val="003C5A4D"/>
    <w:rsid w:val="003C77D7"/>
    <w:rsid w:val="003D0211"/>
    <w:rsid w:val="003D1188"/>
    <w:rsid w:val="003D16C3"/>
    <w:rsid w:val="003D3A91"/>
    <w:rsid w:val="003D3BF1"/>
    <w:rsid w:val="003D5FBE"/>
    <w:rsid w:val="003E0251"/>
    <w:rsid w:val="003E09E2"/>
    <w:rsid w:val="003E1734"/>
    <w:rsid w:val="003E2D32"/>
    <w:rsid w:val="003E420B"/>
    <w:rsid w:val="003E441D"/>
    <w:rsid w:val="003E67D8"/>
    <w:rsid w:val="003E6BAD"/>
    <w:rsid w:val="003F05A1"/>
    <w:rsid w:val="003F0C7A"/>
    <w:rsid w:val="003F0F82"/>
    <w:rsid w:val="003F23CC"/>
    <w:rsid w:val="003F2994"/>
    <w:rsid w:val="003F31D7"/>
    <w:rsid w:val="003F417B"/>
    <w:rsid w:val="003F77C9"/>
    <w:rsid w:val="003F7851"/>
    <w:rsid w:val="00402B32"/>
    <w:rsid w:val="00402ECB"/>
    <w:rsid w:val="004065E4"/>
    <w:rsid w:val="004070B2"/>
    <w:rsid w:val="00407141"/>
    <w:rsid w:val="00410AD9"/>
    <w:rsid w:val="0041189F"/>
    <w:rsid w:val="00412898"/>
    <w:rsid w:val="00412E93"/>
    <w:rsid w:val="00415EE3"/>
    <w:rsid w:val="00417475"/>
    <w:rsid w:val="004208B3"/>
    <w:rsid w:val="00422813"/>
    <w:rsid w:val="00422F5C"/>
    <w:rsid w:val="004248B4"/>
    <w:rsid w:val="00424D3C"/>
    <w:rsid w:val="00425ED7"/>
    <w:rsid w:val="00426A34"/>
    <w:rsid w:val="00431897"/>
    <w:rsid w:val="00432AD3"/>
    <w:rsid w:val="00432C89"/>
    <w:rsid w:val="004334B6"/>
    <w:rsid w:val="00434377"/>
    <w:rsid w:val="00434A35"/>
    <w:rsid w:val="00435D3F"/>
    <w:rsid w:val="00436FCF"/>
    <w:rsid w:val="00440E4E"/>
    <w:rsid w:val="00442A21"/>
    <w:rsid w:val="00442CA8"/>
    <w:rsid w:val="00444417"/>
    <w:rsid w:val="004446BA"/>
    <w:rsid w:val="004446C9"/>
    <w:rsid w:val="00447C83"/>
    <w:rsid w:val="00450216"/>
    <w:rsid w:val="00450E7E"/>
    <w:rsid w:val="00451B8B"/>
    <w:rsid w:val="00453459"/>
    <w:rsid w:val="00453497"/>
    <w:rsid w:val="004545AD"/>
    <w:rsid w:val="00454C2A"/>
    <w:rsid w:val="00454C8A"/>
    <w:rsid w:val="00454ED0"/>
    <w:rsid w:val="00461F1B"/>
    <w:rsid w:val="00462B06"/>
    <w:rsid w:val="00462EE0"/>
    <w:rsid w:val="004636B6"/>
    <w:rsid w:val="004638BA"/>
    <w:rsid w:val="00464237"/>
    <w:rsid w:val="00464FCC"/>
    <w:rsid w:val="00465AD3"/>
    <w:rsid w:val="00466144"/>
    <w:rsid w:val="004719CD"/>
    <w:rsid w:val="00472E86"/>
    <w:rsid w:val="00472FA0"/>
    <w:rsid w:val="00475CC9"/>
    <w:rsid w:val="00475EA6"/>
    <w:rsid w:val="00476365"/>
    <w:rsid w:val="00476B7A"/>
    <w:rsid w:val="00477EAB"/>
    <w:rsid w:val="0048034A"/>
    <w:rsid w:val="004803C8"/>
    <w:rsid w:val="0048198C"/>
    <w:rsid w:val="00483CD1"/>
    <w:rsid w:val="00490D1C"/>
    <w:rsid w:val="0049168A"/>
    <w:rsid w:val="0049177C"/>
    <w:rsid w:val="00496517"/>
    <w:rsid w:val="004A0707"/>
    <w:rsid w:val="004A12E6"/>
    <w:rsid w:val="004A3079"/>
    <w:rsid w:val="004A4DAE"/>
    <w:rsid w:val="004A5355"/>
    <w:rsid w:val="004A645C"/>
    <w:rsid w:val="004B2AC4"/>
    <w:rsid w:val="004B2FA7"/>
    <w:rsid w:val="004B4987"/>
    <w:rsid w:val="004B4CF1"/>
    <w:rsid w:val="004B5A67"/>
    <w:rsid w:val="004B5C22"/>
    <w:rsid w:val="004B7233"/>
    <w:rsid w:val="004B77E4"/>
    <w:rsid w:val="004B7FB4"/>
    <w:rsid w:val="004C119A"/>
    <w:rsid w:val="004C193C"/>
    <w:rsid w:val="004C4D93"/>
    <w:rsid w:val="004C7328"/>
    <w:rsid w:val="004C7D2C"/>
    <w:rsid w:val="004D18BF"/>
    <w:rsid w:val="004D29A3"/>
    <w:rsid w:val="004D2FD0"/>
    <w:rsid w:val="004D4E1E"/>
    <w:rsid w:val="004D5CEC"/>
    <w:rsid w:val="004D65D6"/>
    <w:rsid w:val="004D6F29"/>
    <w:rsid w:val="004D6FE2"/>
    <w:rsid w:val="004E03D1"/>
    <w:rsid w:val="004E1F95"/>
    <w:rsid w:val="004E22FB"/>
    <w:rsid w:val="004E35BF"/>
    <w:rsid w:val="004E35DD"/>
    <w:rsid w:val="004E464D"/>
    <w:rsid w:val="004E484F"/>
    <w:rsid w:val="004E4E4F"/>
    <w:rsid w:val="004F059F"/>
    <w:rsid w:val="004F23B8"/>
    <w:rsid w:val="004F358B"/>
    <w:rsid w:val="004F3718"/>
    <w:rsid w:val="004F4009"/>
    <w:rsid w:val="004F7AA3"/>
    <w:rsid w:val="004F7D59"/>
    <w:rsid w:val="004F7D6D"/>
    <w:rsid w:val="00501596"/>
    <w:rsid w:val="00502160"/>
    <w:rsid w:val="005030AD"/>
    <w:rsid w:val="0050558D"/>
    <w:rsid w:val="00506EAA"/>
    <w:rsid w:val="00507247"/>
    <w:rsid w:val="00511D05"/>
    <w:rsid w:val="00511ED2"/>
    <w:rsid w:val="00515044"/>
    <w:rsid w:val="00517399"/>
    <w:rsid w:val="0052139B"/>
    <w:rsid w:val="005224EF"/>
    <w:rsid w:val="00523BD4"/>
    <w:rsid w:val="00525095"/>
    <w:rsid w:val="005277A5"/>
    <w:rsid w:val="00530088"/>
    <w:rsid w:val="00530F0F"/>
    <w:rsid w:val="00531AED"/>
    <w:rsid w:val="00531BAB"/>
    <w:rsid w:val="00534A85"/>
    <w:rsid w:val="0053576D"/>
    <w:rsid w:val="005360C3"/>
    <w:rsid w:val="00536D24"/>
    <w:rsid w:val="00536F91"/>
    <w:rsid w:val="005371E4"/>
    <w:rsid w:val="00541A95"/>
    <w:rsid w:val="005429B8"/>
    <w:rsid w:val="005447B2"/>
    <w:rsid w:val="00545204"/>
    <w:rsid w:val="00545B93"/>
    <w:rsid w:val="00546A77"/>
    <w:rsid w:val="00551775"/>
    <w:rsid w:val="00551FC9"/>
    <w:rsid w:val="00552369"/>
    <w:rsid w:val="005535EA"/>
    <w:rsid w:val="005541E6"/>
    <w:rsid w:val="00555F28"/>
    <w:rsid w:val="005562AF"/>
    <w:rsid w:val="00556318"/>
    <w:rsid w:val="00560445"/>
    <w:rsid w:val="00561468"/>
    <w:rsid w:val="00563879"/>
    <w:rsid w:val="0056395E"/>
    <w:rsid w:val="005639BE"/>
    <w:rsid w:val="00563DF1"/>
    <w:rsid w:val="005657DA"/>
    <w:rsid w:val="0056741C"/>
    <w:rsid w:val="0056764F"/>
    <w:rsid w:val="005729AF"/>
    <w:rsid w:val="00572BBC"/>
    <w:rsid w:val="00572DD2"/>
    <w:rsid w:val="00573A09"/>
    <w:rsid w:val="0057590D"/>
    <w:rsid w:val="005808A8"/>
    <w:rsid w:val="00582FE9"/>
    <w:rsid w:val="00583A77"/>
    <w:rsid w:val="00583BCB"/>
    <w:rsid w:val="00584C92"/>
    <w:rsid w:val="00585817"/>
    <w:rsid w:val="0058696A"/>
    <w:rsid w:val="00591E59"/>
    <w:rsid w:val="00592EBF"/>
    <w:rsid w:val="005938F8"/>
    <w:rsid w:val="00593A1B"/>
    <w:rsid w:val="0059655F"/>
    <w:rsid w:val="005968E7"/>
    <w:rsid w:val="00597571"/>
    <w:rsid w:val="005A3250"/>
    <w:rsid w:val="005A3305"/>
    <w:rsid w:val="005A4463"/>
    <w:rsid w:val="005A6F46"/>
    <w:rsid w:val="005A73F2"/>
    <w:rsid w:val="005A78B0"/>
    <w:rsid w:val="005A7B69"/>
    <w:rsid w:val="005B0815"/>
    <w:rsid w:val="005B0E7E"/>
    <w:rsid w:val="005B14B7"/>
    <w:rsid w:val="005B2373"/>
    <w:rsid w:val="005B4036"/>
    <w:rsid w:val="005B52AE"/>
    <w:rsid w:val="005B6B13"/>
    <w:rsid w:val="005C12AB"/>
    <w:rsid w:val="005C153F"/>
    <w:rsid w:val="005C28BC"/>
    <w:rsid w:val="005C2C65"/>
    <w:rsid w:val="005C4663"/>
    <w:rsid w:val="005C46F3"/>
    <w:rsid w:val="005C470A"/>
    <w:rsid w:val="005C4DD4"/>
    <w:rsid w:val="005C4F67"/>
    <w:rsid w:val="005C552A"/>
    <w:rsid w:val="005C6BB5"/>
    <w:rsid w:val="005C756F"/>
    <w:rsid w:val="005D2365"/>
    <w:rsid w:val="005D3306"/>
    <w:rsid w:val="005D3937"/>
    <w:rsid w:val="005D48C5"/>
    <w:rsid w:val="005D5BC5"/>
    <w:rsid w:val="005D67B4"/>
    <w:rsid w:val="005D70E9"/>
    <w:rsid w:val="005D7212"/>
    <w:rsid w:val="005E3D08"/>
    <w:rsid w:val="005E4F40"/>
    <w:rsid w:val="005E526A"/>
    <w:rsid w:val="005E5752"/>
    <w:rsid w:val="005E5F0D"/>
    <w:rsid w:val="005E607A"/>
    <w:rsid w:val="005E75A5"/>
    <w:rsid w:val="005F1C49"/>
    <w:rsid w:val="005F2EAA"/>
    <w:rsid w:val="005F46CC"/>
    <w:rsid w:val="005F7866"/>
    <w:rsid w:val="00600EEA"/>
    <w:rsid w:val="006010E7"/>
    <w:rsid w:val="00601E16"/>
    <w:rsid w:val="006032AA"/>
    <w:rsid w:val="00603F5D"/>
    <w:rsid w:val="0060437B"/>
    <w:rsid w:val="00604FA4"/>
    <w:rsid w:val="00605335"/>
    <w:rsid w:val="006053E9"/>
    <w:rsid w:val="0061112C"/>
    <w:rsid w:val="00612499"/>
    <w:rsid w:val="0061526E"/>
    <w:rsid w:val="00616914"/>
    <w:rsid w:val="006169E7"/>
    <w:rsid w:val="00620827"/>
    <w:rsid w:val="00630B48"/>
    <w:rsid w:val="00632624"/>
    <w:rsid w:val="0063385F"/>
    <w:rsid w:val="00635E1B"/>
    <w:rsid w:val="00635E7B"/>
    <w:rsid w:val="00637FFB"/>
    <w:rsid w:val="006421FA"/>
    <w:rsid w:val="00644A35"/>
    <w:rsid w:val="006459AF"/>
    <w:rsid w:val="0064628D"/>
    <w:rsid w:val="00646E15"/>
    <w:rsid w:val="006515D8"/>
    <w:rsid w:val="006517E8"/>
    <w:rsid w:val="00651828"/>
    <w:rsid w:val="00651B7B"/>
    <w:rsid w:val="00654FD0"/>
    <w:rsid w:val="006557B3"/>
    <w:rsid w:val="00655C78"/>
    <w:rsid w:val="00656570"/>
    <w:rsid w:val="00656EA6"/>
    <w:rsid w:val="00657B33"/>
    <w:rsid w:val="006604DE"/>
    <w:rsid w:val="00661071"/>
    <w:rsid w:val="00663A81"/>
    <w:rsid w:val="00664459"/>
    <w:rsid w:val="00664579"/>
    <w:rsid w:val="00665292"/>
    <w:rsid w:val="00666E0D"/>
    <w:rsid w:val="00666F4B"/>
    <w:rsid w:val="006670FB"/>
    <w:rsid w:val="00667D18"/>
    <w:rsid w:val="0067076D"/>
    <w:rsid w:val="00671505"/>
    <w:rsid w:val="00671773"/>
    <w:rsid w:val="00673262"/>
    <w:rsid w:val="006743AF"/>
    <w:rsid w:val="006744E0"/>
    <w:rsid w:val="00675C4C"/>
    <w:rsid w:val="00676992"/>
    <w:rsid w:val="006816A3"/>
    <w:rsid w:val="00681D1A"/>
    <w:rsid w:val="00686574"/>
    <w:rsid w:val="0068680B"/>
    <w:rsid w:val="00694B28"/>
    <w:rsid w:val="00697489"/>
    <w:rsid w:val="00697C66"/>
    <w:rsid w:val="006A28E2"/>
    <w:rsid w:val="006A4B3D"/>
    <w:rsid w:val="006A4D8A"/>
    <w:rsid w:val="006A7B2B"/>
    <w:rsid w:val="006B1082"/>
    <w:rsid w:val="006B1C39"/>
    <w:rsid w:val="006B30A4"/>
    <w:rsid w:val="006B43FE"/>
    <w:rsid w:val="006B4463"/>
    <w:rsid w:val="006B4516"/>
    <w:rsid w:val="006C05E7"/>
    <w:rsid w:val="006C14C7"/>
    <w:rsid w:val="006C1BCA"/>
    <w:rsid w:val="006C23DF"/>
    <w:rsid w:val="006C37B5"/>
    <w:rsid w:val="006C4022"/>
    <w:rsid w:val="006C63D7"/>
    <w:rsid w:val="006C6AEF"/>
    <w:rsid w:val="006C75E3"/>
    <w:rsid w:val="006C78F4"/>
    <w:rsid w:val="006C7FEA"/>
    <w:rsid w:val="006D201F"/>
    <w:rsid w:val="006D230F"/>
    <w:rsid w:val="006D2F22"/>
    <w:rsid w:val="006D7454"/>
    <w:rsid w:val="006E00C7"/>
    <w:rsid w:val="006E5CDA"/>
    <w:rsid w:val="006E663E"/>
    <w:rsid w:val="006E7AE6"/>
    <w:rsid w:val="006E7EC5"/>
    <w:rsid w:val="006F3241"/>
    <w:rsid w:val="006F3CA4"/>
    <w:rsid w:val="006F3F60"/>
    <w:rsid w:val="006F58F3"/>
    <w:rsid w:val="006F67D7"/>
    <w:rsid w:val="00700963"/>
    <w:rsid w:val="00700F89"/>
    <w:rsid w:val="007017E0"/>
    <w:rsid w:val="00704856"/>
    <w:rsid w:val="0070716D"/>
    <w:rsid w:val="00707BC8"/>
    <w:rsid w:val="00711F6F"/>
    <w:rsid w:val="007150DD"/>
    <w:rsid w:val="0071588C"/>
    <w:rsid w:val="00715AE3"/>
    <w:rsid w:val="007232DD"/>
    <w:rsid w:val="007237A9"/>
    <w:rsid w:val="00724BE3"/>
    <w:rsid w:val="0072536E"/>
    <w:rsid w:val="00726266"/>
    <w:rsid w:val="007269E2"/>
    <w:rsid w:val="007301F5"/>
    <w:rsid w:val="00731B92"/>
    <w:rsid w:val="00734270"/>
    <w:rsid w:val="007344D8"/>
    <w:rsid w:val="00737BF1"/>
    <w:rsid w:val="00740ACB"/>
    <w:rsid w:val="00740F1E"/>
    <w:rsid w:val="00743FF4"/>
    <w:rsid w:val="00745025"/>
    <w:rsid w:val="00745232"/>
    <w:rsid w:val="007470C8"/>
    <w:rsid w:val="00747C81"/>
    <w:rsid w:val="00750635"/>
    <w:rsid w:val="00753E5E"/>
    <w:rsid w:val="00754388"/>
    <w:rsid w:val="00756039"/>
    <w:rsid w:val="00756DD2"/>
    <w:rsid w:val="0075743A"/>
    <w:rsid w:val="00757E92"/>
    <w:rsid w:val="007603A4"/>
    <w:rsid w:val="007604D1"/>
    <w:rsid w:val="00761B58"/>
    <w:rsid w:val="00761E55"/>
    <w:rsid w:val="00763185"/>
    <w:rsid w:val="00763CF4"/>
    <w:rsid w:val="00763FD3"/>
    <w:rsid w:val="00764D27"/>
    <w:rsid w:val="00765402"/>
    <w:rsid w:val="0076674B"/>
    <w:rsid w:val="00767B1F"/>
    <w:rsid w:val="00767E41"/>
    <w:rsid w:val="00770983"/>
    <w:rsid w:val="00770ECB"/>
    <w:rsid w:val="007718CB"/>
    <w:rsid w:val="00772C96"/>
    <w:rsid w:val="00772EDA"/>
    <w:rsid w:val="007738E6"/>
    <w:rsid w:val="00773F6F"/>
    <w:rsid w:val="00777587"/>
    <w:rsid w:val="007825E7"/>
    <w:rsid w:val="00782E21"/>
    <w:rsid w:val="007832FC"/>
    <w:rsid w:val="0078369B"/>
    <w:rsid w:val="007846C2"/>
    <w:rsid w:val="007901F8"/>
    <w:rsid w:val="0079055A"/>
    <w:rsid w:val="007915C0"/>
    <w:rsid w:val="00792D78"/>
    <w:rsid w:val="00794ED2"/>
    <w:rsid w:val="00795895"/>
    <w:rsid w:val="007A0FC6"/>
    <w:rsid w:val="007A1136"/>
    <w:rsid w:val="007A36DA"/>
    <w:rsid w:val="007A3706"/>
    <w:rsid w:val="007A4D83"/>
    <w:rsid w:val="007A5A64"/>
    <w:rsid w:val="007A5C0F"/>
    <w:rsid w:val="007A6007"/>
    <w:rsid w:val="007A6496"/>
    <w:rsid w:val="007A7BDD"/>
    <w:rsid w:val="007B1BD2"/>
    <w:rsid w:val="007B2170"/>
    <w:rsid w:val="007B357B"/>
    <w:rsid w:val="007B7BFD"/>
    <w:rsid w:val="007C0CF8"/>
    <w:rsid w:val="007C648C"/>
    <w:rsid w:val="007C6D20"/>
    <w:rsid w:val="007C720D"/>
    <w:rsid w:val="007C7D63"/>
    <w:rsid w:val="007D0AD5"/>
    <w:rsid w:val="007D3F71"/>
    <w:rsid w:val="007D5457"/>
    <w:rsid w:val="007D5D1D"/>
    <w:rsid w:val="007E1445"/>
    <w:rsid w:val="007E19D5"/>
    <w:rsid w:val="007E1D5C"/>
    <w:rsid w:val="007E251B"/>
    <w:rsid w:val="007E3B69"/>
    <w:rsid w:val="007E4D33"/>
    <w:rsid w:val="007E55AE"/>
    <w:rsid w:val="007E7C71"/>
    <w:rsid w:val="007F18DA"/>
    <w:rsid w:val="007F23E0"/>
    <w:rsid w:val="007F2B9C"/>
    <w:rsid w:val="007F55B5"/>
    <w:rsid w:val="007F61DA"/>
    <w:rsid w:val="007F7689"/>
    <w:rsid w:val="008010C7"/>
    <w:rsid w:val="0080437C"/>
    <w:rsid w:val="00804CE3"/>
    <w:rsid w:val="00806B65"/>
    <w:rsid w:val="008101D2"/>
    <w:rsid w:val="00810528"/>
    <w:rsid w:val="00810829"/>
    <w:rsid w:val="008108FC"/>
    <w:rsid w:val="00812111"/>
    <w:rsid w:val="00814FBB"/>
    <w:rsid w:val="008150C2"/>
    <w:rsid w:val="008163AC"/>
    <w:rsid w:val="008201B0"/>
    <w:rsid w:val="0082090A"/>
    <w:rsid w:val="00821BE5"/>
    <w:rsid w:val="00822A96"/>
    <w:rsid w:val="008230AC"/>
    <w:rsid w:val="00823FD4"/>
    <w:rsid w:val="0082559C"/>
    <w:rsid w:val="00826AAA"/>
    <w:rsid w:val="00826D43"/>
    <w:rsid w:val="00830ADA"/>
    <w:rsid w:val="00830C2C"/>
    <w:rsid w:val="00834094"/>
    <w:rsid w:val="00835EED"/>
    <w:rsid w:val="0083702E"/>
    <w:rsid w:val="008370D2"/>
    <w:rsid w:val="0084395E"/>
    <w:rsid w:val="00846308"/>
    <w:rsid w:val="00846504"/>
    <w:rsid w:val="008500F7"/>
    <w:rsid w:val="008508A9"/>
    <w:rsid w:val="00851A68"/>
    <w:rsid w:val="008521BB"/>
    <w:rsid w:val="00854C98"/>
    <w:rsid w:val="00860AFE"/>
    <w:rsid w:val="00860E72"/>
    <w:rsid w:val="00860FD4"/>
    <w:rsid w:val="008610A6"/>
    <w:rsid w:val="008627A7"/>
    <w:rsid w:val="00864374"/>
    <w:rsid w:val="00864B61"/>
    <w:rsid w:val="00864D8B"/>
    <w:rsid w:val="00865B24"/>
    <w:rsid w:val="00866A59"/>
    <w:rsid w:val="0086788C"/>
    <w:rsid w:val="00870C02"/>
    <w:rsid w:val="00871529"/>
    <w:rsid w:val="008733FD"/>
    <w:rsid w:val="00873742"/>
    <w:rsid w:val="00875A19"/>
    <w:rsid w:val="00876D19"/>
    <w:rsid w:val="00876D2F"/>
    <w:rsid w:val="00881BA4"/>
    <w:rsid w:val="00891482"/>
    <w:rsid w:val="00894291"/>
    <w:rsid w:val="00897DB8"/>
    <w:rsid w:val="008A10BD"/>
    <w:rsid w:val="008A54EE"/>
    <w:rsid w:val="008A59BA"/>
    <w:rsid w:val="008A78E8"/>
    <w:rsid w:val="008B1AB6"/>
    <w:rsid w:val="008B1B8F"/>
    <w:rsid w:val="008B1D8C"/>
    <w:rsid w:val="008B338D"/>
    <w:rsid w:val="008B3CE6"/>
    <w:rsid w:val="008B42D6"/>
    <w:rsid w:val="008B568E"/>
    <w:rsid w:val="008B6A8E"/>
    <w:rsid w:val="008B6B34"/>
    <w:rsid w:val="008C110B"/>
    <w:rsid w:val="008C2379"/>
    <w:rsid w:val="008C2DE7"/>
    <w:rsid w:val="008C3153"/>
    <w:rsid w:val="008C3686"/>
    <w:rsid w:val="008C44CC"/>
    <w:rsid w:val="008C4E45"/>
    <w:rsid w:val="008C5D53"/>
    <w:rsid w:val="008C5DF9"/>
    <w:rsid w:val="008C5E79"/>
    <w:rsid w:val="008C6C90"/>
    <w:rsid w:val="008C701B"/>
    <w:rsid w:val="008D0580"/>
    <w:rsid w:val="008D0E9A"/>
    <w:rsid w:val="008D2CCF"/>
    <w:rsid w:val="008D3FB3"/>
    <w:rsid w:val="008D490E"/>
    <w:rsid w:val="008D6D9E"/>
    <w:rsid w:val="008E01F4"/>
    <w:rsid w:val="008E02C7"/>
    <w:rsid w:val="008E0B33"/>
    <w:rsid w:val="008E2EFA"/>
    <w:rsid w:val="008E33FA"/>
    <w:rsid w:val="008E3B71"/>
    <w:rsid w:val="008E74AE"/>
    <w:rsid w:val="008F004D"/>
    <w:rsid w:val="008F03EA"/>
    <w:rsid w:val="008F14E0"/>
    <w:rsid w:val="008F16C2"/>
    <w:rsid w:val="008F27A8"/>
    <w:rsid w:val="008F2EAA"/>
    <w:rsid w:val="008F574E"/>
    <w:rsid w:val="008F6460"/>
    <w:rsid w:val="00900D14"/>
    <w:rsid w:val="009016C0"/>
    <w:rsid w:val="00902435"/>
    <w:rsid w:val="00902622"/>
    <w:rsid w:val="00902E3B"/>
    <w:rsid w:val="00906939"/>
    <w:rsid w:val="00910A30"/>
    <w:rsid w:val="00911CDD"/>
    <w:rsid w:val="009148B8"/>
    <w:rsid w:val="00915AEF"/>
    <w:rsid w:val="009160FE"/>
    <w:rsid w:val="00917075"/>
    <w:rsid w:val="009173FD"/>
    <w:rsid w:val="00917B18"/>
    <w:rsid w:val="0092160E"/>
    <w:rsid w:val="0092241C"/>
    <w:rsid w:val="00922A11"/>
    <w:rsid w:val="00922E71"/>
    <w:rsid w:val="00923327"/>
    <w:rsid w:val="00923E11"/>
    <w:rsid w:val="00926056"/>
    <w:rsid w:val="0092650B"/>
    <w:rsid w:val="00932CB5"/>
    <w:rsid w:val="00932D96"/>
    <w:rsid w:val="00933537"/>
    <w:rsid w:val="0093565B"/>
    <w:rsid w:val="00936A3D"/>
    <w:rsid w:val="009376F4"/>
    <w:rsid w:val="00940372"/>
    <w:rsid w:val="00940C18"/>
    <w:rsid w:val="009427B2"/>
    <w:rsid w:val="00945727"/>
    <w:rsid w:val="0094731C"/>
    <w:rsid w:val="00950914"/>
    <w:rsid w:val="00951F61"/>
    <w:rsid w:val="00954C4B"/>
    <w:rsid w:val="00955B1D"/>
    <w:rsid w:val="00956285"/>
    <w:rsid w:val="00961B19"/>
    <w:rsid w:val="00961C8F"/>
    <w:rsid w:val="00961F1A"/>
    <w:rsid w:val="0096408F"/>
    <w:rsid w:val="009641A4"/>
    <w:rsid w:val="009666DC"/>
    <w:rsid w:val="009673C5"/>
    <w:rsid w:val="00967675"/>
    <w:rsid w:val="00967913"/>
    <w:rsid w:val="00967A5A"/>
    <w:rsid w:val="00970F44"/>
    <w:rsid w:val="009731A5"/>
    <w:rsid w:val="00973810"/>
    <w:rsid w:val="00973E21"/>
    <w:rsid w:val="0097481C"/>
    <w:rsid w:val="0097488F"/>
    <w:rsid w:val="00975DE5"/>
    <w:rsid w:val="00980446"/>
    <w:rsid w:val="0098101E"/>
    <w:rsid w:val="009826AA"/>
    <w:rsid w:val="009830D9"/>
    <w:rsid w:val="009832BC"/>
    <w:rsid w:val="009849AA"/>
    <w:rsid w:val="009856BD"/>
    <w:rsid w:val="00985A05"/>
    <w:rsid w:val="009911BA"/>
    <w:rsid w:val="00991455"/>
    <w:rsid w:val="0099170B"/>
    <w:rsid w:val="0099190B"/>
    <w:rsid w:val="00994901"/>
    <w:rsid w:val="009A08B5"/>
    <w:rsid w:val="009A0C57"/>
    <w:rsid w:val="009A13CA"/>
    <w:rsid w:val="009A335A"/>
    <w:rsid w:val="009A4B8B"/>
    <w:rsid w:val="009A6AD7"/>
    <w:rsid w:val="009B0B97"/>
    <w:rsid w:val="009B14A7"/>
    <w:rsid w:val="009B1F7E"/>
    <w:rsid w:val="009B39B8"/>
    <w:rsid w:val="009B3E1C"/>
    <w:rsid w:val="009B551C"/>
    <w:rsid w:val="009B5B74"/>
    <w:rsid w:val="009B6456"/>
    <w:rsid w:val="009C1332"/>
    <w:rsid w:val="009C1435"/>
    <w:rsid w:val="009C213E"/>
    <w:rsid w:val="009C41E4"/>
    <w:rsid w:val="009C4F11"/>
    <w:rsid w:val="009C52D8"/>
    <w:rsid w:val="009C7F38"/>
    <w:rsid w:val="009D08C1"/>
    <w:rsid w:val="009D20D0"/>
    <w:rsid w:val="009D20E1"/>
    <w:rsid w:val="009D54BA"/>
    <w:rsid w:val="009E12FC"/>
    <w:rsid w:val="009E1F43"/>
    <w:rsid w:val="009E2207"/>
    <w:rsid w:val="009E3C3B"/>
    <w:rsid w:val="009E6360"/>
    <w:rsid w:val="009E757F"/>
    <w:rsid w:val="009E76B2"/>
    <w:rsid w:val="009F0374"/>
    <w:rsid w:val="009F093E"/>
    <w:rsid w:val="009F1D86"/>
    <w:rsid w:val="009F3BA5"/>
    <w:rsid w:val="009F4B65"/>
    <w:rsid w:val="00A023FF"/>
    <w:rsid w:val="00A05CE8"/>
    <w:rsid w:val="00A07192"/>
    <w:rsid w:val="00A07F52"/>
    <w:rsid w:val="00A10156"/>
    <w:rsid w:val="00A1135C"/>
    <w:rsid w:val="00A135BA"/>
    <w:rsid w:val="00A145F3"/>
    <w:rsid w:val="00A22809"/>
    <w:rsid w:val="00A240E9"/>
    <w:rsid w:val="00A2544D"/>
    <w:rsid w:val="00A26AB5"/>
    <w:rsid w:val="00A27308"/>
    <w:rsid w:val="00A31578"/>
    <w:rsid w:val="00A3314A"/>
    <w:rsid w:val="00A33FB3"/>
    <w:rsid w:val="00A373B6"/>
    <w:rsid w:val="00A37896"/>
    <w:rsid w:val="00A404EC"/>
    <w:rsid w:val="00A435E4"/>
    <w:rsid w:val="00A50852"/>
    <w:rsid w:val="00A52532"/>
    <w:rsid w:val="00A53190"/>
    <w:rsid w:val="00A55BBF"/>
    <w:rsid w:val="00A64C1F"/>
    <w:rsid w:val="00A65807"/>
    <w:rsid w:val="00A66C8F"/>
    <w:rsid w:val="00A676EE"/>
    <w:rsid w:val="00A70C7A"/>
    <w:rsid w:val="00A74058"/>
    <w:rsid w:val="00A7590D"/>
    <w:rsid w:val="00A762B0"/>
    <w:rsid w:val="00A76A32"/>
    <w:rsid w:val="00A777E4"/>
    <w:rsid w:val="00A77D42"/>
    <w:rsid w:val="00A809F1"/>
    <w:rsid w:val="00A81F4A"/>
    <w:rsid w:val="00A83263"/>
    <w:rsid w:val="00A8496D"/>
    <w:rsid w:val="00A8580A"/>
    <w:rsid w:val="00A86EDB"/>
    <w:rsid w:val="00A90F65"/>
    <w:rsid w:val="00A91B1D"/>
    <w:rsid w:val="00A92576"/>
    <w:rsid w:val="00A9378E"/>
    <w:rsid w:val="00A94B72"/>
    <w:rsid w:val="00A97FEC"/>
    <w:rsid w:val="00AA0650"/>
    <w:rsid w:val="00AA0A5A"/>
    <w:rsid w:val="00AA33B8"/>
    <w:rsid w:val="00AA3FEC"/>
    <w:rsid w:val="00AA7D4A"/>
    <w:rsid w:val="00AB1835"/>
    <w:rsid w:val="00AB254F"/>
    <w:rsid w:val="00AB3168"/>
    <w:rsid w:val="00AB3ED5"/>
    <w:rsid w:val="00AB4C5A"/>
    <w:rsid w:val="00AB6D51"/>
    <w:rsid w:val="00AB787F"/>
    <w:rsid w:val="00AB7B38"/>
    <w:rsid w:val="00AC04BF"/>
    <w:rsid w:val="00AC2824"/>
    <w:rsid w:val="00AC540F"/>
    <w:rsid w:val="00AC5840"/>
    <w:rsid w:val="00AC5B8C"/>
    <w:rsid w:val="00AC6478"/>
    <w:rsid w:val="00AC7532"/>
    <w:rsid w:val="00AD04A2"/>
    <w:rsid w:val="00AD123B"/>
    <w:rsid w:val="00AD2D91"/>
    <w:rsid w:val="00AD509A"/>
    <w:rsid w:val="00AD788A"/>
    <w:rsid w:val="00AE1633"/>
    <w:rsid w:val="00AE2753"/>
    <w:rsid w:val="00AE4421"/>
    <w:rsid w:val="00AE6B85"/>
    <w:rsid w:val="00AF2AA6"/>
    <w:rsid w:val="00AF4623"/>
    <w:rsid w:val="00AF4A23"/>
    <w:rsid w:val="00AF60FF"/>
    <w:rsid w:val="00AF6E1D"/>
    <w:rsid w:val="00AF732E"/>
    <w:rsid w:val="00AF7808"/>
    <w:rsid w:val="00B00B2E"/>
    <w:rsid w:val="00B02AAD"/>
    <w:rsid w:val="00B0389C"/>
    <w:rsid w:val="00B03C4B"/>
    <w:rsid w:val="00B05630"/>
    <w:rsid w:val="00B0798E"/>
    <w:rsid w:val="00B125D2"/>
    <w:rsid w:val="00B12BF6"/>
    <w:rsid w:val="00B12F91"/>
    <w:rsid w:val="00B134FC"/>
    <w:rsid w:val="00B13719"/>
    <w:rsid w:val="00B1373E"/>
    <w:rsid w:val="00B16007"/>
    <w:rsid w:val="00B16273"/>
    <w:rsid w:val="00B2018D"/>
    <w:rsid w:val="00B20E28"/>
    <w:rsid w:val="00B232C3"/>
    <w:rsid w:val="00B23EF6"/>
    <w:rsid w:val="00B2497A"/>
    <w:rsid w:val="00B25097"/>
    <w:rsid w:val="00B25D86"/>
    <w:rsid w:val="00B2640F"/>
    <w:rsid w:val="00B2676B"/>
    <w:rsid w:val="00B31072"/>
    <w:rsid w:val="00B33659"/>
    <w:rsid w:val="00B352F6"/>
    <w:rsid w:val="00B41DAE"/>
    <w:rsid w:val="00B43FD3"/>
    <w:rsid w:val="00B44653"/>
    <w:rsid w:val="00B44C5E"/>
    <w:rsid w:val="00B45660"/>
    <w:rsid w:val="00B46EEE"/>
    <w:rsid w:val="00B47479"/>
    <w:rsid w:val="00B50C5C"/>
    <w:rsid w:val="00B510DB"/>
    <w:rsid w:val="00B51FA9"/>
    <w:rsid w:val="00B52159"/>
    <w:rsid w:val="00B542CF"/>
    <w:rsid w:val="00B555AE"/>
    <w:rsid w:val="00B5753A"/>
    <w:rsid w:val="00B6052F"/>
    <w:rsid w:val="00B61C9D"/>
    <w:rsid w:val="00B61D9A"/>
    <w:rsid w:val="00B63407"/>
    <w:rsid w:val="00B6432C"/>
    <w:rsid w:val="00B64F66"/>
    <w:rsid w:val="00B65BC9"/>
    <w:rsid w:val="00B661D3"/>
    <w:rsid w:val="00B6761D"/>
    <w:rsid w:val="00B70140"/>
    <w:rsid w:val="00B70F54"/>
    <w:rsid w:val="00B7396A"/>
    <w:rsid w:val="00B763D9"/>
    <w:rsid w:val="00B80051"/>
    <w:rsid w:val="00B81039"/>
    <w:rsid w:val="00B8114E"/>
    <w:rsid w:val="00B828CB"/>
    <w:rsid w:val="00B84B2D"/>
    <w:rsid w:val="00B85CC1"/>
    <w:rsid w:val="00B85D25"/>
    <w:rsid w:val="00B861DA"/>
    <w:rsid w:val="00B86DF8"/>
    <w:rsid w:val="00B87450"/>
    <w:rsid w:val="00B90242"/>
    <w:rsid w:val="00B9176A"/>
    <w:rsid w:val="00B91B59"/>
    <w:rsid w:val="00B92E8C"/>
    <w:rsid w:val="00B93718"/>
    <w:rsid w:val="00B9376D"/>
    <w:rsid w:val="00B94405"/>
    <w:rsid w:val="00B94843"/>
    <w:rsid w:val="00B95556"/>
    <w:rsid w:val="00B96101"/>
    <w:rsid w:val="00B977F0"/>
    <w:rsid w:val="00BA20B8"/>
    <w:rsid w:val="00BA3E79"/>
    <w:rsid w:val="00BA3FC2"/>
    <w:rsid w:val="00BA4D66"/>
    <w:rsid w:val="00BB09AE"/>
    <w:rsid w:val="00BB103D"/>
    <w:rsid w:val="00BB1951"/>
    <w:rsid w:val="00BB2E2F"/>
    <w:rsid w:val="00BB4149"/>
    <w:rsid w:val="00BB5606"/>
    <w:rsid w:val="00BC0EDD"/>
    <w:rsid w:val="00BC1003"/>
    <w:rsid w:val="00BC2043"/>
    <w:rsid w:val="00BC3E21"/>
    <w:rsid w:val="00BC57BA"/>
    <w:rsid w:val="00BC5CC3"/>
    <w:rsid w:val="00BD0A50"/>
    <w:rsid w:val="00BD3543"/>
    <w:rsid w:val="00BD389D"/>
    <w:rsid w:val="00BE0719"/>
    <w:rsid w:val="00BE095D"/>
    <w:rsid w:val="00BE0B8F"/>
    <w:rsid w:val="00BE0D0A"/>
    <w:rsid w:val="00BE13EC"/>
    <w:rsid w:val="00BE3114"/>
    <w:rsid w:val="00BE602A"/>
    <w:rsid w:val="00BE60C2"/>
    <w:rsid w:val="00BF0AF7"/>
    <w:rsid w:val="00BF0FFD"/>
    <w:rsid w:val="00BF2567"/>
    <w:rsid w:val="00BF2851"/>
    <w:rsid w:val="00BF5A6B"/>
    <w:rsid w:val="00BF5E8B"/>
    <w:rsid w:val="00BF6AC0"/>
    <w:rsid w:val="00BF7327"/>
    <w:rsid w:val="00C004FE"/>
    <w:rsid w:val="00C00962"/>
    <w:rsid w:val="00C00BED"/>
    <w:rsid w:val="00C00E20"/>
    <w:rsid w:val="00C013ED"/>
    <w:rsid w:val="00C015FC"/>
    <w:rsid w:val="00C01801"/>
    <w:rsid w:val="00C0355A"/>
    <w:rsid w:val="00C04918"/>
    <w:rsid w:val="00C052A3"/>
    <w:rsid w:val="00C0636A"/>
    <w:rsid w:val="00C063E4"/>
    <w:rsid w:val="00C1041A"/>
    <w:rsid w:val="00C110EA"/>
    <w:rsid w:val="00C12BE6"/>
    <w:rsid w:val="00C13C7F"/>
    <w:rsid w:val="00C15CA8"/>
    <w:rsid w:val="00C15F35"/>
    <w:rsid w:val="00C160B9"/>
    <w:rsid w:val="00C178AE"/>
    <w:rsid w:val="00C21F5C"/>
    <w:rsid w:val="00C234F2"/>
    <w:rsid w:val="00C25DC3"/>
    <w:rsid w:val="00C26F86"/>
    <w:rsid w:val="00C27278"/>
    <w:rsid w:val="00C3020D"/>
    <w:rsid w:val="00C30500"/>
    <w:rsid w:val="00C3164E"/>
    <w:rsid w:val="00C35927"/>
    <w:rsid w:val="00C35F2C"/>
    <w:rsid w:val="00C3601C"/>
    <w:rsid w:val="00C4144A"/>
    <w:rsid w:val="00C414A3"/>
    <w:rsid w:val="00C41A24"/>
    <w:rsid w:val="00C42B7D"/>
    <w:rsid w:val="00C469E5"/>
    <w:rsid w:val="00C46A5E"/>
    <w:rsid w:val="00C50F62"/>
    <w:rsid w:val="00C51A4D"/>
    <w:rsid w:val="00C52513"/>
    <w:rsid w:val="00C61739"/>
    <w:rsid w:val="00C662A4"/>
    <w:rsid w:val="00C70354"/>
    <w:rsid w:val="00C7043A"/>
    <w:rsid w:val="00C7077B"/>
    <w:rsid w:val="00C71178"/>
    <w:rsid w:val="00C719EA"/>
    <w:rsid w:val="00C71D83"/>
    <w:rsid w:val="00C72D6D"/>
    <w:rsid w:val="00C73E44"/>
    <w:rsid w:val="00C744BA"/>
    <w:rsid w:val="00C74653"/>
    <w:rsid w:val="00C76624"/>
    <w:rsid w:val="00C773CF"/>
    <w:rsid w:val="00C77A91"/>
    <w:rsid w:val="00C81E90"/>
    <w:rsid w:val="00C829E4"/>
    <w:rsid w:val="00C82BAC"/>
    <w:rsid w:val="00C83DEC"/>
    <w:rsid w:val="00C84B33"/>
    <w:rsid w:val="00C85601"/>
    <w:rsid w:val="00C8799B"/>
    <w:rsid w:val="00C9162D"/>
    <w:rsid w:val="00C9371C"/>
    <w:rsid w:val="00C948F0"/>
    <w:rsid w:val="00C97013"/>
    <w:rsid w:val="00CA3238"/>
    <w:rsid w:val="00CA37DC"/>
    <w:rsid w:val="00CA3927"/>
    <w:rsid w:val="00CA5195"/>
    <w:rsid w:val="00CB3A2A"/>
    <w:rsid w:val="00CB54E0"/>
    <w:rsid w:val="00CB5987"/>
    <w:rsid w:val="00CB6858"/>
    <w:rsid w:val="00CB6F54"/>
    <w:rsid w:val="00CB7E0E"/>
    <w:rsid w:val="00CC0182"/>
    <w:rsid w:val="00CC5068"/>
    <w:rsid w:val="00CC600F"/>
    <w:rsid w:val="00CC6A47"/>
    <w:rsid w:val="00CC6CE4"/>
    <w:rsid w:val="00CD020D"/>
    <w:rsid w:val="00CD29B0"/>
    <w:rsid w:val="00CD31B7"/>
    <w:rsid w:val="00CD5AAA"/>
    <w:rsid w:val="00CD7365"/>
    <w:rsid w:val="00CE135B"/>
    <w:rsid w:val="00CE2307"/>
    <w:rsid w:val="00CE2AF8"/>
    <w:rsid w:val="00CE3467"/>
    <w:rsid w:val="00CE3726"/>
    <w:rsid w:val="00CE4674"/>
    <w:rsid w:val="00CE4ABF"/>
    <w:rsid w:val="00CE6CC4"/>
    <w:rsid w:val="00CE759F"/>
    <w:rsid w:val="00CE7786"/>
    <w:rsid w:val="00CF0151"/>
    <w:rsid w:val="00CF374C"/>
    <w:rsid w:val="00CF461F"/>
    <w:rsid w:val="00CF68C2"/>
    <w:rsid w:val="00CF6F70"/>
    <w:rsid w:val="00D019C8"/>
    <w:rsid w:val="00D01E90"/>
    <w:rsid w:val="00D02164"/>
    <w:rsid w:val="00D02CD3"/>
    <w:rsid w:val="00D02DF4"/>
    <w:rsid w:val="00D03D9F"/>
    <w:rsid w:val="00D04333"/>
    <w:rsid w:val="00D044B4"/>
    <w:rsid w:val="00D044EA"/>
    <w:rsid w:val="00D07FC3"/>
    <w:rsid w:val="00D1445B"/>
    <w:rsid w:val="00D1496D"/>
    <w:rsid w:val="00D15B6B"/>
    <w:rsid w:val="00D15CED"/>
    <w:rsid w:val="00D15FBD"/>
    <w:rsid w:val="00D178D7"/>
    <w:rsid w:val="00D22414"/>
    <w:rsid w:val="00D23DCD"/>
    <w:rsid w:val="00D23FA4"/>
    <w:rsid w:val="00D24391"/>
    <w:rsid w:val="00D24E89"/>
    <w:rsid w:val="00D25348"/>
    <w:rsid w:val="00D25EB7"/>
    <w:rsid w:val="00D26BD2"/>
    <w:rsid w:val="00D27704"/>
    <w:rsid w:val="00D278DF"/>
    <w:rsid w:val="00D31E54"/>
    <w:rsid w:val="00D32C73"/>
    <w:rsid w:val="00D3358A"/>
    <w:rsid w:val="00D34ADF"/>
    <w:rsid w:val="00D34C03"/>
    <w:rsid w:val="00D36117"/>
    <w:rsid w:val="00D4169B"/>
    <w:rsid w:val="00D41989"/>
    <w:rsid w:val="00D4336C"/>
    <w:rsid w:val="00D433AA"/>
    <w:rsid w:val="00D441BB"/>
    <w:rsid w:val="00D45198"/>
    <w:rsid w:val="00D45866"/>
    <w:rsid w:val="00D46011"/>
    <w:rsid w:val="00D50685"/>
    <w:rsid w:val="00D50B3B"/>
    <w:rsid w:val="00D51945"/>
    <w:rsid w:val="00D51D6B"/>
    <w:rsid w:val="00D52CF9"/>
    <w:rsid w:val="00D53DDC"/>
    <w:rsid w:val="00D54023"/>
    <w:rsid w:val="00D5403B"/>
    <w:rsid w:val="00D54362"/>
    <w:rsid w:val="00D55728"/>
    <w:rsid w:val="00D55B96"/>
    <w:rsid w:val="00D55D28"/>
    <w:rsid w:val="00D564A1"/>
    <w:rsid w:val="00D61766"/>
    <w:rsid w:val="00D62F14"/>
    <w:rsid w:val="00D648E6"/>
    <w:rsid w:val="00D65381"/>
    <w:rsid w:val="00D679F4"/>
    <w:rsid w:val="00D67BF4"/>
    <w:rsid w:val="00D701B8"/>
    <w:rsid w:val="00D70662"/>
    <w:rsid w:val="00D723CF"/>
    <w:rsid w:val="00D72DF3"/>
    <w:rsid w:val="00D76322"/>
    <w:rsid w:val="00D82CFB"/>
    <w:rsid w:val="00D834D5"/>
    <w:rsid w:val="00D83936"/>
    <w:rsid w:val="00D84D7F"/>
    <w:rsid w:val="00D90FF6"/>
    <w:rsid w:val="00D92B93"/>
    <w:rsid w:val="00D935E1"/>
    <w:rsid w:val="00D9543B"/>
    <w:rsid w:val="00D954DB"/>
    <w:rsid w:val="00D96E58"/>
    <w:rsid w:val="00D9723A"/>
    <w:rsid w:val="00DA1542"/>
    <w:rsid w:val="00DA18A5"/>
    <w:rsid w:val="00DA361C"/>
    <w:rsid w:val="00DA5869"/>
    <w:rsid w:val="00DA65E4"/>
    <w:rsid w:val="00DB0168"/>
    <w:rsid w:val="00DB1406"/>
    <w:rsid w:val="00DB2F6B"/>
    <w:rsid w:val="00DB6BC9"/>
    <w:rsid w:val="00DB7EFF"/>
    <w:rsid w:val="00DC0A3B"/>
    <w:rsid w:val="00DC0DB4"/>
    <w:rsid w:val="00DC2E47"/>
    <w:rsid w:val="00DC2F05"/>
    <w:rsid w:val="00DC5210"/>
    <w:rsid w:val="00DC6CCB"/>
    <w:rsid w:val="00DD2AA4"/>
    <w:rsid w:val="00DD34EB"/>
    <w:rsid w:val="00DD391B"/>
    <w:rsid w:val="00DD4D07"/>
    <w:rsid w:val="00DD52EA"/>
    <w:rsid w:val="00DD58B4"/>
    <w:rsid w:val="00DE4560"/>
    <w:rsid w:val="00DE48F6"/>
    <w:rsid w:val="00DF0236"/>
    <w:rsid w:val="00DF1671"/>
    <w:rsid w:val="00DF2FA1"/>
    <w:rsid w:val="00DF3871"/>
    <w:rsid w:val="00DF40D1"/>
    <w:rsid w:val="00DF4C91"/>
    <w:rsid w:val="00DF4DB1"/>
    <w:rsid w:val="00DF72BC"/>
    <w:rsid w:val="00DF74C3"/>
    <w:rsid w:val="00E00831"/>
    <w:rsid w:val="00E013B5"/>
    <w:rsid w:val="00E0342B"/>
    <w:rsid w:val="00E0469F"/>
    <w:rsid w:val="00E0491C"/>
    <w:rsid w:val="00E04FB6"/>
    <w:rsid w:val="00E057F6"/>
    <w:rsid w:val="00E067A7"/>
    <w:rsid w:val="00E114EE"/>
    <w:rsid w:val="00E11B11"/>
    <w:rsid w:val="00E12FAF"/>
    <w:rsid w:val="00E14DD9"/>
    <w:rsid w:val="00E166E0"/>
    <w:rsid w:val="00E166FF"/>
    <w:rsid w:val="00E214F3"/>
    <w:rsid w:val="00E23098"/>
    <w:rsid w:val="00E2357A"/>
    <w:rsid w:val="00E25C5B"/>
    <w:rsid w:val="00E25E5C"/>
    <w:rsid w:val="00E309D3"/>
    <w:rsid w:val="00E30A75"/>
    <w:rsid w:val="00E32661"/>
    <w:rsid w:val="00E3354C"/>
    <w:rsid w:val="00E33691"/>
    <w:rsid w:val="00E34A9C"/>
    <w:rsid w:val="00E35B4E"/>
    <w:rsid w:val="00E367D2"/>
    <w:rsid w:val="00E36D64"/>
    <w:rsid w:val="00E36E60"/>
    <w:rsid w:val="00E40374"/>
    <w:rsid w:val="00E422AA"/>
    <w:rsid w:val="00E43061"/>
    <w:rsid w:val="00E43560"/>
    <w:rsid w:val="00E44456"/>
    <w:rsid w:val="00E45E6E"/>
    <w:rsid w:val="00E474EE"/>
    <w:rsid w:val="00E475BC"/>
    <w:rsid w:val="00E47B04"/>
    <w:rsid w:val="00E5001A"/>
    <w:rsid w:val="00E50FBD"/>
    <w:rsid w:val="00E5376A"/>
    <w:rsid w:val="00E56924"/>
    <w:rsid w:val="00E6122A"/>
    <w:rsid w:val="00E6329E"/>
    <w:rsid w:val="00E6342B"/>
    <w:rsid w:val="00E63A9C"/>
    <w:rsid w:val="00E64E4F"/>
    <w:rsid w:val="00E65AA6"/>
    <w:rsid w:val="00E660E6"/>
    <w:rsid w:val="00E731B1"/>
    <w:rsid w:val="00E74A12"/>
    <w:rsid w:val="00E7680E"/>
    <w:rsid w:val="00E805DB"/>
    <w:rsid w:val="00E80A03"/>
    <w:rsid w:val="00E80D7D"/>
    <w:rsid w:val="00E84BCB"/>
    <w:rsid w:val="00E850AE"/>
    <w:rsid w:val="00E85403"/>
    <w:rsid w:val="00E85ED5"/>
    <w:rsid w:val="00E86707"/>
    <w:rsid w:val="00E8709D"/>
    <w:rsid w:val="00E907B5"/>
    <w:rsid w:val="00E90D36"/>
    <w:rsid w:val="00E914A6"/>
    <w:rsid w:val="00E92009"/>
    <w:rsid w:val="00E94494"/>
    <w:rsid w:val="00E9472C"/>
    <w:rsid w:val="00E9679B"/>
    <w:rsid w:val="00E9739E"/>
    <w:rsid w:val="00E97668"/>
    <w:rsid w:val="00EA13BB"/>
    <w:rsid w:val="00EA2C11"/>
    <w:rsid w:val="00EA2FA5"/>
    <w:rsid w:val="00EA3AAA"/>
    <w:rsid w:val="00EA4CF5"/>
    <w:rsid w:val="00EA4E29"/>
    <w:rsid w:val="00EA4EF4"/>
    <w:rsid w:val="00EA4FB7"/>
    <w:rsid w:val="00EB4482"/>
    <w:rsid w:val="00EB4582"/>
    <w:rsid w:val="00EB5B09"/>
    <w:rsid w:val="00EC16F8"/>
    <w:rsid w:val="00EC322D"/>
    <w:rsid w:val="00EC5B16"/>
    <w:rsid w:val="00EC790D"/>
    <w:rsid w:val="00ED0E44"/>
    <w:rsid w:val="00ED1CE9"/>
    <w:rsid w:val="00ED50F2"/>
    <w:rsid w:val="00ED6639"/>
    <w:rsid w:val="00EE132E"/>
    <w:rsid w:val="00EE18CB"/>
    <w:rsid w:val="00EE227C"/>
    <w:rsid w:val="00EE28E5"/>
    <w:rsid w:val="00EE7396"/>
    <w:rsid w:val="00EF2792"/>
    <w:rsid w:val="00EF2A26"/>
    <w:rsid w:val="00EF2A72"/>
    <w:rsid w:val="00EF3E32"/>
    <w:rsid w:val="00EF3F28"/>
    <w:rsid w:val="00EF4C6A"/>
    <w:rsid w:val="00F00F01"/>
    <w:rsid w:val="00F02728"/>
    <w:rsid w:val="00F03B09"/>
    <w:rsid w:val="00F04A81"/>
    <w:rsid w:val="00F059AB"/>
    <w:rsid w:val="00F077AE"/>
    <w:rsid w:val="00F13375"/>
    <w:rsid w:val="00F13F10"/>
    <w:rsid w:val="00F141D2"/>
    <w:rsid w:val="00F154F4"/>
    <w:rsid w:val="00F16AA0"/>
    <w:rsid w:val="00F17455"/>
    <w:rsid w:val="00F21099"/>
    <w:rsid w:val="00F2265B"/>
    <w:rsid w:val="00F22882"/>
    <w:rsid w:val="00F23243"/>
    <w:rsid w:val="00F23507"/>
    <w:rsid w:val="00F269FE"/>
    <w:rsid w:val="00F26A17"/>
    <w:rsid w:val="00F2773F"/>
    <w:rsid w:val="00F30CCE"/>
    <w:rsid w:val="00F30CDC"/>
    <w:rsid w:val="00F31D53"/>
    <w:rsid w:val="00F32A50"/>
    <w:rsid w:val="00F32E97"/>
    <w:rsid w:val="00F354AF"/>
    <w:rsid w:val="00F360B8"/>
    <w:rsid w:val="00F377DF"/>
    <w:rsid w:val="00F410DE"/>
    <w:rsid w:val="00F41BEA"/>
    <w:rsid w:val="00F42AA9"/>
    <w:rsid w:val="00F47C29"/>
    <w:rsid w:val="00F47D20"/>
    <w:rsid w:val="00F51880"/>
    <w:rsid w:val="00F52FCD"/>
    <w:rsid w:val="00F53076"/>
    <w:rsid w:val="00F54D4E"/>
    <w:rsid w:val="00F61949"/>
    <w:rsid w:val="00F6204A"/>
    <w:rsid w:val="00F62051"/>
    <w:rsid w:val="00F64CB1"/>
    <w:rsid w:val="00F64DA8"/>
    <w:rsid w:val="00F659C7"/>
    <w:rsid w:val="00F6614B"/>
    <w:rsid w:val="00F6619F"/>
    <w:rsid w:val="00F66615"/>
    <w:rsid w:val="00F67248"/>
    <w:rsid w:val="00F70DDB"/>
    <w:rsid w:val="00F76CF6"/>
    <w:rsid w:val="00F779AC"/>
    <w:rsid w:val="00F77CD9"/>
    <w:rsid w:val="00F8144F"/>
    <w:rsid w:val="00F81C96"/>
    <w:rsid w:val="00F82414"/>
    <w:rsid w:val="00F829EF"/>
    <w:rsid w:val="00F82D97"/>
    <w:rsid w:val="00F83F6E"/>
    <w:rsid w:val="00F840FC"/>
    <w:rsid w:val="00F8583E"/>
    <w:rsid w:val="00F868C8"/>
    <w:rsid w:val="00F87002"/>
    <w:rsid w:val="00F87209"/>
    <w:rsid w:val="00F906A5"/>
    <w:rsid w:val="00F919F4"/>
    <w:rsid w:val="00F924BD"/>
    <w:rsid w:val="00F93422"/>
    <w:rsid w:val="00F94A47"/>
    <w:rsid w:val="00F95513"/>
    <w:rsid w:val="00F95CE1"/>
    <w:rsid w:val="00F971FE"/>
    <w:rsid w:val="00F974C4"/>
    <w:rsid w:val="00FA02AE"/>
    <w:rsid w:val="00FA226E"/>
    <w:rsid w:val="00FA3611"/>
    <w:rsid w:val="00FA40E4"/>
    <w:rsid w:val="00FA4B72"/>
    <w:rsid w:val="00FA4D8F"/>
    <w:rsid w:val="00FA4DDC"/>
    <w:rsid w:val="00FA7372"/>
    <w:rsid w:val="00FA759E"/>
    <w:rsid w:val="00FA7EC2"/>
    <w:rsid w:val="00FB0407"/>
    <w:rsid w:val="00FB2475"/>
    <w:rsid w:val="00FB2B01"/>
    <w:rsid w:val="00FB377D"/>
    <w:rsid w:val="00FC07C3"/>
    <w:rsid w:val="00FC0F68"/>
    <w:rsid w:val="00FC298E"/>
    <w:rsid w:val="00FC3110"/>
    <w:rsid w:val="00FC4EEF"/>
    <w:rsid w:val="00FC57C7"/>
    <w:rsid w:val="00FC58F6"/>
    <w:rsid w:val="00FC7EA0"/>
    <w:rsid w:val="00FD1784"/>
    <w:rsid w:val="00FD5059"/>
    <w:rsid w:val="00FD645C"/>
    <w:rsid w:val="00FD7705"/>
    <w:rsid w:val="00FE014D"/>
    <w:rsid w:val="00FE04F6"/>
    <w:rsid w:val="00FE1A92"/>
    <w:rsid w:val="00FE2305"/>
    <w:rsid w:val="00FE2B38"/>
    <w:rsid w:val="00FE4720"/>
    <w:rsid w:val="00FE5BA5"/>
    <w:rsid w:val="00FE7475"/>
    <w:rsid w:val="00FE75F1"/>
    <w:rsid w:val="00FF1DC2"/>
    <w:rsid w:val="00FF2D2B"/>
    <w:rsid w:val="00FF3F2A"/>
    <w:rsid w:val="00FF3FA8"/>
    <w:rsid w:val="00FF526C"/>
    <w:rsid w:val="00FF6A0E"/>
    <w:rsid w:val="00FF7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90D"/>
    <w:pPr>
      <w:spacing w:after="0" w:line="240" w:lineRule="auto"/>
    </w:pPr>
    <w:rPr>
      <w:rFonts w:eastAsia="Times New Roman" w:cs="Tahoma"/>
      <w:bCs/>
      <w:snapToGrid w:val="0"/>
      <w:sz w:val="24"/>
      <w:lang w:eastAsia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10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B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 w:val="0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4EE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 w:val="0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A4D8F"/>
    <w:pPr>
      <w:tabs>
        <w:tab w:val="center" w:pos="4153"/>
        <w:tab w:val="right" w:pos="8306"/>
      </w:tabs>
    </w:pPr>
    <w:rPr>
      <w:rFonts w:eastAsiaTheme="minorHAnsi" w:cstheme="minorBidi"/>
      <w:bCs w:val="0"/>
      <w:snapToGrid/>
      <w:lang w:eastAsia="en-US"/>
    </w:rPr>
  </w:style>
  <w:style w:type="character" w:customStyle="1" w:styleId="HeaderChar">
    <w:name w:val="Header Char"/>
    <w:basedOn w:val="DefaultParagraphFont"/>
    <w:link w:val="Header"/>
    <w:rsid w:val="00FA4D8F"/>
  </w:style>
  <w:style w:type="paragraph" w:styleId="Footer">
    <w:name w:val="footer"/>
    <w:basedOn w:val="Normal"/>
    <w:link w:val="FooterChar"/>
    <w:uiPriority w:val="99"/>
    <w:semiHidden/>
    <w:unhideWhenUsed/>
    <w:rsid w:val="00FA4D8F"/>
    <w:pPr>
      <w:tabs>
        <w:tab w:val="center" w:pos="4153"/>
        <w:tab w:val="right" w:pos="8306"/>
      </w:tabs>
    </w:pPr>
    <w:rPr>
      <w:rFonts w:eastAsiaTheme="minorHAnsi" w:cstheme="minorBidi"/>
      <w:bCs w:val="0"/>
      <w:snapToGrid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A4D8F"/>
  </w:style>
  <w:style w:type="paragraph" w:styleId="BalloonText">
    <w:name w:val="Balloon Text"/>
    <w:basedOn w:val="Normal"/>
    <w:link w:val="BalloonTextChar"/>
    <w:uiPriority w:val="99"/>
    <w:semiHidden/>
    <w:unhideWhenUsed/>
    <w:rsid w:val="00FA4D8F"/>
    <w:rPr>
      <w:rFonts w:eastAsiaTheme="minorHAnsi"/>
      <w:bCs w:val="0"/>
      <w:snapToGrid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D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10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10B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310BC"/>
    <w:rPr>
      <w:rFonts w:asciiTheme="majorHAnsi" w:eastAsiaTheme="majorEastAsia" w:hAnsiTheme="majorHAnsi" w:cstheme="majorBidi"/>
      <w:b/>
      <w:snapToGrid w:val="0"/>
      <w:color w:val="365F91" w:themeColor="accent1" w:themeShade="BF"/>
      <w:sz w:val="28"/>
      <w:szCs w:val="28"/>
      <w:lang w:eastAsia="el-G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23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Cs w:val="0"/>
      <w:snapToGrid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2365"/>
    <w:rPr>
      <w:rFonts w:ascii="Courier New" w:eastAsia="Times New Roman" w:hAnsi="Courier New" w:cs="Courier New"/>
      <w:sz w:val="20"/>
      <w:szCs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70C7A"/>
    <w:pPr>
      <w:tabs>
        <w:tab w:val="right" w:leader="dot" w:pos="8296"/>
      </w:tabs>
      <w:spacing w:after="100"/>
      <w:jc w:val="center"/>
    </w:pPr>
  </w:style>
  <w:style w:type="character" w:customStyle="1" w:styleId="Heading2Char">
    <w:name w:val="Heading 2 Char"/>
    <w:basedOn w:val="DefaultParagraphFont"/>
    <w:link w:val="Heading2"/>
    <w:uiPriority w:val="9"/>
    <w:rsid w:val="00F03B09"/>
    <w:rPr>
      <w:rFonts w:asciiTheme="majorHAnsi" w:eastAsiaTheme="majorEastAsia" w:hAnsiTheme="majorHAnsi" w:cstheme="majorBidi"/>
      <w:b/>
      <w:snapToGrid w:val="0"/>
      <w:color w:val="4F81BD" w:themeColor="accent1"/>
      <w:sz w:val="26"/>
      <w:szCs w:val="26"/>
      <w:lang w:eastAsia="el-GR"/>
    </w:rPr>
  </w:style>
  <w:style w:type="paragraph" w:styleId="TOC2">
    <w:name w:val="toc 2"/>
    <w:basedOn w:val="Normal"/>
    <w:next w:val="Normal"/>
    <w:autoRedefine/>
    <w:uiPriority w:val="39"/>
    <w:unhideWhenUsed/>
    <w:rsid w:val="00472FA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FC4EEF"/>
    <w:rPr>
      <w:rFonts w:asciiTheme="majorHAnsi" w:eastAsiaTheme="majorEastAsia" w:hAnsiTheme="majorHAnsi" w:cstheme="majorBidi"/>
      <w:b/>
      <w:snapToGrid w:val="0"/>
      <w:color w:val="4F81BD" w:themeColor="accent1"/>
      <w:sz w:val="24"/>
      <w:lang w:eastAsia="el-G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13F1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13F10"/>
    <w:rPr>
      <w:rFonts w:eastAsia="Times New Roman" w:cs="Tahoma"/>
      <w:bCs/>
      <w:snapToGrid w:val="0"/>
      <w:sz w:val="20"/>
      <w:szCs w:val="20"/>
      <w:lang w:eastAsia="el-GR"/>
    </w:rPr>
  </w:style>
  <w:style w:type="character" w:styleId="EndnoteReference">
    <w:name w:val="endnote reference"/>
    <w:basedOn w:val="DefaultParagraphFont"/>
    <w:uiPriority w:val="99"/>
    <w:semiHidden/>
    <w:unhideWhenUsed/>
    <w:rsid w:val="00F13F1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13F1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13F10"/>
    <w:rPr>
      <w:rFonts w:eastAsia="Times New Roman" w:cs="Tahoma"/>
      <w:bCs/>
      <w:snapToGrid w:val="0"/>
      <w:sz w:val="20"/>
      <w:szCs w:val="20"/>
      <w:lang w:eastAsia="el-GR"/>
    </w:rPr>
  </w:style>
  <w:style w:type="character" w:styleId="FootnoteReference">
    <w:name w:val="footnote reference"/>
    <w:basedOn w:val="DefaultParagraphFont"/>
    <w:uiPriority w:val="99"/>
    <w:semiHidden/>
    <w:unhideWhenUsed/>
    <w:rsid w:val="00F13F1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95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8.jpeg"/><Relationship Id="rId2" Type="http://schemas.openxmlformats.org/officeDocument/2006/relationships/image" Target="media/image17.png"/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6ABAC-4210-4A92-B004-D053E9EAB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</TotalTime>
  <Pages>9</Pages>
  <Words>1426</Words>
  <Characters>8129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TeiAth</Company>
  <LinksUpToDate>false</LinksUpToDate>
  <CharactersWithSpaces>9536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Natassa Karapanagou</dc:creator>
  <cp:lastModifiedBy>Niral</cp:lastModifiedBy>
  <cp:revision>974</cp:revision>
  <cp:lastPrinted>2011-12-01T09:40:00Z</cp:lastPrinted>
  <dcterms:created xsi:type="dcterms:W3CDTF">2012-03-07T12:47:00Z</dcterms:created>
  <dcterms:modified xsi:type="dcterms:W3CDTF">2013-04-10T22:01:00Z</dcterms:modified>
</cp:coreProperties>
</file>