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0ACDD" w14:textId="77777777" w:rsidR="005A2430" w:rsidRDefault="00000000">
      <w:pPr>
        <w:shd w:val="clear" w:color="auto" w:fill="000000"/>
        <w:spacing w:after="1071" w:line="259" w:lineRule="auto"/>
        <w:ind w:left="0" w:firstLine="0"/>
        <w:jc w:val="right"/>
      </w:pPr>
      <w:r>
        <w:rPr>
          <w:color w:val="FFFFFF"/>
          <w:sz w:val="29"/>
        </w:rPr>
        <w:t>18</w:t>
      </w:r>
    </w:p>
    <w:p w14:paraId="69B47B04" w14:textId="77777777" w:rsidR="005A2430" w:rsidRDefault="00000000">
      <w:pPr>
        <w:spacing w:after="304" w:line="259" w:lineRule="auto"/>
        <w:ind w:left="21" w:firstLine="0"/>
        <w:jc w:val="left"/>
      </w:pPr>
      <w:proofErr w:type="spellStart"/>
      <w:r>
        <w:rPr>
          <w:sz w:val="29"/>
        </w:rPr>
        <w:t>Toward</w:t>
      </w:r>
      <w:proofErr w:type="spellEnd"/>
      <w:r>
        <w:rPr>
          <w:sz w:val="29"/>
        </w:rPr>
        <w:t xml:space="preserve"> a </w:t>
      </w:r>
      <w:proofErr w:type="spellStart"/>
      <w:r>
        <w:rPr>
          <w:sz w:val="29"/>
        </w:rPr>
        <w:t>Better</w:t>
      </w:r>
      <w:proofErr w:type="spellEnd"/>
      <w:r>
        <w:rPr>
          <w:sz w:val="29"/>
        </w:rPr>
        <w:t xml:space="preserve"> </w:t>
      </w:r>
      <w:proofErr w:type="spellStart"/>
      <w:r>
        <w:rPr>
          <w:sz w:val="29"/>
        </w:rPr>
        <w:t>Understanding</w:t>
      </w:r>
      <w:proofErr w:type="spellEnd"/>
      <w:r>
        <w:rPr>
          <w:sz w:val="29"/>
        </w:rPr>
        <w:t xml:space="preserve"> </w:t>
      </w:r>
      <w:proofErr w:type="spellStart"/>
      <w:r>
        <w:rPr>
          <w:sz w:val="29"/>
        </w:rPr>
        <w:t>of</w:t>
      </w:r>
      <w:proofErr w:type="spellEnd"/>
      <w:r>
        <w:rPr>
          <w:sz w:val="29"/>
        </w:rPr>
        <w:t xml:space="preserve"> “</w:t>
      </w:r>
      <w:proofErr w:type="spellStart"/>
      <w:r>
        <w:rPr>
          <w:sz w:val="29"/>
        </w:rPr>
        <w:t>Cybersecurity</w:t>
      </w:r>
      <w:proofErr w:type="spellEnd"/>
      <w:r>
        <w:rPr>
          <w:sz w:val="29"/>
        </w:rPr>
        <w:t>”</w:t>
      </w:r>
    </w:p>
    <w:p w14:paraId="4BE03566" w14:textId="77777777" w:rsidR="005A2430" w:rsidRDefault="00000000">
      <w:pPr>
        <w:ind w:left="16" w:right="1348"/>
      </w:pPr>
      <w:r>
        <w:rPr>
          <w:sz w:val="24"/>
        </w:rPr>
        <w:t xml:space="preserve">JEROEN VAN DER HAM, </w:t>
      </w:r>
      <w:proofErr w:type="spellStart"/>
      <w:r>
        <w:t>National</w:t>
      </w:r>
      <w:proofErr w:type="spellEnd"/>
      <w:r>
        <w:t xml:space="preserve"> Cyber Security Centre, The </w:t>
      </w:r>
      <w:proofErr w:type="spellStart"/>
      <w:r>
        <w:t>Netherlands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Twente</w:t>
      </w:r>
      <w:proofErr w:type="spellEnd"/>
    </w:p>
    <w:p w14:paraId="736D67F0" w14:textId="77777777" w:rsidR="005A2430" w:rsidRDefault="00000000">
      <w:pPr>
        <w:spacing w:after="96" w:line="259" w:lineRule="auto"/>
        <w:ind w:left="2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7EFA9" wp14:editId="17D1EA95">
                <wp:extent cx="5736260" cy="5144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60" cy="5144"/>
                          <a:chOff x="0" y="0"/>
                          <a:chExt cx="5736260" cy="5144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736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260">
                                <a:moveTo>
                                  <a:pt x="0" y="0"/>
                                </a:moveTo>
                                <a:lnTo>
                                  <a:pt x="5736260" y="0"/>
                                </a:lnTo>
                              </a:path>
                            </a:pathLst>
                          </a:custGeom>
                          <a:ln w="5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7" style="width:451.674pt;height:0.405pt;mso-position-horizontal-relative:char;mso-position-vertical-relative:line" coordsize="57362,51">
                <v:shape id="Shape 11" style="position:absolute;width:57362;height:0;left:0;top:0;" coordsize="5736260,0" path="m0,0l5736260,0">
                  <v:stroke weight="0.40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73952E1" w14:textId="77777777" w:rsidR="005A2430" w:rsidRDefault="00000000">
      <w:pPr>
        <w:spacing w:after="231" w:line="262" w:lineRule="auto"/>
        <w:ind w:left="16" w:right="1327"/>
      </w:pPr>
      <w:r>
        <w:rPr>
          <w:sz w:val="18"/>
        </w:rPr>
        <w:t xml:space="preserve">The </w:t>
      </w:r>
      <w:proofErr w:type="spellStart"/>
      <w:r>
        <w:rPr>
          <w:sz w:val="18"/>
        </w:rPr>
        <w:t>term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cybersecurity</w:t>
      </w:r>
      <w:proofErr w:type="spellEnd"/>
      <w:r>
        <w:rPr>
          <w:sz w:val="18"/>
        </w:rPr>
        <w:t xml:space="preserve">” </w:t>
      </w:r>
      <w:proofErr w:type="spellStart"/>
      <w:r>
        <w:rPr>
          <w:sz w:val="18"/>
        </w:rPr>
        <w:t>has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gained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widespread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popularity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but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has</w:t>
      </w:r>
      <w:proofErr w:type="spellEnd"/>
      <w:r>
        <w:rPr>
          <w:sz w:val="18"/>
        </w:rPr>
        <w:t xml:space="preserve"> not </w:t>
      </w:r>
      <w:proofErr w:type="spellStart"/>
      <w:r>
        <w:rPr>
          <w:sz w:val="18"/>
        </w:rPr>
        <w:t>been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defined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properly</w:t>
      </w:r>
      <w:proofErr w:type="spellEnd"/>
      <w:r>
        <w:rPr>
          <w:sz w:val="18"/>
        </w:rPr>
        <w:t xml:space="preserve">. The </w:t>
      </w:r>
      <w:proofErr w:type="spellStart"/>
      <w:r>
        <w:rPr>
          <w:sz w:val="18"/>
        </w:rPr>
        <w:t>term</w:t>
      </w:r>
      <w:proofErr w:type="spellEnd"/>
      <w:r>
        <w:rPr>
          <w:sz w:val="18"/>
        </w:rPr>
        <w:t xml:space="preserve"> is </w:t>
      </w:r>
      <w:proofErr w:type="spellStart"/>
      <w:r>
        <w:rPr>
          <w:sz w:val="18"/>
        </w:rPr>
        <w:t>used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many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different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people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different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things</w:t>
      </w:r>
      <w:proofErr w:type="spellEnd"/>
      <w:r>
        <w:rPr>
          <w:sz w:val="18"/>
        </w:rPr>
        <w:t xml:space="preserve"> in </w:t>
      </w:r>
      <w:proofErr w:type="spellStart"/>
      <w:r>
        <w:rPr>
          <w:sz w:val="18"/>
        </w:rPr>
        <w:t>different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contexts</w:t>
      </w:r>
      <w:proofErr w:type="spellEnd"/>
      <w:r>
        <w:rPr>
          <w:sz w:val="18"/>
        </w:rPr>
        <w:t xml:space="preserve">. A </w:t>
      </w:r>
      <w:proofErr w:type="spellStart"/>
      <w:r>
        <w:rPr>
          <w:sz w:val="18"/>
        </w:rPr>
        <w:t>better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understanding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of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cybersecurity</w:t>
      </w:r>
      <w:proofErr w:type="spellEnd"/>
      <w:r>
        <w:rPr>
          <w:sz w:val="18"/>
        </w:rPr>
        <w:t xml:space="preserve">” </w:t>
      </w:r>
      <w:proofErr w:type="spellStart"/>
      <w:r>
        <w:rPr>
          <w:sz w:val="18"/>
        </w:rPr>
        <w:t>will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allow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us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better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understanding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what</w:t>
      </w:r>
      <w:proofErr w:type="spellEnd"/>
      <w:r>
        <w:rPr>
          <w:sz w:val="18"/>
        </w:rPr>
        <w:t xml:space="preserve"> it </w:t>
      </w:r>
      <w:proofErr w:type="spellStart"/>
      <w:r>
        <w:rPr>
          <w:sz w:val="18"/>
        </w:rPr>
        <w:t>means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be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cybersecure</w:t>
      </w:r>
      <w:proofErr w:type="spellEnd"/>
      <w:r>
        <w:rPr>
          <w:sz w:val="18"/>
        </w:rPr>
        <w:t xml:space="preserve">.” This in </w:t>
      </w:r>
      <w:proofErr w:type="spellStart"/>
      <w:r>
        <w:rPr>
          <w:sz w:val="18"/>
        </w:rPr>
        <w:t>turn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will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allow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</w:t>
      </w:r>
      <w:proofErr w:type="spellEnd"/>
      <w:r>
        <w:rPr>
          <w:sz w:val="18"/>
        </w:rPr>
        <w:t xml:space="preserve"> take more </w:t>
      </w:r>
      <w:proofErr w:type="spellStart"/>
      <w:r>
        <w:rPr>
          <w:sz w:val="18"/>
        </w:rPr>
        <w:t>appropriate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measures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ensure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actual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cybersecurity</w:t>
      </w:r>
      <w:proofErr w:type="spellEnd"/>
      <w:r>
        <w:rPr>
          <w:sz w:val="18"/>
        </w:rPr>
        <w:t>.</w:t>
      </w:r>
    </w:p>
    <w:p w14:paraId="7D2D62C4" w14:textId="77777777" w:rsidR="005A2430" w:rsidRDefault="00000000">
      <w:pPr>
        <w:spacing w:after="100" w:line="391" w:lineRule="auto"/>
        <w:ind w:left="16" w:right="1327"/>
      </w:pPr>
      <w:r>
        <w:rPr>
          <w:sz w:val="18"/>
        </w:rPr>
        <w:t xml:space="preserve">CCS </w:t>
      </w:r>
      <w:proofErr w:type="spellStart"/>
      <w:r>
        <w:rPr>
          <w:sz w:val="18"/>
        </w:rPr>
        <w:t>Concepts</w:t>
      </w:r>
      <w:proofErr w:type="spellEnd"/>
      <w:r>
        <w:rPr>
          <w:sz w:val="18"/>
        </w:rPr>
        <w:t xml:space="preserve">: • Security </w:t>
      </w:r>
      <w:proofErr w:type="spellStart"/>
      <w:r>
        <w:rPr>
          <w:sz w:val="18"/>
        </w:rPr>
        <w:t>and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privacy</w:t>
      </w:r>
      <w:proofErr w:type="spellEnd"/>
      <w:r>
        <w:rPr>
          <w:sz w:val="18"/>
        </w:rPr>
        <w:t xml:space="preserve"> → Systems </w:t>
      </w:r>
      <w:proofErr w:type="spellStart"/>
      <w:r>
        <w:rPr>
          <w:sz w:val="18"/>
        </w:rPr>
        <w:t>security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Human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and</w:t>
      </w:r>
      <w:proofErr w:type="spellEnd"/>
      <w:r>
        <w:rPr>
          <w:sz w:val="18"/>
        </w:rPr>
        <w:t xml:space="preserve"> societal </w:t>
      </w:r>
      <w:proofErr w:type="spellStart"/>
      <w:r>
        <w:rPr>
          <w:sz w:val="18"/>
        </w:rPr>
        <w:t>aspects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security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and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privacy</w:t>
      </w:r>
      <w:proofErr w:type="spellEnd"/>
      <w:r>
        <w:rPr>
          <w:sz w:val="18"/>
        </w:rPr>
        <w:t xml:space="preserve">; </w:t>
      </w:r>
      <w:proofErr w:type="gramStart"/>
      <w:r>
        <w:rPr>
          <w:sz w:val="18"/>
        </w:rPr>
        <w:t>• Social</w:t>
      </w:r>
      <w:proofErr w:type="gramEnd"/>
      <w:r>
        <w:rPr>
          <w:sz w:val="18"/>
        </w:rPr>
        <w:t xml:space="preserve"> </w:t>
      </w:r>
      <w:proofErr w:type="spellStart"/>
      <w:r>
        <w:rPr>
          <w:sz w:val="18"/>
        </w:rPr>
        <w:t>and</w:t>
      </w:r>
      <w:proofErr w:type="spellEnd"/>
      <w:r>
        <w:rPr>
          <w:sz w:val="18"/>
        </w:rPr>
        <w:t xml:space="preserve"> professional </w:t>
      </w:r>
      <w:proofErr w:type="spellStart"/>
      <w:r>
        <w:rPr>
          <w:sz w:val="18"/>
        </w:rPr>
        <w:t>topics</w:t>
      </w:r>
      <w:proofErr w:type="spellEnd"/>
      <w:r>
        <w:rPr>
          <w:sz w:val="18"/>
        </w:rPr>
        <w:t xml:space="preserve"> → </w:t>
      </w:r>
      <w:r>
        <w:rPr>
          <w:i/>
          <w:sz w:val="18"/>
        </w:rPr>
        <w:t xml:space="preserve">Management </w:t>
      </w:r>
      <w:proofErr w:type="spellStart"/>
      <w:r>
        <w:rPr>
          <w:i/>
          <w:sz w:val="18"/>
        </w:rPr>
        <w:t>of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computing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and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information</w:t>
      </w:r>
      <w:proofErr w:type="spellEnd"/>
      <w:r>
        <w:rPr>
          <w:i/>
          <w:sz w:val="18"/>
        </w:rPr>
        <w:t xml:space="preserve"> systems</w:t>
      </w:r>
      <w:r>
        <w:rPr>
          <w:sz w:val="18"/>
        </w:rPr>
        <w:t xml:space="preserve">; </w:t>
      </w:r>
      <w:proofErr w:type="spellStart"/>
      <w:r>
        <w:rPr>
          <w:sz w:val="18"/>
        </w:rPr>
        <w:t>History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of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computing</w:t>
      </w:r>
      <w:proofErr w:type="spellEnd"/>
      <w:r>
        <w:rPr>
          <w:sz w:val="18"/>
        </w:rPr>
        <w:t xml:space="preserve">; </w:t>
      </w:r>
      <w:proofErr w:type="spellStart"/>
      <w:r>
        <w:rPr>
          <w:sz w:val="18"/>
        </w:rPr>
        <w:t>Additional</w:t>
      </w:r>
      <w:proofErr w:type="spellEnd"/>
      <w:r>
        <w:rPr>
          <w:sz w:val="18"/>
        </w:rPr>
        <w:t xml:space="preserve"> Key Words </w:t>
      </w:r>
      <w:proofErr w:type="spellStart"/>
      <w:r>
        <w:rPr>
          <w:sz w:val="18"/>
        </w:rPr>
        <w:t>and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Phrases</w:t>
      </w:r>
      <w:proofErr w:type="spellEnd"/>
      <w:r>
        <w:rPr>
          <w:sz w:val="18"/>
        </w:rPr>
        <w:t xml:space="preserve">: CIA </w:t>
      </w:r>
      <w:proofErr w:type="spellStart"/>
      <w:r>
        <w:rPr>
          <w:sz w:val="18"/>
        </w:rPr>
        <w:t>triad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cybersecurity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vulnerability</w:t>
      </w:r>
      <w:proofErr w:type="spellEnd"/>
    </w:p>
    <w:p w14:paraId="51330205" w14:textId="77777777" w:rsidR="005A2430" w:rsidRDefault="00000000">
      <w:pPr>
        <w:spacing w:after="14" w:line="259" w:lineRule="auto"/>
        <w:ind w:left="21" w:firstLine="0"/>
        <w:jc w:val="left"/>
      </w:pPr>
      <w:r>
        <w:rPr>
          <w:sz w:val="18"/>
        </w:rPr>
        <w:t xml:space="preserve">ACM </w:t>
      </w:r>
      <w:proofErr w:type="spellStart"/>
      <w:r>
        <w:rPr>
          <w:sz w:val="18"/>
        </w:rPr>
        <w:t>Reference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format</w:t>
      </w:r>
      <w:proofErr w:type="spellEnd"/>
      <w:r>
        <w:rPr>
          <w:sz w:val="18"/>
        </w:rPr>
        <w:t>:</w:t>
      </w:r>
    </w:p>
    <w:p w14:paraId="2CE16DBB" w14:textId="77777777" w:rsidR="005A2430" w:rsidRDefault="00000000">
      <w:pPr>
        <w:spacing w:after="22" w:line="264" w:lineRule="auto"/>
        <w:ind w:left="21" w:right="1342" w:firstLine="0"/>
        <w:jc w:val="left"/>
      </w:pPr>
      <w:proofErr w:type="spellStart"/>
      <w:r>
        <w:rPr>
          <w:sz w:val="18"/>
        </w:rPr>
        <w:t>Jeroen</w:t>
      </w:r>
      <w:proofErr w:type="spellEnd"/>
      <w:r>
        <w:rPr>
          <w:sz w:val="18"/>
        </w:rPr>
        <w:t xml:space="preserve"> van der Ham. 2021. </w:t>
      </w:r>
      <w:proofErr w:type="spellStart"/>
      <w:r>
        <w:rPr>
          <w:sz w:val="18"/>
        </w:rPr>
        <w:t>Toward</w:t>
      </w:r>
      <w:proofErr w:type="spellEnd"/>
      <w:r>
        <w:rPr>
          <w:sz w:val="18"/>
        </w:rPr>
        <w:t xml:space="preserve"> a </w:t>
      </w:r>
      <w:proofErr w:type="spellStart"/>
      <w:r>
        <w:rPr>
          <w:sz w:val="18"/>
        </w:rPr>
        <w:t>Better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Understanding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of</w:t>
      </w:r>
      <w:proofErr w:type="spellEnd"/>
      <w:r>
        <w:rPr>
          <w:sz w:val="18"/>
        </w:rPr>
        <w:t xml:space="preserve"> “</w:t>
      </w:r>
      <w:proofErr w:type="spellStart"/>
      <w:r>
        <w:rPr>
          <w:sz w:val="18"/>
        </w:rPr>
        <w:t>Cybersecurity</w:t>
      </w:r>
      <w:proofErr w:type="spellEnd"/>
      <w:r>
        <w:rPr>
          <w:sz w:val="18"/>
        </w:rPr>
        <w:t xml:space="preserve">”. </w:t>
      </w:r>
      <w:proofErr w:type="spellStart"/>
      <w:r>
        <w:rPr>
          <w:i/>
          <w:sz w:val="18"/>
        </w:rPr>
        <w:t>Digit</w:t>
      </w:r>
      <w:proofErr w:type="spellEnd"/>
      <w:r>
        <w:rPr>
          <w:i/>
          <w:sz w:val="18"/>
        </w:rPr>
        <w:t xml:space="preserve">. </w:t>
      </w:r>
      <w:proofErr w:type="spellStart"/>
      <w:r>
        <w:rPr>
          <w:i/>
          <w:sz w:val="18"/>
        </w:rPr>
        <w:t>Threat</w:t>
      </w:r>
      <w:proofErr w:type="spellEnd"/>
      <w:r>
        <w:rPr>
          <w:i/>
          <w:sz w:val="18"/>
        </w:rPr>
        <w:t xml:space="preserve">.: Res. </w:t>
      </w:r>
      <w:proofErr w:type="spellStart"/>
      <w:r>
        <w:rPr>
          <w:i/>
          <w:sz w:val="18"/>
        </w:rPr>
        <w:t>Pract</w:t>
      </w:r>
      <w:proofErr w:type="spellEnd"/>
      <w:r>
        <w:rPr>
          <w:i/>
          <w:sz w:val="18"/>
        </w:rPr>
        <w:t xml:space="preserve">. </w:t>
      </w:r>
      <w:r>
        <w:rPr>
          <w:sz w:val="18"/>
        </w:rPr>
        <w:t xml:space="preserve">2, 3, </w:t>
      </w:r>
      <w:proofErr w:type="spellStart"/>
      <w:r>
        <w:rPr>
          <w:sz w:val="18"/>
        </w:rPr>
        <w:t>Article</w:t>
      </w:r>
      <w:proofErr w:type="spellEnd"/>
      <w:r>
        <w:rPr>
          <w:sz w:val="18"/>
        </w:rPr>
        <w:t xml:space="preserve"> 18 (</w:t>
      </w:r>
      <w:proofErr w:type="spellStart"/>
      <w:r>
        <w:rPr>
          <w:sz w:val="18"/>
        </w:rPr>
        <w:t>June</w:t>
      </w:r>
      <w:proofErr w:type="spellEnd"/>
      <w:r>
        <w:rPr>
          <w:sz w:val="18"/>
        </w:rPr>
        <w:t xml:space="preserve"> 2021), 3 </w:t>
      </w:r>
      <w:proofErr w:type="spellStart"/>
      <w:r>
        <w:rPr>
          <w:sz w:val="18"/>
        </w:rPr>
        <w:t>pages</w:t>
      </w:r>
      <w:proofErr w:type="spellEnd"/>
      <w:r>
        <w:rPr>
          <w:sz w:val="18"/>
        </w:rPr>
        <w:t xml:space="preserve">. </w:t>
      </w:r>
      <w:hyperlink r:id="rId5">
        <w:r>
          <w:rPr>
            <w:color w:val="1E4E80"/>
            <w:sz w:val="18"/>
          </w:rPr>
          <w:t>https://doi.org/10.1145/3442445</w:t>
        </w:r>
      </w:hyperlink>
    </w:p>
    <w:p w14:paraId="5F3B78B2" w14:textId="77777777" w:rsidR="005A2430" w:rsidRDefault="00000000">
      <w:pPr>
        <w:spacing w:after="327" w:line="259" w:lineRule="auto"/>
        <w:ind w:left="2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2114D7" wp14:editId="6F297D94">
                <wp:extent cx="5736260" cy="5144"/>
                <wp:effectExtent l="0" t="0" r="0" b="0"/>
                <wp:docPr id="2709" name="Group 2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60" cy="5144"/>
                          <a:chOff x="0" y="0"/>
                          <a:chExt cx="5736260" cy="5144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736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260">
                                <a:moveTo>
                                  <a:pt x="0" y="0"/>
                                </a:moveTo>
                                <a:lnTo>
                                  <a:pt x="5736260" y="0"/>
                                </a:lnTo>
                              </a:path>
                            </a:pathLst>
                          </a:custGeom>
                          <a:ln w="5144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09" style="width:451.674pt;height:0.405pt;mso-position-horizontal-relative:char;mso-position-vertical-relative:line" coordsize="57362,51">
                <v:shape id="Shape 34" style="position:absolute;width:57362;height:0;left:0;top:0;" coordsize="5736260,0" path="m0,0l5736260,0">
                  <v:stroke weight="0.40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79235BC" w14:textId="77777777" w:rsidR="005A2430" w:rsidRDefault="00000000">
      <w:pPr>
        <w:pStyle w:val="Ttulo1"/>
        <w:ind w:left="326" w:hanging="320"/>
      </w:pPr>
      <w:r>
        <w:t>INTRODUCTION</w:t>
      </w:r>
    </w:p>
    <w:p w14:paraId="4B1C02DB" w14:textId="77777777" w:rsidR="0012002F" w:rsidRDefault="0012002F" w:rsidP="00324757">
      <w:pPr>
        <w:spacing w:after="258"/>
        <w:ind w:left="16" w:right="1348"/>
      </w:pPr>
      <w:r>
        <w:rPr>
          <w:lang w:val="pt"/>
        </w:rPr>
        <w:t xml:space="preserve">Por muitos anos, uma definição popular de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 xml:space="preserve"> tem sido a </w:t>
      </w:r>
      <w:r>
        <w:rPr>
          <w:i/>
          <w:lang w:val="pt"/>
        </w:rPr>
        <w:t>tríade da CIA</w:t>
      </w:r>
      <w:r>
        <w:rPr>
          <w:lang w:val="pt"/>
        </w:rPr>
        <w:t>: Confidencialidade, Integridade e Disponibilidade. Nesta coluna, argumento que essa definição pode levar a uma visão estreita da segurança cibernética. Em vez disso, devemos nos concentrar mais na atividade e nos riscos associados à segurança cibernética. Agora é hora de deixar de lado essa definição antiga e buscar melhores maneiras de definir a segurança cibernética.</w:t>
      </w:r>
    </w:p>
    <w:p w14:paraId="7896F743" w14:textId="77777777" w:rsidR="005A2430" w:rsidRDefault="00000000">
      <w:pPr>
        <w:pStyle w:val="Ttulo1"/>
        <w:ind w:left="326" w:hanging="320"/>
      </w:pPr>
      <w:r>
        <w:t>THE CIA TRIAD</w:t>
      </w:r>
    </w:p>
    <w:p w14:paraId="522C1543" w14:textId="77777777" w:rsidR="0012002F" w:rsidRDefault="0012002F" w:rsidP="006476CE">
      <w:pPr>
        <w:spacing w:after="156"/>
        <w:ind w:left="16" w:right="1348"/>
      </w:pPr>
      <w:r>
        <w:rPr>
          <w:lang w:val="pt"/>
        </w:rPr>
        <w:t xml:space="preserve">A tríade da CIA, Confidencialidade, Integridade e Disponibilidade, tem sido usada como definição prática de segurança da informação e, posteriormente, segurança cibernética, desde o início do campo da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>. O princípio da tríade da CIA é que a segurança cibernética dos ativos é definida por três aspectos diferentes:</w:t>
      </w:r>
    </w:p>
    <w:p w14:paraId="00387F0A" w14:textId="77777777" w:rsidR="0012002F" w:rsidRDefault="0012002F" w:rsidP="0012002F">
      <w:pPr>
        <w:numPr>
          <w:ilvl w:val="0"/>
          <w:numId w:val="10"/>
        </w:numPr>
        <w:ind w:left="540" w:right="1348" w:hanging="319"/>
      </w:pPr>
      <w:r>
        <w:rPr>
          <w:lang w:val="pt"/>
        </w:rPr>
        <w:t>Confidencialidade: as informações só estão disponíveis para os consumidores pretendidos,</w:t>
      </w:r>
    </w:p>
    <w:p w14:paraId="126E51FE" w14:textId="77777777" w:rsidR="0012002F" w:rsidRDefault="0012002F" w:rsidP="0012002F">
      <w:pPr>
        <w:numPr>
          <w:ilvl w:val="0"/>
          <w:numId w:val="10"/>
        </w:numPr>
        <w:ind w:left="540" w:right="1348" w:hanging="319"/>
      </w:pPr>
      <w:r>
        <w:rPr>
          <w:lang w:val="pt"/>
        </w:rPr>
        <w:t>Integridade: é possível provar que a informação não foi alterada,</w:t>
      </w:r>
    </w:p>
    <w:p w14:paraId="2D4C28F6" w14:textId="77777777" w:rsidR="0012002F" w:rsidRDefault="0012002F" w:rsidP="0012002F">
      <w:pPr>
        <w:numPr>
          <w:ilvl w:val="0"/>
          <w:numId w:val="10"/>
        </w:numPr>
        <w:spacing w:after="134"/>
        <w:ind w:left="540" w:right="1348" w:hanging="319"/>
      </w:pPr>
      <w:r>
        <w:rPr>
          <w:lang w:val="pt"/>
        </w:rPr>
        <w:t>Disponibilidade: as informações devem estar disponíveis para os consumidores pretendidos.</w:t>
      </w:r>
    </w:p>
    <w:p w14:paraId="5DCC233D" w14:textId="77777777" w:rsidR="0012002F" w:rsidRDefault="0012002F" w:rsidP="006476CE">
      <w:pPr>
        <w:spacing w:after="271"/>
        <w:ind w:left="6" w:right="1348" w:firstLine="199"/>
      </w:pPr>
      <w:r>
        <w:rPr>
          <w:lang w:val="pt"/>
        </w:rPr>
        <w:t>A tríade em si foi introduzida no Relatório Anderson [</w:t>
      </w:r>
      <w:r>
        <w:rPr>
          <w:color w:val="1E4E80"/>
          <w:lang w:val="pt"/>
        </w:rPr>
        <w:t>1</w:t>
      </w:r>
      <w:r>
        <w:rPr>
          <w:lang w:val="pt"/>
        </w:rPr>
        <w:t xml:space="preserve">], que discutiu a exposição à segurança, e repetida em </w:t>
      </w:r>
      <w:proofErr w:type="spellStart"/>
      <w:r>
        <w:rPr>
          <w:lang w:val="pt"/>
        </w:rPr>
        <w:t>Saltzer</w:t>
      </w:r>
      <w:proofErr w:type="spellEnd"/>
      <w:r>
        <w:rPr>
          <w:lang w:val="pt"/>
        </w:rPr>
        <w:t xml:space="preserve"> e Schroeder [</w:t>
      </w:r>
      <w:r>
        <w:rPr>
          <w:color w:val="1E4E80"/>
          <w:lang w:val="pt"/>
        </w:rPr>
        <w:t>5</w:t>
      </w:r>
      <w:r>
        <w:rPr>
          <w:lang w:val="pt"/>
        </w:rPr>
        <w:t xml:space="preserve">]. A abreviação da CIA foi cunhada mais tarde por Steve </w:t>
      </w:r>
      <w:proofErr w:type="spellStart"/>
      <w:r>
        <w:rPr>
          <w:lang w:val="pt"/>
        </w:rPr>
        <w:t>Lipner</w:t>
      </w:r>
      <w:proofErr w:type="spellEnd"/>
      <w:r>
        <w:rPr>
          <w:lang w:val="pt"/>
        </w:rPr>
        <w:t xml:space="preserve"> por volta de 1986 [</w:t>
      </w:r>
      <w:r>
        <w:rPr>
          <w:color w:val="1E4E80"/>
          <w:lang w:val="pt"/>
        </w:rPr>
        <w:t>2</w:t>
      </w:r>
      <w:r>
        <w:rPr>
          <w:lang w:val="pt"/>
        </w:rPr>
        <w:t>]. Desde então, o termo tem sido amplamente utilizado em relatórios, padrões e outras publicações sobre segurança cibernética.</w:t>
      </w:r>
    </w:p>
    <w:p w14:paraId="4245BF9E" w14:textId="77777777" w:rsidR="005A2430" w:rsidRDefault="00000000">
      <w:pPr>
        <w:spacing w:after="82" w:line="259" w:lineRule="auto"/>
        <w:ind w:left="21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5C3922D" wp14:editId="5ACB821E">
                <wp:extent cx="5736260" cy="6401"/>
                <wp:effectExtent l="0" t="0" r="0" b="0"/>
                <wp:docPr id="2710" name="Group 2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6260" cy="6401"/>
                          <a:chOff x="0" y="0"/>
                          <a:chExt cx="5736260" cy="6401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57362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260">
                                <a:moveTo>
                                  <a:pt x="0" y="0"/>
                                </a:moveTo>
                                <a:lnTo>
                                  <a:pt x="5736260" y="0"/>
                                </a:lnTo>
                              </a:path>
                            </a:pathLst>
                          </a:custGeom>
                          <a:ln w="640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10" style="width:451.674pt;height:0.504pt;mso-position-horizontal-relative:char;mso-position-vertical-relative:line" coordsize="57362,64">
                <v:shape id="Shape 67" style="position:absolute;width:57362;height:0;left:0;top:0;" coordsize="5736260,0" path="m0,0l5736260,0">
                  <v:stroke weight="0.50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8D4F2DC" w14:textId="77777777" w:rsidR="005A2430" w:rsidRDefault="00000000">
      <w:pPr>
        <w:spacing w:after="5" w:line="270" w:lineRule="auto"/>
        <w:ind w:left="16" w:right="1327"/>
      </w:pPr>
      <w:proofErr w:type="spellStart"/>
      <w:r>
        <w:rPr>
          <w:sz w:val="16"/>
        </w:rPr>
        <w:t>Author’s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address</w:t>
      </w:r>
      <w:proofErr w:type="spellEnd"/>
      <w:r>
        <w:rPr>
          <w:sz w:val="16"/>
        </w:rPr>
        <w:t xml:space="preserve">: J. van der Ham, </w:t>
      </w:r>
      <w:proofErr w:type="spellStart"/>
      <w:r>
        <w:rPr>
          <w:sz w:val="16"/>
        </w:rPr>
        <w:t>National</w:t>
      </w:r>
      <w:proofErr w:type="spellEnd"/>
      <w:r>
        <w:rPr>
          <w:sz w:val="16"/>
        </w:rPr>
        <w:t xml:space="preserve"> Cyber Security Centre, The </w:t>
      </w:r>
      <w:proofErr w:type="spellStart"/>
      <w:r>
        <w:rPr>
          <w:sz w:val="16"/>
        </w:rPr>
        <w:t>Netherlands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University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Twente</w:t>
      </w:r>
      <w:proofErr w:type="spellEnd"/>
      <w:r>
        <w:rPr>
          <w:sz w:val="16"/>
        </w:rPr>
        <w:t xml:space="preserve">, PO Box 117, 2501 CC The Hague, The </w:t>
      </w:r>
      <w:proofErr w:type="spellStart"/>
      <w:r>
        <w:rPr>
          <w:sz w:val="16"/>
        </w:rPr>
        <w:t>Netherlands</w:t>
      </w:r>
      <w:proofErr w:type="spellEnd"/>
      <w:r>
        <w:rPr>
          <w:sz w:val="16"/>
        </w:rPr>
        <w:t>; email: j.vanderham@utwente.nl.</w:t>
      </w:r>
    </w:p>
    <w:p w14:paraId="6C7588F5" w14:textId="77777777" w:rsidR="005A2430" w:rsidRDefault="00000000">
      <w:pPr>
        <w:spacing w:after="5" w:line="270" w:lineRule="auto"/>
        <w:ind w:left="16" w:right="1327"/>
      </w:pPr>
      <w:proofErr w:type="spellStart"/>
      <w:r>
        <w:rPr>
          <w:sz w:val="16"/>
        </w:rPr>
        <w:t>Permission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to</w:t>
      </w:r>
      <w:proofErr w:type="spellEnd"/>
      <w:r>
        <w:rPr>
          <w:sz w:val="16"/>
        </w:rPr>
        <w:t xml:space="preserve"> make digital </w:t>
      </w:r>
      <w:proofErr w:type="spellStart"/>
      <w:r>
        <w:rPr>
          <w:sz w:val="16"/>
        </w:rPr>
        <w:t>or</w:t>
      </w:r>
      <w:proofErr w:type="spellEnd"/>
      <w:r>
        <w:rPr>
          <w:sz w:val="16"/>
        </w:rPr>
        <w:t xml:space="preserve"> hard copies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part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all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this </w:t>
      </w:r>
      <w:proofErr w:type="spellStart"/>
      <w:r>
        <w:rPr>
          <w:sz w:val="16"/>
        </w:rPr>
        <w:t>work</w:t>
      </w:r>
      <w:proofErr w:type="spellEnd"/>
      <w:r>
        <w:rPr>
          <w:sz w:val="16"/>
        </w:rPr>
        <w:t xml:space="preserve"> for </w:t>
      </w:r>
      <w:proofErr w:type="spellStart"/>
      <w:r>
        <w:rPr>
          <w:sz w:val="16"/>
        </w:rPr>
        <w:t>personal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classroom</w:t>
      </w:r>
      <w:proofErr w:type="spellEnd"/>
      <w:r>
        <w:rPr>
          <w:sz w:val="16"/>
        </w:rPr>
        <w:t xml:space="preserve"> use is </w:t>
      </w:r>
      <w:proofErr w:type="spellStart"/>
      <w:r>
        <w:rPr>
          <w:sz w:val="16"/>
        </w:rPr>
        <w:t>granted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without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fee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provided</w:t>
      </w:r>
      <w:proofErr w:type="spellEnd"/>
      <w:r>
        <w:rPr>
          <w:sz w:val="16"/>
        </w:rPr>
        <w:t xml:space="preserve"> that copies are not </w:t>
      </w:r>
      <w:proofErr w:type="spellStart"/>
      <w:r>
        <w:rPr>
          <w:sz w:val="16"/>
        </w:rPr>
        <w:t>made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distributed</w:t>
      </w:r>
      <w:proofErr w:type="spellEnd"/>
      <w:r>
        <w:rPr>
          <w:sz w:val="16"/>
        </w:rPr>
        <w:t xml:space="preserve"> for </w:t>
      </w:r>
      <w:proofErr w:type="spellStart"/>
      <w:r>
        <w:rPr>
          <w:sz w:val="16"/>
        </w:rPr>
        <w:t>profit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commercial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advantage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that copies </w:t>
      </w:r>
      <w:proofErr w:type="spellStart"/>
      <w:r>
        <w:rPr>
          <w:sz w:val="16"/>
        </w:rPr>
        <w:t>bear</w:t>
      </w:r>
      <w:proofErr w:type="spellEnd"/>
      <w:r>
        <w:rPr>
          <w:sz w:val="16"/>
        </w:rPr>
        <w:t xml:space="preserve"> this </w:t>
      </w:r>
      <w:proofErr w:type="spellStart"/>
      <w:r>
        <w:rPr>
          <w:sz w:val="16"/>
        </w:rPr>
        <w:t>notice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the</w:t>
      </w:r>
      <w:proofErr w:type="spellEnd"/>
      <w:r>
        <w:rPr>
          <w:sz w:val="16"/>
        </w:rPr>
        <w:t xml:space="preserve"> full </w:t>
      </w:r>
      <w:proofErr w:type="spellStart"/>
      <w:r>
        <w:rPr>
          <w:sz w:val="16"/>
        </w:rPr>
        <w:t>citation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first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page</w:t>
      </w:r>
      <w:proofErr w:type="spellEnd"/>
      <w:r>
        <w:rPr>
          <w:sz w:val="16"/>
        </w:rPr>
        <w:t xml:space="preserve">. Copyrights for </w:t>
      </w:r>
      <w:proofErr w:type="spellStart"/>
      <w:r>
        <w:rPr>
          <w:sz w:val="16"/>
        </w:rPr>
        <w:t>third-party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components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this </w:t>
      </w:r>
      <w:proofErr w:type="spellStart"/>
      <w:r>
        <w:rPr>
          <w:sz w:val="16"/>
        </w:rPr>
        <w:t>work</w:t>
      </w:r>
      <w:proofErr w:type="spellEnd"/>
      <w:r>
        <w:rPr>
          <w:sz w:val="16"/>
        </w:rPr>
        <w:t xml:space="preserve"> must </w:t>
      </w:r>
      <w:proofErr w:type="spellStart"/>
      <w:r>
        <w:rPr>
          <w:sz w:val="16"/>
        </w:rPr>
        <w:t>be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honored</w:t>
      </w:r>
      <w:proofErr w:type="spellEnd"/>
      <w:r>
        <w:rPr>
          <w:sz w:val="16"/>
        </w:rPr>
        <w:t xml:space="preserve">. For </w:t>
      </w:r>
      <w:proofErr w:type="spellStart"/>
      <w:r>
        <w:rPr>
          <w:sz w:val="16"/>
        </w:rPr>
        <w:t>all</w:t>
      </w:r>
      <w:proofErr w:type="spellEnd"/>
      <w:r>
        <w:rPr>
          <w:sz w:val="16"/>
        </w:rPr>
        <w:t xml:space="preserve"> other uses, </w:t>
      </w:r>
      <w:proofErr w:type="spellStart"/>
      <w:r>
        <w:rPr>
          <w:sz w:val="16"/>
        </w:rPr>
        <w:t>contact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owner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author</w:t>
      </w:r>
      <w:proofErr w:type="spellEnd"/>
      <w:r>
        <w:rPr>
          <w:sz w:val="16"/>
        </w:rPr>
        <w:t xml:space="preserve">(s). © 2021 Copyright </w:t>
      </w:r>
      <w:proofErr w:type="spellStart"/>
      <w:r>
        <w:rPr>
          <w:sz w:val="16"/>
        </w:rPr>
        <w:t>held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owner</w:t>
      </w:r>
      <w:proofErr w:type="spellEnd"/>
      <w:r>
        <w:rPr>
          <w:sz w:val="16"/>
        </w:rPr>
        <w:t>/</w:t>
      </w:r>
      <w:proofErr w:type="spellStart"/>
      <w:r>
        <w:rPr>
          <w:sz w:val="16"/>
        </w:rPr>
        <w:t>author</w:t>
      </w:r>
      <w:proofErr w:type="spellEnd"/>
      <w:r>
        <w:rPr>
          <w:sz w:val="16"/>
        </w:rPr>
        <w:t>(s).</w:t>
      </w:r>
    </w:p>
    <w:p w14:paraId="74141131" w14:textId="77777777" w:rsidR="005A2430" w:rsidRDefault="00000000">
      <w:pPr>
        <w:spacing w:after="279" w:line="259" w:lineRule="auto"/>
        <w:ind w:left="21" w:right="6652" w:firstLine="0"/>
        <w:jc w:val="left"/>
      </w:pPr>
      <w:r>
        <w:rPr>
          <w:sz w:val="16"/>
        </w:rPr>
        <w:lastRenderedPageBreak/>
        <w:t xml:space="preserve">2576-5337/2021/06-ART18 </w:t>
      </w:r>
      <w:hyperlink r:id="rId6">
        <w:r>
          <w:rPr>
            <w:color w:val="1E4E80"/>
            <w:sz w:val="16"/>
          </w:rPr>
          <w:t>https://doi.org/10.1145/3442445</w:t>
        </w:r>
      </w:hyperlink>
    </w:p>
    <w:p w14:paraId="40E47E1C" w14:textId="77777777" w:rsidR="005A2430" w:rsidRDefault="00000000">
      <w:pPr>
        <w:spacing w:after="5" w:line="270" w:lineRule="auto"/>
        <w:ind w:left="3159" w:right="1327"/>
      </w:pPr>
      <w:r>
        <w:rPr>
          <w:sz w:val="16"/>
        </w:rPr>
        <w:t xml:space="preserve">Digital </w:t>
      </w:r>
      <w:proofErr w:type="spellStart"/>
      <w:r>
        <w:rPr>
          <w:sz w:val="16"/>
        </w:rPr>
        <w:t>Threats</w:t>
      </w:r>
      <w:proofErr w:type="spellEnd"/>
      <w:r>
        <w:rPr>
          <w:sz w:val="16"/>
        </w:rPr>
        <w:t xml:space="preserve">: </w:t>
      </w:r>
      <w:proofErr w:type="spellStart"/>
      <w:r>
        <w:rPr>
          <w:sz w:val="16"/>
        </w:rPr>
        <w:t>Research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Practice</w:t>
      </w:r>
      <w:proofErr w:type="spellEnd"/>
      <w:r>
        <w:rPr>
          <w:sz w:val="16"/>
        </w:rPr>
        <w:t xml:space="preserve">, Vol. 2, No. 3, </w:t>
      </w:r>
      <w:proofErr w:type="spellStart"/>
      <w:r>
        <w:rPr>
          <w:sz w:val="16"/>
        </w:rPr>
        <w:t>Article</w:t>
      </w:r>
      <w:proofErr w:type="spellEnd"/>
      <w:r>
        <w:rPr>
          <w:sz w:val="16"/>
        </w:rPr>
        <w:t xml:space="preserve"> 18. </w:t>
      </w:r>
      <w:proofErr w:type="spellStart"/>
      <w:r>
        <w:rPr>
          <w:sz w:val="16"/>
        </w:rPr>
        <w:t>Publication</w:t>
      </w:r>
      <w:proofErr w:type="spellEnd"/>
      <w:r>
        <w:rPr>
          <w:sz w:val="16"/>
        </w:rPr>
        <w:t xml:space="preserve"> date: </w:t>
      </w:r>
      <w:proofErr w:type="spellStart"/>
      <w:r>
        <w:rPr>
          <w:sz w:val="16"/>
        </w:rPr>
        <w:t>June</w:t>
      </w:r>
      <w:proofErr w:type="spellEnd"/>
      <w:r>
        <w:rPr>
          <w:sz w:val="16"/>
        </w:rPr>
        <w:t xml:space="preserve"> 2021.</w:t>
      </w:r>
    </w:p>
    <w:p w14:paraId="18C6D503" w14:textId="77777777" w:rsidR="005A2430" w:rsidRDefault="00000000">
      <w:pPr>
        <w:tabs>
          <w:tab w:val="center" w:pos="556"/>
          <w:tab w:val="center" w:pos="1400"/>
        </w:tabs>
        <w:spacing w:after="325" w:line="259" w:lineRule="auto"/>
        <w:ind w:left="0" w:firstLine="0"/>
        <w:jc w:val="left"/>
      </w:pPr>
      <w:r>
        <w:t>18:2</w:t>
      </w:r>
      <w:r>
        <w:tab/>
        <w:t>•</w:t>
      </w:r>
      <w:r>
        <w:tab/>
        <w:t>J. van der Ham</w:t>
      </w:r>
    </w:p>
    <w:p w14:paraId="1EE68997" w14:textId="77777777" w:rsidR="005A2430" w:rsidRDefault="00000000">
      <w:pPr>
        <w:pStyle w:val="Ttulo2"/>
        <w:ind w:left="475" w:hanging="469"/>
      </w:pPr>
      <w:r>
        <w:t xml:space="preserve">Focus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CIA </w:t>
      </w:r>
      <w:proofErr w:type="spellStart"/>
      <w:r>
        <w:t>Triad</w:t>
      </w:r>
      <w:proofErr w:type="spellEnd"/>
      <w:r>
        <w:t xml:space="preserve"> </w:t>
      </w:r>
      <w:proofErr w:type="spellStart"/>
      <w:r>
        <w:t>Aspects</w:t>
      </w:r>
      <w:proofErr w:type="spellEnd"/>
    </w:p>
    <w:p w14:paraId="27C9895F" w14:textId="77777777" w:rsidR="00861C9A" w:rsidRDefault="00861C9A" w:rsidP="00354D72">
      <w:pPr>
        <w:ind w:left="16" w:right="1348"/>
      </w:pPr>
      <w:r>
        <w:rPr>
          <w:lang w:val="pt"/>
        </w:rPr>
        <w:t xml:space="preserve">O foco nos aspectos definidos na tríade da CIA é problemático por várias razões diferentes. Os aspectos são </w:t>
      </w:r>
      <w:proofErr w:type="gramStart"/>
      <w:r>
        <w:rPr>
          <w:lang w:val="pt"/>
        </w:rPr>
        <w:t>medidas</w:t>
      </w:r>
      <w:proofErr w:type="gramEnd"/>
      <w:r>
        <w:rPr>
          <w:lang w:val="pt"/>
        </w:rPr>
        <w:t xml:space="preserve"> binárias; em um dado momento eles são verdadeiros ou falsos. Esse sentido de medida dá uma falsa sensação de realização, pois o status atual não dá garantias sobre o futuro (ou mesmo o passado).</w:t>
      </w:r>
    </w:p>
    <w:p w14:paraId="79A7BE46" w14:textId="77777777" w:rsidR="00861C9A" w:rsidRDefault="00861C9A" w:rsidP="00354D72">
      <w:pPr>
        <w:ind w:left="6" w:right="1348" w:firstLine="199"/>
      </w:pPr>
      <w:r>
        <w:rPr>
          <w:lang w:val="pt"/>
        </w:rPr>
        <w:t xml:space="preserve">A natureza binária desses aspectos é </w:t>
      </w:r>
      <w:proofErr w:type="spellStart"/>
      <w:proofErr w:type="gramStart"/>
      <w:r>
        <w:rPr>
          <w:lang w:val="pt"/>
        </w:rPr>
        <w:t>contra-intuitiva</w:t>
      </w:r>
      <w:proofErr w:type="spellEnd"/>
      <w:proofErr w:type="gramEnd"/>
      <w:r>
        <w:rPr>
          <w:lang w:val="pt"/>
        </w:rPr>
        <w:t xml:space="preserve"> à avaliação de riscos. Cada aspecto é tomado como um valor absoluto que deve ser mantido, em vez de realizar uma avaliação de risco que pode impactar a segurança de um ativo.</w:t>
      </w:r>
    </w:p>
    <w:p w14:paraId="333B8F8C" w14:textId="77777777" w:rsidR="00861C9A" w:rsidRDefault="00861C9A" w:rsidP="00354D72">
      <w:pPr>
        <w:ind w:left="6" w:right="1348" w:firstLine="199"/>
      </w:pPr>
      <w:r>
        <w:rPr>
          <w:lang w:val="pt"/>
        </w:rPr>
        <w:t>A tríade leva a um foco estreito na segurança de ativos individuais. A confidencialidade é propriedade de um ativo individual, e geralmente não é propriedade de um contexto, como uma rede de computadores ou ambiente de escritório. Isso leva então a medidas individuais sobre objetos em vez de uma abordagem geral para a segurança cibernética.</w:t>
      </w:r>
    </w:p>
    <w:p w14:paraId="0EFEBB1D" w14:textId="77777777" w:rsidR="00861C9A" w:rsidRDefault="00861C9A" w:rsidP="00354D72">
      <w:pPr>
        <w:ind w:left="6" w:right="1348" w:firstLine="199"/>
      </w:pPr>
      <w:r>
        <w:rPr>
          <w:lang w:val="pt"/>
        </w:rPr>
        <w:t>As medidas individuais, binárias e o foco estreito, por sua vez, muitas vezes levam a soluções de stop-gap. Uma vez que uma vulnerabilidade ameaça quebrar a confidencialidade, uma medida é posta em prática para garantir a confidencialidade novamente. O risco real associado a essa vulnerabilidade geralmente não é levado em conta. Devido à mitigação, a confidencialidade está agora garantida novamente, de modo que o problema parece ser resolvido. Isso é muitas vezes repetido muitas vezes para cada nova vulnerabilidade.</w:t>
      </w:r>
    </w:p>
    <w:p w14:paraId="5D5D056D" w14:textId="77777777" w:rsidR="00861C9A" w:rsidRDefault="00861C9A" w:rsidP="00354D72">
      <w:pPr>
        <w:spacing w:after="216"/>
        <w:ind w:left="6" w:right="1348" w:firstLine="199"/>
      </w:pPr>
      <w:bookmarkStart w:id="0" w:name="_Hlk114501620"/>
      <w:r>
        <w:rPr>
          <w:lang w:val="pt"/>
        </w:rPr>
        <w:t xml:space="preserve">Ao longo dos anos, a tríade da CIA foi estendida, mas sempre manteve o foco em aspectos de ativos. Uma das primeiras prorrogações foi adicionar "não repúdio". Uma extensão posterior é o </w:t>
      </w:r>
      <w:proofErr w:type="spellStart"/>
      <w:r>
        <w:rPr>
          <w:lang w:val="pt"/>
        </w:rPr>
        <w:t>hexad</w:t>
      </w:r>
      <w:proofErr w:type="spellEnd"/>
      <w:r>
        <w:rPr>
          <w:lang w:val="pt"/>
        </w:rPr>
        <w:t xml:space="preserve"> </w:t>
      </w:r>
      <w:proofErr w:type="spellStart"/>
      <w:r>
        <w:rPr>
          <w:lang w:val="pt"/>
        </w:rPr>
        <w:t>parkeriano</w:t>
      </w:r>
      <w:proofErr w:type="spellEnd"/>
      <w:r>
        <w:rPr>
          <w:lang w:val="pt"/>
        </w:rPr>
        <w:t xml:space="preserve"> [</w:t>
      </w:r>
      <w:r>
        <w:rPr>
          <w:color w:val="1E4E80"/>
          <w:lang w:val="pt"/>
        </w:rPr>
        <w:t>4</w:t>
      </w:r>
      <w:r>
        <w:rPr>
          <w:lang w:val="pt"/>
        </w:rPr>
        <w:t>], com dois outros aspectos adicionais, "possessão" e "utilidade". No entanto, o problema fundamental do foco nos aspectos (binários) dos objetos individuais permanece.</w:t>
      </w:r>
    </w:p>
    <w:bookmarkEnd w:id="0"/>
    <w:p w14:paraId="74071951" w14:textId="77777777" w:rsidR="005A2430" w:rsidRDefault="00000000">
      <w:pPr>
        <w:pStyle w:val="Ttulo2"/>
        <w:ind w:left="475" w:hanging="469"/>
      </w:pPr>
      <w:r>
        <w:t xml:space="preserve">The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Security </w:t>
      </w:r>
      <w:proofErr w:type="spellStart"/>
      <w:r>
        <w:t>Has</w:t>
      </w:r>
      <w:proofErr w:type="spellEnd"/>
      <w:r>
        <w:t xml:space="preserve"> Only </w:t>
      </w:r>
      <w:proofErr w:type="spellStart"/>
      <w:r>
        <w:t>Minimally</w:t>
      </w:r>
      <w:proofErr w:type="spellEnd"/>
      <w:r>
        <w:t xml:space="preserve"> </w:t>
      </w:r>
      <w:proofErr w:type="spellStart"/>
      <w:r>
        <w:t>Adapted</w:t>
      </w:r>
      <w:proofErr w:type="spellEnd"/>
    </w:p>
    <w:p w14:paraId="7794FE38" w14:textId="77777777" w:rsidR="00861C9A" w:rsidRDefault="00861C9A" w:rsidP="00982CE0">
      <w:pPr>
        <w:ind w:left="16" w:right="1348"/>
      </w:pPr>
      <w:r>
        <w:rPr>
          <w:lang w:val="pt"/>
        </w:rPr>
        <w:t xml:space="preserve">No advento do campo de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 xml:space="preserve">, os riscos associados à segurança cibernética foram mal compreendidos. Quando a tríade da CIA foi proposta, os computadores não estavam conectados a uma rede (local), e a Internet nem sequer existia. </w:t>
      </w:r>
      <w:proofErr w:type="spellStart"/>
      <w:r>
        <w:rPr>
          <w:lang w:val="pt"/>
        </w:rPr>
        <w:t>Ware</w:t>
      </w:r>
      <w:proofErr w:type="spellEnd"/>
      <w:r>
        <w:rPr>
          <w:lang w:val="pt"/>
        </w:rPr>
        <w:t xml:space="preserve"> [</w:t>
      </w:r>
      <w:r>
        <w:rPr>
          <w:color w:val="1E4E80"/>
          <w:lang w:val="pt"/>
        </w:rPr>
        <w:t>6</w:t>
      </w:r>
      <w:r>
        <w:rPr>
          <w:lang w:val="pt"/>
        </w:rPr>
        <w:t xml:space="preserve">], Anderson, e </w:t>
      </w:r>
      <w:proofErr w:type="spellStart"/>
      <w:r>
        <w:rPr>
          <w:lang w:val="pt"/>
        </w:rPr>
        <w:t>Saltzer</w:t>
      </w:r>
      <w:proofErr w:type="spellEnd"/>
      <w:r>
        <w:rPr>
          <w:lang w:val="pt"/>
        </w:rPr>
        <w:t xml:space="preserve"> e Schroeder fizeram um grande trabalho teórico em relação à segurança dos computadores, já que havia pouco ou nenhum ataque prático em computadores.</w:t>
      </w:r>
    </w:p>
    <w:p w14:paraId="29E9B32A" w14:textId="77777777" w:rsidR="00861C9A" w:rsidRDefault="00861C9A" w:rsidP="00982CE0">
      <w:pPr>
        <w:ind w:left="6" w:right="1348" w:firstLine="199"/>
      </w:pPr>
      <w:r>
        <w:rPr>
          <w:lang w:val="pt"/>
        </w:rPr>
        <w:t>O contexto em que usamos computadores evoluiu significativamente. De computadores simples, offline, cheios de salas, agora temos vários computadores em nossos bolsos que estão constantemente conectados. A maioria dos processos no mundo físico são agora afetados de uma forma ou de outra por computadores. A natureza dos adversários mudou significativamente.</w:t>
      </w:r>
    </w:p>
    <w:p w14:paraId="058B1FD0" w14:textId="77777777" w:rsidR="00861C9A" w:rsidRDefault="00861C9A" w:rsidP="00982CE0">
      <w:pPr>
        <w:spacing w:after="216"/>
        <w:ind w:left="6" w:right="1348" w:firstLine="199"/>
      </w:pPr>
      <w:r>
        <w:rPr>
          <w:lang w:val="pt"/>
        </w:rPr>
        <w:t>A segurança tradicional nos anos 1990 e início dos anos 2000 tem sido para fornecer segurança nas bordas das redes. Com o advento dos dispositivos móveis e a popularidade cada vez maior de trazer suas próprias políticas de dispositivo (BYOD) essa abordagem não era mais aceitável. Os limites da segurança mudaram com ele, mas a abordagem geral da segurança não. Isso só fortaleceu a tendência de abordagens individualistas para a segurança.</w:t>
      </w:r>
    </w:p>
    <w:p w14:paraId="2274DB2E" w14:textId="77777777" w:rsidR="005A2430" w:rsidRDefault="00000000">
      <w:pPr>
        <w:pStyle w:val="Ttulo1"/>
        <w:ind w:left="326" w:hanging="320"/>
      </w:pPr>
      <w:r>
        <w:t>NEW APPROACH TO CYBERSECURITY</w:t>
      </w:r>
    </w:p>
    <w:p w14:paraId="491B92D7" w14:textId="77777777" w:rsidR="00861C9A" w:rsidRDefault="00861C9A" w:rsidP="008D3E8B">
      <w:pPr>
        <w:ind w:left="16" w:right="1348"/>
      </w:pPr>
      <w:r>
        <w:rPr>
          <w:lang w:val="pt"/>
        </w:rPr>
        <w:t>Com mais de 40 anos de prática, agora temos uma melhor compreensão dos riscos para a segurança cibernética. Temos sido capazes de aprender com muitos tipos diferentes de incidentes e ataques. Assim, os modelos de risco que podemos criar agora estão fundamentados tanto na teoria quanto na prática.</w:t>
      </w:r>
    </w:p>
    <w:p w14:paraId="41DD2576" w14:textId="77777777" w:rsidR="00861C9A" w:rsidRDefault="00861C9A" w:rsidP="008D3E8B">
      <w:pPr>
        <w:spacing w:after="216"/>
        <w:ind w:left="6" w:right="1348" w:firstLine="199"/>
      </w:pPr>
      <w:r>
        <w:rPr>
          <w:lang w:val="pt"/>
        </w:rPr>
        <w:t xml:space="preserve">No entanto, muitos relatórios práticos e acadêmicos de hoje ainda usam a tríade da CIA como a definição de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 xml:space="preserve">, enquanto muitas abordagens mais recentes existem. Como exemplo, considere a estrutura de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 xml:space="preserve"> NIST [</w:t>
      </w:r>
      <w:r>
        <w:rPr>
          <w:color w:val="1E4E80"/>
          <w:lang w:val="pt"/>
        </w:rPr>
        <w:t>3</w:t>
      </w:r>
      <w:r>
        <w:rPr>
          <w:lang w:val="pt"/>
        </w:rPr>
        <w:t>].</w:t>
      </w:r>
    </w:p>
    <w:p w14:paraId="619AE7F2" w14:textId="77777777" w:rsidR="005A2430" w:rsidRDefault="00000000">
      <w:pPr>
        <w:pStyle w:val="Ttulo2"/>
        <w:ind w:left="475" w:hanging="469"/>
      </w:pPr>
      <w:r>
        <w:t xml:space="preserve">The NIST </w:t>
      </w:r>
      <w:proofErr w:type="spellStart"/>
      <w:r>
        <w:t>Cybersecurity</w:t>
      </w:r>
      <w:proofErr w:type="spellEnd"/>
      <w:r>
        <w:t xml:space="preserve"> Framework</w:t>
      </w:r>
    </w:p>
    <w:p w14:paraId="19EDB0A7" w14:textId="77777777" w:rsidR="00861C9A" w:rsidRDefault="00861C9A" w:rsidP="0040297D">
      <w:pPr>
        <w:spacing w:after="136"/>
        <w:ind w:left="16" w:right="1348"/>
      </w:pPr>
      <w:r>
        <w:rPr>
          <w:lang w:val="pt"/>
        </w:rPr>
        <w:t xml:space="preserve">A estrutura de </w:t>
      </w:r>
      <w:proofErr w:type="spellStart"/>
      <w:r>
        <w:rPr>
          <w:lang w:val="pt"/>
        </w:rPr>
        <w:t>cibersegurança</w:t>
      </w:r>
      <w:proofErr w:type="spellEnd"/>
      <w:r>
        <w:rPr>
          <w:lang w:val="pt"/>
        </w:rPr>
        <w:t xml:space="preserve"> do NIST é definida como um conjunto de cinco atividades diferentes. Essas atividades são contínuas e o nível a que são realizados depende da organização e do seu contexto. Eles são os seguintes:</w:t>
      </w:r>
    </w:p>
    <w:p w14:paraId="4E9EB190" w14:textId="77777777" w:rsidR="00861C9A" w:rsidRDefault="00861C9A" w:rsidP="00861C9A">
      <w:pPr>
        <w:numPr>
          <w:ilvl w:val="0"/>
          <w:numId w:val="6"/>
        </w:numPr>
        <w:ind w:right="1348" w:hanging="319"/>
      </w:pPr>
      <w:r>
        <w:rPr>
          <w:lang w:val="pt"/>
        </w:rPr>
        <w:lastRenderedPageBreak/>
        <w:t>Identificar: identificar os ativos que devem ser protegidos e o contexto em que eles estão</w:t>
      </w:r>
    </w:p>
    <w:p w14:paraId="390EBDD0" w14:textId="77777777" w:rsidR="00861C9A" w:rsidRDefault="00861C9A" w:rsidP="00861C9A">
      <w:pPr>
        <w:numPr>
          <w:ilvl w:val="0"/>
          <w:numId w:val="6"/>
        </w:numPr>
        <w:ind w:right="1348" w:hanging="319"/>
      </w:pPr>
      <w:r>
        <w:rPr>
          <w:lang w:val="pt"/>
        </w:rPr>
        <w:t>Proteger: definir e implementar medidas de proteção para os ativos</w:t>
      </w:r>
    </w:p>
    <w:p w14:paraId="0594A44A" w14:textId="77777777" w:rsidR="00861C9A" w:rsidRDefault="00861C9A" w:rsidP="00861C9A">
      <w:pPr>
        <w:numPr>
          <w:ilvl w:val="0"/>
          <w:numId w:val="6"/>
        </w:numPr>
        <w:spacing w:after="233"/>
        <w:ind w:right="1348" w:hanging="319"/>
      </w:pPr>
      <w:r>
        <w:rPr>
          <w:lang w:val="pt"/>
        </w:rPr>
        <w:t>Detecte: coloque sensores e processos no lugar para detectar quando a proteção foi violada</w:t>
      </w:r>
    </w:p>
    <w:p w14:paraId="0568AA57" w14:textId="77777777" w:rsidR="005A2430" w:rsidRDefault="00000000">
      <w:pPr>
        <w:spacing w:after="5" w:line="270" w:lineRule="auto"/>
        <w:ind w:left="16" w:right="1327"/>
      </w:pPr>
      <w:r>
        <w:rPr>
          <w:sz w:val="16"/>
        </w:rPr>
        <w:t xml:space="preserve">Digital </w:t>
      </w:r>
      <w:proofErr w:type="spellStart"/>
      <w:r>
        <w:rPr>
          <w:sz w:val="16"/>
        </w:rPr>
        <w:t>Threats</w:t>
      </w:r>
      <w:proofErr w:type="spellEnd"/>
      <w:r>
        <w:rPr>
          <w:sz w:val="16"/>
        </w:rPr>
        <w:t xml:space="preserve">: </w:t>
      </w:r>
      <w:proofErr w:type="spellStart"/>
      <w:r>
        <w:rPr>
          <w:sz w:val="16"/>
        </w:rPr>
        <w:t>Research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Practice</w:t>
      </w:r>
      <w:proofErr w:type="spellEnd"/>
      <w:r>
        <w:rPr>
          <w:sz w:val="16"/>
        </w:rPr>
        <w:t xml:space="preserve">, Vol. 2, No. 3, </w:t>
      </w:r>
      <w:proofErr w:type="spellStart"/>
      <w:r>
        <w:rPr>
          <w:sz w:val="16"/>
        </w:rPr>
        <w:t>Article</w:t>
      </w:r>
      <w:proofErr w:type="spellEnd"/>
      <w:r>
        <w:rPr>
          <w:sz w:val="16"/>
        </w:rPr>
        <w:t xml:space="preserve"> 18. </w:t>
      </w:r>
      <w:proofErr w:type="spellStart"/>
      <w:r>
        <w:rPr>
          <w:sz w:val="16"/>
        </w:rPr>
        <w:t>Publication</w:t>
      </w:r>
      <w:proofErr w:type="spellEnd"/>
      <w:r>
        <w:rPr>
          <w:sz w:val="16"/>
        </w:rPr>
        <w:t xml:space="preserve"> date: </w:t>
      </w:r>
      <w:proofErr w:type="spellStart"/>
      <w:r>
        <w:rPr>
          <w:sz w:val="16"/>
        </w:rPr>
        <w:t>June</w:t>
      </w:r>
      <w:proofErr w:type="spellEnd"/>
      <w:r>
        <w:rPr>
          <w:sz w:val="16"/>
        </w:rPr>
        <w:t xml:space="preserve"> 2021.</w:t>
      </w:r>
    </w:p>
    <w:p w14:paraId="1B5B8261" w14:textId="77777777" w:rsidR="005A2430" w:rsidRDefault="00000000">
      <w:pPr>
        <w:tabs>
          <w:tab w:val="center" w:pos="6194"/>
          <w:tab w:val="center" w:pos="8499"/>
          <w:tab w:val="center" w:pos="8894"/>
        </w:tabs>
        <w:spacing w:after="306" w:line="259" w:lineRule="auto"/>
        <w:ind w:left="0" w:firstLine="0"/>
        <w:jc w:val="left"/>
      </w:pPr>
      <w:r>
        <w:rPr>
          <w:rFonts w:ascii="Calibri" w:eastAsia="Calibri" w:hAnsi="Calibri" w:cs="Calibri"/>
          <w:color w:val="000000"/>
          <w:sz w:val="22"/>
        </w:rPr>
        <w:tab/>
      </w:r>
      <w:proofErr w:type="spellStart"/>
      <w:r>
        <w:t>Toward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“</w:t>
      </w:r>
      <w:proofErr w:type="spellStart"/>
      <w:r>
        <w:t>Cybersecurity</w:t>
      </w:r>
      <w:proofErr w:type="spellEnd"/>
      <w:r>
        <w:t>”</w:t>
      </w:r>
      <w:r>
        <w:tab/>
        <w:t>•</w:t>
      </w:r>
      <w:r>
        <w:tab/>
        <w:t>18:3</w:t>
      </w:r>
    </w:p>
    <w:p w14:paraId="3F739528" w14:textId="77777777" w:rsidR="00861C9A" w:rsidRDefault="00861C9A" w:rsidP="00861C9A">
      <w:pPr>
        <w:numPr>
          <w:ilvl w:val="0"/>
          <w:numId w:val="8"/>
        </w:numPr>
        <w:ind w:right="1348" w:hanging="319"/>
      </w:pPr>
      <w:r>
        <w:rPr>
          <w:lang w:val="pt"/>
        </w:rPr>
        <w:t>Responda: defina processos de resposta para quando um incidente for detectado</w:t>
      </w:r>
    </w:p>
    <w:p w14:paraId="502DE896" w14:textId="77777777" w:rsidR="00861C9A" w:rsidRDefault="00861C9A" w:rsidP="00861C9A">
      <w:pPr>
        <w:numPr>
          <w:ilvl w:val="0"/>
          <w:numId w:val="8"/>
        </w:numPr>
        <w:spacing w:after="114"/>
        <w:ind w:right="1348" w:hanging="319"/>
      </w:pPr>
      <w:r>
        <w:rPr>
          <w:lang w:val="pt"/>
        </w:rPr>
        <w:t>Recuperar: desenvolver planos de resiliência na organização, bem como mecanismos de recuperação</w:t>
      </w:r>
    </w:p>
    <w:p w14:paraId="0D418058" w14:textId="77777777" w:rsidR="00861C9A" w:rsidRDefault="00861C9A" w:rsidP="00DE470E">
      <w:pPr>
        <w:ind w:left="6" w:right="1348" w:firstLine="199"/>
      </w:pPr>
      <w:r>
        <w:rPr>
          <w:lang w:val="pt"/>
        </w:rPr>
        <w:t>Com a atividade de identificação, todos os ativos de uma organização que deve ser garantida são identificados. Criar essa visão geral de todos os ativos facilita a abordagem mais genérica da segurança quando os ativos devem ser protegidos. Outra parte importante da atividade de identificação é examinar o contexto dos ativos, considerar quais os ativos devem ser protegidos, mas também como as medidas de proteção podem impactar os processos existentes.</w:t>
      </w:r>
    </w:p>
    <w:p w14:paraId="24E56E76" w14:textId="77777777" w:rsidR="00861C9A" w:rsidRDefault="00861C9A" w:rsidP="00DE470E">
      <w:pPr>
        <w:ind w:left="6" w:right="1348" w:firstLine="199"/>
      </w:pPr>
      <w:r>
        <w:rPr>
          <w:lang w:val="pt"/>
        </w:rPr>
        <w:t>Proteger no quadro é apenas uma das atividades em vez do foco principal. Esse processo coloca as medidas de proteção mais em perspectiva e as torna parte de uma solução global.</w:t>
      </w:r>
    </w:p>
    <w:p w14:paraId="10CB6B14" w14:textId="77777777" w:rsidR="00861C9A" w:rsidRDefault="00861C9A" w:rsidP="00DE470E">
      <w:pPr>
        <w:spacing w:after="218"/>
        <w:ind w:left="6" w:right="1348" w:firstLine="199"/>
      </w:pPr>
      <w:proofErr w:type="gramStart"/>
      <w:r>
        <w:rPr>
          <w:lang w:val="pt"/>
        </w:rPr>
        <w:t>As atividades detecta</w:t>
      </w:r>
      <w:proofErr w:type="gramEnd"/>
      <w:r>
        <w:rPr>
          <w:lang w:val="pt"/>
        </w:rPr>
        <w:t>, resposta e recuperação forçam a considerar que a segurança nunca é absoluta. Alguns riscos são muito caros para se proteger e, em vez disso, devem ser resolvidos por atividades de detecção, resposta a incidentes e recuperação. Também força a considerar que a segurança nunca é perfeita, de modo que outras medidas devem ser tomadas para mitigar as consequências negativas de outras medidas de proteção que possam falhar.</w:t>
      </w:r>
    </w:p>
    <w:p w14:paraId="187D8818" w14:textId="77777777" w:rsidR="005A2430" w:rsidRDefault="00000000">
      <w:pPr>
        <w:pStyle w:val="Ttulo2"/>
        <w:ind w:left="475" w:hanging="469"/>
      </w:pPr>
      <w:r>
        <w:t xml:space="preserve">More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Cybersecurity</w:t>
      </w:r>
      <w:proofErr w:type="spellEnd"/>
    </w:p>
    <w:p w14:paraId="32B93041" w14:textId="77777777" w:rsidR="00861C9A" w:rsidRDefault="00861C9A" w:rsidP="00F83676">
      <w:pPr>
        <w:ind w:left="16" w:right="1348"/>
      </w:pPr>
      <w:r>
        <w:rPr>
          <w:lang w:val="pt"/>
        </w:rPr>
        <w:t>Abordar a segurança cibernética como uma atividade abrangente em vez de uma medida binária cria respostas mais apropriadas sobre segurança cibernética. Apropriado no sentido de que a defesa se encaixa no contexto e nos riscos reais identificados em vez de buscar uma defesa absoluta para cada ativo individual. Abordar a segurança cibernética como uma atividade geral cria uma visão geral melhor e facilita um esforço mais concertado com diferentes medidas protecionais.</w:t>
      </w:r>
    </w:p>
    <w:p w14:paraId="057CFB2B" w14:textId="77777777" w:rsidR="00861C9A" w:rsidRDefault="00861C9A" w:rsidP="00F83676">
      <w:pPr>
        <w:spacing w:after="218"/>
        <w:ind w:left="6" w:right="1348" w:firstLine="199"/>
      </w:pPr>
      <w:r>
        <w:rPr>
          <w:lang w:val="pt"/>
        </w:rPr>
        <w:t>Finalmente, ver a segurança cibernética como uma atividade contínua permite que as organizações se movam melhor com os desenvolvimentos. Ter identificado cada um dos ativos e já ter feito avaliações de risco facilita a reavaliação deles à luz das próximas mudanças.</w:t>
      </w:r>
    </w:p>
    <w:p w14:paraId="79ADFED8" w14:textId="77777777" w:rsidR="005A2430" w:rsidRDefault="00000000">
      <w:pPr>
        <w:pStyle w:val="Ttulo1"/>
        <w:ind w:left="326" w:hanging="320"/>
      </w:pPr>
      <w:r>
        <w:t>CONCLUSION</w:t>
      </w:r>
    </w:p>
    <w:p w14:paraId="2316A5B9" w14:textId="77777777" w:rsidR="005A2430" w:rsidRDefault="00000000">
      <w:pPr>
        <w:ind w:left="16" w:right="1348"/>
      </w:pPr>
      <w:r>
        <w:t xml:space="preserve">The CIA model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1980s. The </w:t>
      </w:r>
      <w:proofErr w:type="spellStart"/>
      <w:r>
        <w:t>triad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 as a model for </w:t>
      </w:r>
      <w:proofErr w:type="spellStart"/>
      <w:r>
        <w:t>protecting</w:t>
      </w:r>
      <w:proofErr w:type="spellEnd"/>
      <w:r>
        <w:t xml:space="preserve"> digital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distinguishable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entities</w:t>
      </w:r>
      <w:proofErr w:type="spellEnd"/>
      <w:r>
        <w:t xml:space="preserve">. The CIA </w:t>
      </w:r>
      <w:proofErr w:type="spellStart"/>
      <w:r>
        <w:t>aspects</w:t>
      </w:r>
      <w:proofErr w:type="spellEnd"/>
      <w:r>
        <w:t xml:space="preserve"> are </w:t>
      </w:r>
      <w:proofErr w:type="spellStart"/>
      <w:r>
        <w:t>an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ingredient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>.</w:t>
      </w:r>
    </w:p>
    <w:p w14:paraId="36E06A6C" w14:textId="77777777" w:rsidR="005A2430" w:rsidRDefault="00000000">
      <w:pPr>
        <w:spacing w:after="145"/>
        <w:ind w:left="6" w:right="1348" w:firstLine="199"/>
      </w:pPr>
      <w:r>
        <w:t xml:space="preserve">The digital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permeates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. This </w:t>
      </w:r>
      <w:proofErr w:type="spellStart"/>
      <w:r>
        <w:t>means</w:t>
      </w:r>
      <w:proofErr w:type="spellEnd"/>
      <w:r>
        <w:t xml:space="preserve"> that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goal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as a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that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This in </w:t>
      </w:r>
      <w:proofErr w:type="spellStart"/>
      <w:r>
        <w:t>turn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for more natural </w:t>
      </w:r>
      <w:proofErr w:type="spellStart"/>
      <w:r>
        <w:t>risk</w:t>
      </w:r>
      <w:proofErr w:type="spellEnd"/>
      <w:r>
        <w:t xml:space="preserve"> assessments </w:t>
      </w:r>
      <w:proofErr w:type="spellStart"/>
      <w:r>
        <w:t>and</w:t>
      </w:r>
      <w:proofErr w:type="spellEnd"/>
      <w:r>
        <w:t xml:space="preserve"> a more general approach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.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take </w:t>
      </w:r>
      <w:proofErr w:type="spellStart"/>
      <w:r>
        <w:t>up</w:t>
      </w:r>
      <w:proofErr w:type="spellEnd"/>
      <w:r>
        <w:t xml:space="preserve"> this new </w:t>
      </w:r>
      <w:proofErr w:type="spellStart"/>
      <w:r>
        <w:t>definition</w:t>
      </w:r>
      <w:proofErr w:type="spellEnd"/>
      <w:r>
        <w:t xml:space="preserve">, </w:t>
      </w:r>
      <w:proofErr w:type="spellStart"/>
      <w:r>
        <w:t>many</w:t>
      </w:r>
      <w:proofErr w:type="spellEnd"/>
      <w:r>
        <w:t xml:space="preserve"> more </w:t>
      </w:r>
      <w:proofErr w:type="spellStart"/>
      <w:r>
        <w:t>research</w:t>
      </w:r>
      <w:proofErr w:type="spellEnd"/>
      <w:r>
        <w:t xml:space="preserve"> questions </w:t>
      </w:r>
      <w:proofErr w:type="spellStart"/>
      <w:r>
        <w:t>will</w:t>
      </w:r>
      <w:proofErr w:type="spellEnd"/>
      <w:r>
        <w:t xml:space="preserve"> come </w:t>
      </w:r>
      <w:proofErr w:type="spellStart"/>
      <w:r>
        <w:t>up</w:t>
      </w:r>
      <w:proofErr w:type="spellEnd"/>
      <w:r>
        <w:t xml:space="preserve">.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ongoing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assessment,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world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throwing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new </w:t>
      </w:r>
      <w:proofErr w:type="spellStart"/>
      <w:r>
        <w:t>threats</w:t>
      </w:r>
      <w:proofErr w:type="spellEnd"/>
      <w:r>
        <w:t xml:space="preserve">. This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for a more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CIA </w:t>
      </w:r>
      <w:proofErr w:type="spellStart"/>
      <w:r>
        <w:t>aspects</w:t>
      </w:r>
      <w:proofErr w:type="spellEnd"/>
      <w:r>
        <w:t>.</w:t>
      </w:r>
    </w:p>
    <w:p w14:paraId="5A5F7E42" w14:textId="77777777" w:rsidR="005A2430" w:rsidRDefault="00000000">
      <w:pPr>
        <w:pStyle w:val="Ttulo1"/>
        <w:numPr>
          <w:ilvl w:val="0"/>
          <w:numId w:val="0"/>
        </w:numPr>
        <w:spacing w:after="0"/>
        <w:ind w:left="16"/>
      </w:pPr>
      <w:r>
        <w:t>REFERENCES</w:t>
      </w:r>
    </w:p>
    <w:p w14:paraId="1C7B9FB1" w14:textId="77777777" w:rsidR="005A2430" w:rsidRDefault="00000000">
      <w:pPr>
        <w:numPr>
          <w:ilvl w:val="0"/>
          <w:numId w:val="3"/>
        </w:numPr>
        <w:spacing w:after="5" w:line="270" w:lineRule="auto"/>
        <w:ind w:right="1327" w:hanging="301"/>
      </w:pPr>
      <w:r>
        <w:rPr>
          <w:sz w:val="16"/>
        </w:rPr>
        <w:t xml:space="preserve">J. Anderson. 1972. </w:t>
      </w:r>
      <w:r>
        <w:rPr>
          <w:i/>
          <w:sz w:val="16"/>
        </w:rPr>
        <w:t xml:space="preserve">Computer Security Planning </w:t>
      </w:r>
      <w:proofErr w:type="spellStart"/>
      <w:r>
        <w:rPr>
          <w:i/>
          <w:sz w:val="16"/>
        </w:rPr>
        <w:t>Study</w:t>
      </w:r>
      <w:proofErr w:type="spellEnd"/>
      <w:r>
        <w:rPr>
          <w:sz w:val="16"/>
        </w:rPr>
        <w:t xml:space="preserve">. </w:t>
      </w:r>
      <w:proofErr w:type="spellStart"/>
      <w:r>
        <w:rPr>
          <w:sz w:val="16"/>
        </w:rPr>
        <w:t>Technical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Report</w:t>
      </w:r>
      <w:proofErr w:type="spellEnd"/>
      <w:r>
        <w:rPr>
          <w:sz w:val="16"/>
        </w:rPr>
        <w:t xml:space="preserve"> ESD-TR-73-51. Air Force </w:t>
      </w:r>
      <w:proofErr w:type="spellStart"/>
      <w:r>
        <w:rPr>
          <w:sz w:val="16"/>
        </w:rPr>
        <w:t>Electronic</w:t>
      </w:r>
      <w:proofErr w:type="spellEnd"/>
      <w:r>
        <w:rPr>
          <w:sz w:val="16"/>
        </w:rPr>
        <w:t xml:space="preserve"> System Division.</w:t>
      </w:r>
    </w:p>
    <w:p w14:paraId="4DAA0A7D" w14:textId="77777777" w:rsidR="005A2430" w:rsidRDefault="00000000">
      <w:pPr>
        <w:numPr>
          <w:ilvl w:val="0"/>
          <w:numId w:val="3"/>
        </w:numPr>
        <w:spacing w:after="5" w:line="270" w:lineRule="auto"/>
        <w:ind w:right="1327" w:hanging="301"/>
      </w:pPr>
      <w:r>
        <w:rPr>
          <w:sz w:val="16"/>
        </w:rPr>
        <w:t xml:space="preserve">Steve </w:t>
      </w:r>
      <w:proofErr w:type="spellStart"/>
      <w:r>
        <w:rPr>
          <w:sz w:val="16"/>
        </w:rPr>
        <w:t>Lipner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Ross Anderson. 2018. CIA </w:t>
      </w:r>
      <w:proofErr w:type="spellStart"/>
      <w:r>
        <w:rPr>
          <w:sz w:val="16"/>
        </w:rPr>
        <w:t>history</w:t>
      </w:r>
      <w:proofErr w:type="spellEnd"/>
      <w:r>
        <w:rPr>
          <w:sz w:val="16"/>
        </w:rPr>
        <w:t xml:space="preserve">. </w:t>
      </w:r>
      <w:proofErr w:type="spellStart"/>
      <w:r>
        <w:rPr>
          <w:i/>
          <w:sz w:val="16"/>
        </w:rPr>
        <w:t>Personal</w:t>
      </w:r>
      <w:proofErr w:type="spellEnd"/>
      <w:r>
        <w:rPr>
          <w:i/>
          <w:sz w:val="16"/>
        </w:rPr>
        <w:t xml:space="preserve"> communication</w:t>
      </w:r>
      <w:r>
        <w:rPr>
          <w:sz w:val="16"/>
        </w:rPr>
        <w:t>.</w:t>
      </w:r>
    </w:p>
    <w:p w14:paraId="0F61384D" w14:textId="77777777" w:rsidR="005A2430" w:rsidRDefault="00000000">
      <w:pPr>
        <w:numPr>
          <w:ilvl w:val="0"/>
          <w:numId w:val="3"/>
        </w:numPr>
        <w:spacing w:after="5" w:line="270" w:lineRule="auto"/>
        <w:ind w:right="1327" w:hanging="301"/>
      </w:pPr>
      <w:r>
        <w:rPr>
          <w:sz w:val="16"/>
        </w:rPr>
        <w:t xml:space="preserve">NIST 2018. </w:t>
      </w:r>
      <w:r>
        <w:rPr>
          <w:i/>
          <w:sz w:val="16"/>
        </w:rPr>
        <w:t xml:space="preserve">Framework for </w:t>
      </w:r>
      <w:proofErr w:type="spellStart"/>
      <w:r>
        <w:rPr>
          <w:i/>
          <w:sz w:val="16"/>
        </w:rPr>
        <w:t>Improving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Critical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Infrastructure</w:t>
      </w:r>
      <w:proofErr w:type="spellEnd"/>
      <w:r>
        <w:rPr>
          <w:i/>
          <w:sz w:val="16"/>
        </w:rPr>
        <w:t xml:space="preserve"> </w:t>
      </w:r>
      <w:proofErr w:type="spellStart"/>
      <w:r>
        <w:rPr>
          <w:i/>
          <w:sz w:val="16"/>
        </w:rPr>
        <w:t>Cybersecurity</w:t>
      </w:r>
      <w:proofErr w:type="spellEnd"/>
      <w:r>
        <w:rPr>
          <w:i/>
          <w:sz w:val="16"/>
        </w:rPr>
        <w:t xml:space="preserve">, </w:t>
      </w:r>
      <w:proofErr w:type="spellStart"/>
      <w:r>
        <w:rPr>
          <w:i/>
          <w:sz w:val="16"/>
        </w:rPr>
        <w:t>Version</w:t>
      </w:r>
      <w:proofErr w:type="spellEnd"/>
      <w:r>
        <w:rPr>
          <w:i/>
          <w:sz w:val="16"/>
        </w:rPr>
        <w:t xml:space="preserve"> 1.1</w:t>
      </w:r>
      <w:r>
        <w:rPr>
          <w:sz w:val="16"/>
        </w:rPr>
        <w:t xml:space="preserve">. </w:t>
      </w:r>
      <w:proofErr w:type="spellStart"/>
      <w:r>
        <w:rPr>
          <w:sz w:val="16"/>
        </w:rPr>
        <w:t>Technical</w:t>
      </w:r>
      <w:proofErr w:type="spellEnd"/>
      <w:r>
        <w:rPr>
          <w:sz w:val="16"/>
        </w:rPr>
        <w:t xml:space="preserve"> Report. </w:t>
      </w:r>
      <w:proofErr w:type="spellStart"/>
      <w:r>
        <w:rPr>
          <w:sz w:val="16"/>
        </w:rPr>
        <w:t>National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Institute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Standards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Technology. </w:t>
      </w:r>
      <w:proofErr w:type="spellStart"/>
      <w:r>
        <w:rPr>
          <w:sz w:val="16"/>
        </w:rPr>
        <w:t>DOI:</w:t>
      </w:r>
      <w:hyperlink r:id="rId7">
        <w:r>
          <w:rPr>
            <w:color w:val="1E4E80"/>
            <w:sz w:val="16"/>
          </w:rPr>
          <w:t>https</w:t>
        </w:r>
        <w:proofErr w:type="spellEnd"/>
        <w:r>
          <w:rPr>
            <w:color w:val="1E4E80"/>
            <w:sz w:val="16"/>
          </w:rPr>
          <w:t>://doi.org/10.6028/nist.cswp.04162018</w:t>
        </w:r>
      </w:hyperlink>
    </w:p>
    <w:p w14:paraId="1FB9A21D" w14:textId="77777777" w:rsidR="005A2430" w:rsidRDefault="00000000">
      <w:pPr>
        <w:numPr>
          <w:ilvl w:val="0"/>
          <w:numId w:val="3"/>
        </w:numPr>
        <w:spacing w:after="5" w:line="270" w:lineRule="auto"/>
        <w:ind w:right="1327" w:hanging="301"/>
      </w:pPr>
      <w:proofErr w:type="spellStart"/>
      <w:r>
        <w:rPr>
          <w:sz w:val="16"/>
        </w:rPr>
        <w:t>Donn</w:t>
      </w:r>
      <w:proofErr w:type="spellEnd"/>
      <w:r>
        <w:rPr>
          <w:sz w:val="16"/>
        </w:rPr>
        <w:t xml:space="preserve"> B. Parker. 1983. </w:t>
      </w:r>
      <w:r>
        <w:rPr>
          <w:i/>
          <w:sz w:val="16"/>
        </w:rPr>
        <w:t>Fighting Computer Crime</w:t>
      </w:r>
      <w:r>
        <w:rPr>
          <w:sz w:val="16"/>
        </w:rPr>
        <w:t xml:space="preserve">. </w:t>
      </w:r>
      <w:proofErr w:type="spellStart"/>
      <w:r>
        <w:rPr>
          <w:sz w:val="16"/>
        </w:rPr>
        <w:t>Scribner</w:t>
      </w:r>
      <w:proofErr w:type="spellEnd"/>
      <w:r>
        <w:rPr>
          <w:sz w:val="16"/>
        </w:rPr>
        <w:t>, New York, NY.</w:t>
      </w:r>
    </w:p>
    <w:p w14:paraId="2F8CF898" w14:textId="77777777" w:rsidR="005A2430" w:rsidRDefault="00000000">
      <w:pPr>
        <w:numPr>
          <w:ilvl w:val="0"/>
          <w:numId w:val="3"/>
        </w:numPr>
        <w:spacing w:after="5" w:line="270" w:lineRule="auto"/>
        <w:ind w:right="1327" w:hanging="301"/>
      </w:pPr>
      <w:r>
        <w:rPr>
          <w:sz w:val="16"/>
        </w:rPr>
        <w:t xml:space="preserve">J. H. </w:t>
      </w:r>
      <w:proofErr w:type="spellStart"/>
      <w:r>
        <w:rPr>
          <w:sz w:val="16"/>
        </w:rPr>
        <w:t>Saltzer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M. D. Schroeder. 1975. The </w:t>
      </w:r>
      <w:proofErr w:type="spellStart"/>
      <w:r>
        <w:rPr>
          <w:sz w:val="16"/>
        </w:rPr>
        <w:t>protection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of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information</w:t>
      </w:r>
      <w:proofErr w:type="spellEnd"/>
      <w:r>
        <w:rPr>
          <w:sz w:val="16"/>
        </w:rPr>
        <w:t xml:space="preserve"> in </w:t>
      </w:r>
      <w:proofErr w:type="spellStart"/>
      <w:r>
        <w:rPr>
          <w:sz w:val="16"/>
        </w:rPr>
        <w:t>computer</w:t>
      </w:r>
      <w:proofErr w:type="spellEnd"/>
      <w:r>
        <w:rPr>
          <w:sz w:val="16"/>
        </w:rPr>
        <w:t xml:space="preserve"> systems. </w:t>
      </w:r>
      <w:r>
        <w:rPr>
          <w:i/>
          <w:sz w:val="16"/>
        </w:rPr>
        <w:t xml:space="preserve">Proc. IEEE </w:t>
      </w:r>
      <w:r>
        <w:rPr>
          <w:sz w:val="16"/>
        </w:rPr>
        <w:t xml:space="preserve">63, 9 (1975), 1278–1308. </w:t>
      </w:r>
      <w:proofErr w:type="spellStart"/>
      <w:r>
        <w:rPr>
          <w:sz w:val="16"/>
        </w:rPr>
        <w:t>DOI:</w:t>
      </w:r>
      <w:hyperlink r:id="rId8">
        <w:r>
          <w:rPr>
            <w:color w:val="1E4E80"/>
            <w:sz w:val="16"/>
          </w:rPr>
          <w:t>https</w:t>
        </w:r>
        <w:proofErr w:type="spellEnd"/>
        <w:r>
          <w:rPr>
            <w:color w:val="1E4E80"/>
            <w:sz w:val="16"/>
          </w:rPr>
          <w:t xml:space="preserve">: </w:t>
        </w:r>
      </w:hyperlink>
      <w:hyperlink r:id="rId9">
        <w:r>
          <w:rPr>
            <w:color w:val="1E4E80"/>
            <w:sz w:val="16"/>
          </w:rPr>
          <w:t>//doi.org/10.1109/proc.1975.9939</w:t>
        </w:r>
      </w:hyperlink>
    </w:p>
    <w:p w14:paraId="4E29B2B0" w14:textId="77777777" w:rsidR="005A2430" w:rsidRDefault="00000000">
      <w:pPr>
        <w:numPr>
          <w:ilvl w:val="0"/>
          <w:numId w:val="3"/>
        </w:numPr>
        <w:spacing w:after="200" w:line="270" w:lineRule="auto"/>
        <w:ind w:right="1327" w:hanging="301"/>
      </w:pPr>
      <w:r>
        <w:rPr>
          <w:sz w:val="16"/>
        </w:rPr>
        <w:t xml:space="preserve">Willis H. </w:t>
      </w:r>
      <w:proofErr w:type="spellStart"/>
      <w:r>
        <w:rPr>
          <w:sz w:val="16"/>
        </w:rPr>
        <w:t>Ware</w:t>
      </w:r>
      <w:proofErr w:type="spellEnd"/>
      <w:r>
        <w:rPr>
          <w:sz w:val="16"/>
        </w:rPr>
        <w:t xml:space="preserve">. 1970. </w:t>
      </w:r>
      <w:r>
        <w:rPr>
          <w:i/>
          <w:sz w:val="16"/>
        </w:rPr>
        <w:t xml:space="preserve">Security </w:t>
      </w:r>
      <w:proofErr w:type="spellStart"/>
      <w:r>
        <w:rPr>
          <w:i/>
          <w:sz w:val="16"/>
        </w:rPr>
        <w:t>Controls</w:t>
      </w:r>
      <w:proofErr w:type="spellEnd"/>
      <w:r>
        <w:rPr>
          <w:i/>
          <w:sz w:val="16"/>
        </w:rPr>
        <w:t xml:space="preserve"> for Computer Systems</w:t>
      </w:r>
      <w:r>
        <w:rPr>
          <w:sz w:val="16"/>
        </w:rPr>
        <w:t xml:space="preserve">. </w:t>
      </w:r>
      <w:proofErr w:type="spellStart"/>
      <w:r>
        <w:rPr>
          <w:sz w:val="16"/>
        </w:rPr>
        <w:t>Technical</w:t>
      </w:r>
      <w:proofErr w:type="spellEnd"/>
      <w:r>
        <w:rPr>
          <w:sz w:val="16"/>
        </w:rPr>
        <w:t xml:space="preserve"> Report. RAND </w:t>
      </w:r>
      <w:proofErr w:type="spellStart"/>
      <w:r>
        <w:rPr>
          <w:sz w:val="16"/>
        </w:rPr>
        <w:t>Corp</w:t>
      </w:r>
      <w:proofErr w:type="spellEnd"/>
      <w:r>
        <w:rPr>
          <w:sz w:val="16"/>
        </w:rPr>
        <w:t xml:space="preserve">. </w:t>
      </w:r>
      <w:proofErr w:type="spellStart"/>
      <w:r>
        <w:rPr>
          <w:sz w:val="16"/>
        </w:rPr>
        <w:t>Snta</w:t>
      </w:r>
      <w:proofErr w:type="spellEnd"/>
      <w:r>
        <w:rPr>
          <w:sz w:val="16"/>
        </w:rPr>
        <w:t xml:space="preserve"> Monica, CA.</w:t>
      </w:r>
    </w:p>
    <w:p w14:paraId="30B8F11D" w14:textId="77777777" w:rsidR="005A2430" w:rsidRDefault="00000000">
      <w:pPr>
        <w:spacing w:after="1003" w:line="262" w:lineRule="auto"/>
        <w:ind w:left="16" w:right="1327"/>
      </w:pPr>
      <w:proofErr w:type="spellStart"/>
      <w:r>
        <w:rPr>
          <w:sz w:val="18"/>
        </w:rPr>
        <w:lastRenderedPageBreak/>
        <w:t>Received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March</w:t>
      </w:r>
      <w:proofErr w:type="spellEnd"/>
      <w:r>
        <w:rPr>
          <w:sz w:val="18"/>
        </w:rPr>
        <w:t xml:space="preserve"> 2020; </w:t>
      </w:r>
      <w:proofErr w:type="spellStart"/>
      <w:r>
        <w:rPr>
          <w:sz w:val="18"/>
        </w:rPr>
        <w:t>revised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November</w:t>
      </w:r>
      <w:proofErr w:type="spellEnd"/>
      <w:r>
        <w:rPr>
          <w:sz w:val="18"/>
        </w:rPr>
        <w:t xml:space="preserve"> 2020; </w:t>
      </w:r>
      <w:proofErr w:type="spellStart"/>
      <w:r>
        <w:rPr>
          <w:sz w:val="18"/>
        </w:rPr>
        <w:t>accepted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December</w:t>
      </w:r>
      <w:proofErr w:type="spellEnd"/>
      <w:r>
        <w:rPr>
          <w:sz w:val="18"/>
        </w:rPr>
        <w:t xml:space="preserve"> 2020</w:t>
      </w:r>
    </w:p>
    <w:p w14:paraId="4206C3F2" w14:textId="77777777" w:rsidR="005A2430" w:rsidRDefault="00000000">
      <w:pPr>
        <w:spacing w:after="0" w:line="259" w:lineRule="auto"/>
        <w:ind w:left="0" w:right="1342" w:firstLine="0"/>
        <w:jc w:val="right"/>
      </w:pPr>
      <w:r>
        <w:rPr>
          <w:sz w:val="16"/>
        </w:rPr>
        <w:t xml:space="preserve">Digital </w:t>
      </w:r>
      <w:proofErr w:type="spellStart"/>
      <w:r>
        <w:rPr>
          <w:sz w:val="16"/>
        </w:rPr>
        <w:t>Threats</w:t>
      </w:r>
      <w:proofErr w:type="spellEnd"/>
      <w:r>
        <w:rPr>
          <w:sz w:val="16"/>
        </w:rPr>
        <w:t xml:space="preserve">: </w:t>
      </w:r>
      <w:proofErr w:type="spellStart"/>
      <w:r>
        <w:rPr>
          <w:sz w:val="16"/>
        </w:rPr>
        <w:t>Research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and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Practice</w:t>
      </w:r>
      <w:proofErr w:type="spellEnd"/>
      <w:r>
        <w:rPr>
          <w:sz w:val="16"/>
        </w:rPr>
        <w:t xml:space="preserve">, Vol. 2, No. 3, </w:t>
      </w:r>
      <w:proofErr w:type="spellStart"/>
      <w:r>
        <w:rPr>
          <w:sz w:val="16"/>
        </w:rPr>
        <w:t>Article</w:t>
      </w:r>
      <w:proofErr w:type="spellEnd"/>
      <w:r>
        <w:rPr>
          <w:sz w:val="16"/>
        </w:rPr>
        <w:t xml:space="preserve"> 18. </w:t>
      </w:r>
      <w:proofErr w:type="spellStart"/>
      <w:r>
        <w:rPr>
          <w:sz w:val="16"/>
        </w:rPr>
        <w:t>Publication</w:t>
      </w:r>
      <w:proofErr w:type="spellEnd"/>
      <w:r>
        <w:rPr>
          <w:sz w:val="16"/>
        </w:rPr>
        <w:t xml:space="preserve"> date: </w:t>
      </w:r>
      <w:proofErr w:type="spellStart"/>
      <w:r>
        <w:rPr>
          <w:sz w:val="16"/>
        </w:rPr>
        <w:t>June</w:t>
      </w:r>
      <w:proofErr w:type="spellEnd"/>
      <w:r>
        <w:rPr>
          <w:sz w:val="16"/>
        </w:rPr>
        <w:t xml:space="preserve"> 2021.</w:t>
      </w:r>
    </w:p>
    <w:sectPr w:rsidR="005A2430">
      <w:pgSz w:w="12240" w:h="15840"/>
      <w:pgMar w:top="645" w:right="252" w:bottom="2083" w:left="1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52EE"/>
    <w:multiLevelType w:val="multilevel"/>
    <w:tmpl w:val="5BEA8774"/>
    <w:lvl w:ilvl="0">
      <w:start w:val="1"/>
      <w:numFmt w:val="decimal"/>
      <w:pStyle w:val="Ttulo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3614FE"/>
    <w:multiLevelType w:val="hybridMultilevel"/>
    <w:tmpl w:val="2856C2CC"/>
    <w:lvl w:ilvl="0" w:tplc="B7000938">
      <w:start w:val="1"/>
      <w:numFmt w:val="decimal"/>
      <w:lvlText w:val="(%1)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30E790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949E6A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F47BE8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B09568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7A3EE8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40C95A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369DEA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41BB2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24220C"/>
    <w:multiLevelType w:val="hybridMultilevel"/>
    <w:tmpl w:val="9ABE0EDA"/>
    <w:lvl w:ilvl="0" w:tplc="3C18DAF2">
      <w:start w:val="1"/>
      <w:numFmt w:val="decimal"/>
      <w:lvlText w:val="[%1]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35870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1E8F4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48460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3BC37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708BE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D807A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48CA9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89050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DA0E60"/>
    <w:multiLevelType w:val="multilevel"/>
    <w:tmpl w:val="61A4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C666597"/>
    <w:multiLevelType w:val="hybridMultilevel"/>
    <w:tmpl w:val="2192645C"/>
    <w:lvl w:ilvl="0" w:tplc="A366232C">
      <w:start w:val="1"/>
      <w:numFmt w:val="decimal"/>
      <w:lvlText w:val="(%1)"/>
      <w:lvlJc w:val="left"/>
      <w:pPr>
        <w:ind w:left="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1686E4">
      <w:start w:val="1"/>
      <w:numFmt w:val="lowerLetter"/>
      <w:lvlText w:val="%2"/>
      <w:lvlJc w:val="left"/>
      <w:pPr>
        <w:ind w:left="1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20BDE0">
      <w:start w:val="1"/>
      <w:numFmt w:val="lowerRoman"/>
      <w:lvlText w:val="%3"/>
      <w:lvlJc w:val="left"/>
      <w:pPr>
        <w:ind w:left="1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18E7DA">
      <w:start w:val="1"/>
      <w:numFmt w:val="decimal"/>
      <w:lvlText w:val="%4"/>
      <w:lvlJc w:val="left"/>
      <w:pPr>
        <w:ind w:left="2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E08298">
      <w:start w:val="1"/>
      <w:numFmt w:val="lowerLetter"/>
      <w:lvlText w:val="%5"/>
      <w:lvlJc w:val="left"/>
      <w:pPr>
        <w:ind w:left="3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AA7CA6">
      <w:start w:val="1"/>
      <w:numFmt w:val="lowerRoman"/>
      <w:lvlText w:val="%6"/>
      <w:lvlJc w:val="left"/>
      <w:pPr>
        <w:ind w:left="4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B06242">
      <w:start w:val="1"/>
      <w:numFmt w:val="decimal"/>
      <w:lvlText w:val="%7"/>
      <w:lvlJc w:val="left"/>
      <w:pPr>
        <w:ind w:left="4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FA9EBE">
      <w:start w:val="1"/>
      <w:numFmt w:val="lowerLetter"/>
      <w:lvlText w:val="%8"/>
      <w:lvlJc w:val="left"/>
      <w:pPr>
        <w:ind w:left="5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7C44AA">
      <w:start w:val="1"/>
      <w:numFmt w:val="lowerRoman"/>
      <w:lvlText w:val="%9"/>
      <w:lvlJc w:val="left"/>
      <w:pPr>
        <w:ind w:left="6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063A97"/>
    <w:multiLevelType w:val="multilevel"/>
    <w:tmpl w:val="EA1E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1E80EDF"/>
    <w:multiLevelType w:val="multilevel"/>
    <w:tmpl w:val="5B7A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6021939">
    <w:abstractNumId w:val="1"/>
  </w:num>
  <w:num w:numId="2" w16cid:durableId="1796371096">
    <w:abstractNumId w:val="4"/>
  </w:num>
  <w:num w:numId="3" w16cid:durableId="1011687228">
    <w:abstractNumId w:val="2"/>
  </w:num>
  <w:num w:numId="4" w16cid:durableId="1551766365">
    <w:abstractNumId w:val="0"/>
  </w:num>
  <w:num w:numId="5" w16cid:durableId="1343163833">
    <w:abstractNumId w:val="3"/>
  </w:num>
  <w:num w:numId="6" w16cid:durableId="20653678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3349672">
    <w:abstractNumId w:val="5"/>
  </w:num>
  <w:num w:numId="8" w16cid:durableId="9987349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80531048">
    <w:abstractNumId w:val="6"/>
  </w:num>
  <w:num w:numId="10" w16cid:durableId="19621023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430"/>
    <w:rsid w:val="0012002F"/>
    <w:rsid w:val="004A2C86"/>
    <w:rsid w:val="005A2430"/>
    <w:rsid w:val="0086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B4B5C"/>
  <w15:docId w15:val="{6AB33A7B-667D-45D4-92C3-2DF746CA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4" w:lineRule="auto"/>
      <w:ind w:left="31" w:hanging="10"/>
      <w:jc w:val="both"/>
    </w:pPr>
    <w:rPr>
      <w:rFonts w:ascii="Times New Roman" w:eastAsia="Times New Roman" w:hAnsi="Times New Roman" w:cs="Times New Roman"/>
      <w:color w:val="181717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26"/>
      <w:ind w:left="31" w:hanging="10"/>
      <w:outlineLvl w:val="0"/>
    </w:pPr>
    <w:rPr>
      <w:rFonts w:ascii="Times New Roman" w:eastAsia="Times New Roman" w:hAnsi="Times New Roman" w:cs="Times New Roman"/>
      <w:color w:val="181717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4"/>
      </w:numPr>
      <w:spacing w:after="26"/>
      <w:ind w:left="31" w:hanging="10"/>
      <w:outlineLvl w:val="1"/>
    </w:pPr>
    <w:rPr>
      <w:rFonts w:ascii="Times New Roman" w:eastAsia="Times New Roman" w:hAnsi="Times New Roman" w:cs="Times New Roman"/>
      <w:color w:val="18171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181717"/>
      <w:sz w:val="22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18171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proc.1975.99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6028/nist.cswp.0416201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45/344244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45/344244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proc.1975.993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1846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DTRAP0203-18</vt:lpstr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DTRAP0203-18</dc:title>
  <dc:subject/>
  <dc:creator>Daniel Neves Camargo</dc:creator>
  <cp:keywords/>
  <cp:lastModifiedBy>Daniel Neves Camargo</cp:lastModifiedBy>
  <cp:revision>2</cp:revision>
  <dcterms:created xsi:type="dcterms:W3CDTF">2022-09-19T21:03:00Z</dcterms:created>
  <dcterms:modified xsi:type="dcterms:W3CDTF">2022-09-19T21:03:00Z</dcterms:modified>
</cp:coreProperties>
</file>