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E52" w:rsidRPr="00207B18" w:rsidRDefault="00207B18">
      <w:pPr>
        <w:rPr>
          <w:rFonts w:ascii="Arial" w:hAnsi="Arial" w:cs="Arial"/>
          <w:b/>
          <w:sz w:val="24"/>
          <w:szCs w:val="24"/>
        </w:rPr>
      </w:pPr>
      <w:r w:rsidRPr="00207B18">
        <w:rPr>
          <w:rFonts w:ascii="Arial" w:hAnsi="Arial" w:cs="Arial"/>
          <w:b/>
          <w:sz w:val="24"/>
          <w:szCs w:val="24"/>
        </w:rPr>
        <w:t>FERRAMENTAS DE COMUNICAÇÃO PARA APOIAR O SCRUM VIRTUAL</w:t>
      </w:r>
    </w:p>
    <w:p w:rsidR="00207B18" w:rsidRDefault="00207B18">
      <w:r>
        <w:rPr>
          <w:noProof/>
          <w:lang w:eastAsia="pt-BR"/>
        </w:rPr>
        <w:drawing>
          <wp:inline distT="0" distB="0" distL="0" distR="0" wp14:anchorId="5D8D263F" wp14:editId="65159EF4">
            <wp:extent cx="6156046" cy="12668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3416" cy="12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18" w:rsidRDefault="00207B18"/>
    <w:p w:rsidR="00207B18" w:rsidRDefault="00207B18" w:rsidP="00207B18">
      <w:pPr>
        <w:rPr>
          <w:rFonts w:ascii="Arial" w:hAnsi="Arial" w:cs="Arial"/>
          <w:b/>
          <w:sz w:val="24"/>
          <w:szCs w:val="24"/>
        </w:rPr>
      </w:pPr>
      <w:r w:rsidRPr="00207B18">
        <w:rPr>
          <w:rFonts w:ascii="Arial" w:hAnsi="Arial" w:cs="Arial"/>
          <w:b/>
          <w:sz w:val="24"/>
          <w:szCs w:val="24"/>
        </w:rPr>
        <w:t>FERRAMENTAS DE GERENCIAMENTO DE PROJETOS</w:t>
      </w:r>
      <w:r>
        <w:rPr>
          <w:rFonts w:ascii="Arial" w:hAnsi="Arial" w:cs="Arial"/>
          <w:b/>
          <w:sz w:val="24"/>
          <w:szCs w:val="24"/>
        </w:rPr>
        <w:t>.</w:t>
      </w:r>
    </w:p>
    <w:p w:rsidR="00014A92" w:rsidRDefault="00014A92" w:rsidP="00207B18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014A92" w:rsidRPr="00014A92" w:rsidRDefault="00014A92" w:rsidP="00207B18">
      <w:pPr>
        <w:rPr>
          <w:rFonts w:ascii="Arial" w:hAnsi="Arial" w:cs="Arial"/>
          <w:b/>
          <w:color w:val="FF0000"/>
          <w:sz w:val="24"/>
          <w:szCs w:val="24"/>
        </w:rPr>
      </w:pPr>
      <w:r w:rsidRPr="00014A92">
        <w:rPr>
          <w:rFonts w:ascii="Arial" w:hAnsi="Arial" w:cs="Arial"/>
          <w:b/>
          <w:color w:val="FF0000"/>
          <w:sz w:val="24"/>
          <w:szCs w:val="24"/>
        </w:rPr>
        <w:t xml:space="preserve">OBS: Outras ferramentas de gerenciamento:  </w:t>
      </w:r>
      <w:proofErr w:type="spellStart"/>
      <w:r w:rsidRPr="00014A92">
        <w:rPr>
          <w:rFonts w:ascii="Arial" w:hAnsi="Arial" w:cs="Arial"/>
          <w:b/>
          <w:color w:val="FF0000"/>
          <w:sz w:val="24"/>
          <w:szCs w:val="24"/>
        </w:rPr>
        <w:t>Asana</w:t>
      </w:r>
      <w:proofErr w:type="spellEnd"/>
      <w:r w:rsidRPr="00014A92">
        <w:rPr>
          <w:rFonts w:ascii="Arial" w:hAnsi="Arial" w:cs="Arial"/>
          <w:b/>
          <w:color w:val="FF0000"/>
          <w:sz w:val="24"/>
          <w:szCs w:val="24"/>
        </w:rPr>
        <w:t xml:space="preserve">, </w:t>
      </w:r>
      <w:proofErr w:type="spellStart"/>
      <w:r w:rsidRPr="00014A92">
        <w:rPr>
          <w:rFonts w:ascii="Arial" w:hAnsi="Arial" w:cs="Arial"/>
          <w:b/>
          <w:color w:val="FF0000"/>
          <w:sz w:val="24"/>
          <w:szCs w:val="24"/>
        </w:rPr>
        <w:t>G.Suite</w:t>
      </w:r>
      <w:proofErr w:type="spellEnd"/>
      <w:r w:rsidRPr="00014A92">
        <w:rPr>
          <w:rFonts w:ascii="Arial" w:hAnsi="Arial" w:cs="Arial"/>
          <w:b/>
          <w:color w:val="FF0000"/>
          <w:sz w:val="24"/>
          <w:szCs w:val="24"/>
        </w:rPr>
        <w:t xml:space="preserve">, </w:t>
      </w:r>
      <w:proofErr w:type="spellStart"/>
      <w:r w:rsidRPr="00014A92">
        <w:rPr>
          <w:rFonts w:ascii="Arial" w:hAnsi="Arial" w:cs="Arial"/>
          <w:b/>
          <w:color w:val="FF0000"/>
          <w:sz w:val="24"/>
          <w:szCs w:val="24"/>
        </w:rPr>
        <w:t>InVision</w:t>
      </w:r>
      <w:proofErr w:type="spellEnd"/>
      <w:r w:rsidRPr="00014A92">
        <w:rPr>
          <w:rFonts w:ascii="Arial" w:hAnsi="Arial" w:cs="Arial"/>
          <w:b/>
          <w:color w:val="FF0000"/>
          <w:sz w:val="24"/>
          <w:szCs w:val="24"/>
        </w:rPr>
        <w:t>.</w:t>
      </w:r>
    </w:p>
    <w:p w:rsidR="00207B18" w:rsidRDefault="00207B18" w:rsidP="00207B18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BE1BC5A" wp14:editId="35EF21FF">
            <wp:extent cx="6219689" cy="819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8123" cy="82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18" w:rsidRDefault="00207B18" w:rsidP="00207B18">
      <w:pPr>
        <w:rPr>
          <w:rFonts w:ascii="Arial" w:hAnsi="Arial" w:cs="Arial"/>
          <w:b/>
          <w:sz w:val="24"/>
          <w:szCs w:val="24"/>
        </w:rPr>
      </w:pPr>
    </w:p>
    <w:p w:rsidR="00207B18" w:rsidRPr="00207B18" w:rsidRDefault="00207B18" w:rsidP="00207B1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EDITORES DE CÓDIGO </w:t>
      </w:r>
    </w:p>
    <w:p w:rsidR="00207B18" w:rsidRDefault="00207B18" w:rsidP="00207B18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8C29E64" wp14:editId="0F1944A6">
            <wp:extent cx="6378488" cy="981075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5819" cy="98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18" w:rsidRPr="00207B18" w:rsidRDefault="00207B18" w:rsidP="00207B18">
      <w:pPr>
        <w:rPr>
          <w:rFonts w:ascii="Arial" w:hAnsi="Arial" w:cs="Arial"/>
          <w:b/>
          <w:sz w:val="24"/>
          <w:szCs w:val="24"/>
        </w:rPr>
      </w:pPr>
      <w:r w:rsidRPr="00207B18">
        <w:rPr>
          <w:rFonts w:ascii="Arial" w:hAnsi="Arial" w:cs="Arial"/>
          <w:b/>
          <w:sz w:val="24"/>
          <w:szCs w:val="24"/>
        </w:rPr>
        <w:t>FERRAMENTAS DE DOCUMENTAÇÃO</w:t>
      </w:r>
    </w:p>
    <w:p w:rsidR="00207B18" w:rsidRDefault="00207B18" w:rsidP="00207B18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6F8A6F8" wp14:editId="0BE80780">
            <wp:extent cx="6315075" cy="1023304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0366" cy="104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18" w:rsidRPr="00207B18" w:rsidRDefault="00207B18" w:rsidP="00207B18">
      <w:pPr>
        <w:rPr>
          <w:rFonts w:ascii="Arial" w:hAnsi="Arial" w:cs="Arial"/>
          <w:b/>
          <w:sz w:val="24"/>
          <w:szCs w:val="24"/>
        </w:rPr>
      </w:pPr>
      <w:r w:rsidRPr="00207B18">
        <w:rPr>
          <w:rFonts w:ascii="Arial" w:hAnsi="Arial" w:cs="Arial"/>
          <w:b/>
          <w:sz w:val="24"/>
          <w:szCs w:val="24"/>
        </w:rPr>
        <w:t>FERRAMENTAS DE REPOSITÓRIO</w:t>
      </w:r>
    </w:p>
    <w:p w:rsidR="00207B18" w:rsidRDefault="00207B18" w:rsidP="00207B18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2B824B2" wp14:editId="3DC66747">
            <wp:extent cx="6150746" cy="1238250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8342" cy="123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18" w:rsidRDefault="00207B18" w:rsidP="00207B18">
      <w:pPr>
        <w:rPr>
          <w:rFonts w:ascii="Arial" w:hAnsi="Arial" w:cs="Arial"/>
          <w:b/>
          <w:sz w:val="24"/>
          <w:szCs w:val="24"/>
        </w:rPr>
      </w:pPr>
    </w:p>
    <w:p w:rsidR="00207B18" w:rsidRDefault="00207B18" w:rsidP="00207B18">
      <w:pPr>
        <w:jc w:val="both"/>
        <w:rPr>
          <w:rFonts w:ascii="Arial" w:hAnsi="Arial" w:cs="Arial"/>
          <w:sz w:val="24"/>
          <w:szCs w:val="24"/>
        </w:rPr>
      </w:pPr>
    </w:p>
    <w:p w:rsidR="00207B18" w:rsidRDefault="00207B18" w:rsidP="00207B18">
      <w:pPr>
        <w:jc w:val="both"/>
        <w:rPr>
          <w:rFonts w:ascii="Arial" w:hAnsi="Arial" w:cs="Arial"/>
          <w:sz w:val="24"/>
          <w:szCs w:val="24"/>
        </w:rPr>
      </w:pPr>
    </w:p>
    <w:p w:rsidR="00207B18" w:rsidRPr="00207B18" w:rsidRDefault="00207B18" w:rsidP="00207B18">
      <w:pPr>
        <w:jc w:val="both"/>
        <w:rPr>
          <w:rFonts w:ascii="Arial" w:hAnsi="Arial" w:cs="Arial"/>
          <w:b/>
          <w:sz w:val="24"/>
          <w:szCs w:val="24"/>
        </w:rPr>
      </w:pPr>
      <w:r w:rsidRPr="00207B18">
        <w:rPr>
          <w:rFonts w:ascii="Arial" w:hAnsi="Arial" w:cs="Arial"/>
          <w:b/>
          <w:sz w:val="24"/>
          <w:szCs w:val="24"/>
        </w:rPr>
        <w:t>FERRAMENTAS DE DINÂMICA SCRUM</w:t>
      </w:r>
    </w:p>
    <w:p w:rsidR="00207B18" w:rsidRPr="00207B18" w:rsidRDefault="00207B18" w:rsidP="00207B18">
      <w:pPr>
        <w:jc w:val="both"/>
        <w:rPr>
          <w:rFonts w:ascii="Arial" w:hAnsi="Arial" w:cs="Arial"/>
          <w:sz w:val="24"/>
          <w:szCs w:val="24"/>
        </w:rPr>
      </w:pPr>
      <w:r w:rsidRPr="00207B18">
        <w:rPr>
          <w:rFonts w:ascii="Arial" w:hAnsi="Arial" w:cs="Arial"/>
          <w:sz w:val="24"/>
          <w:szCs w:val="24"/>
        </w:rPr>
        <w:t xml:space="preserve"> </w:t>
      </w:r>
      <w:r w:rsidRPr="00207B18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207B18">
        <w:rPr>
          <w:rFonts w:ascii="Arial" w:hAnsi="Arial" w:cs="Arial"/>
          <w:sz w:val="24"/>
          <w:szCs w:val="24"/>
        </w:rPr>
        <w:t>Jamboard</w:t>
      </w:r>
      <w:proofErr w:type="spellEnd"/>
      <w:r w:rsidRPr="00207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07B18">
        <w:rPr>
          <w:rFonts w:ascii="Arial" w:hAnsi="Arial" w:cs="Arial"/>
          <w:sz w:val="24"/>
          <w:szCs w:val="24"/>
        </w:rPr>
        <w:t>App</w:t>
      </w:r>
      <w:proofErr w:type="spellEnd"/>
      <w:r w:rsidRPr="00207B18">
        <w:rPr>
          <w:rFonts w:ascii="Arial" w:hAnsi="Arial" w:cs="Arial"/>
          <w:sz w:val="24"/>
          <w:szCs w:val="24"/>
        </w:rPr>
        <w:t xml:space="preserve"> </w:t>
      </w:r>
      <w:r w:rsidRPr="00207B18">
        <w:rPr>
          <w:rFonts w:ascii="Arial" w:hAnsi="Arial" w:cs="Arial"/>
          <w:sz w:val="24"/>
          <w:szCs w:val="24"/>
        </w:rPr>
        <w:sym w:font="Wingdings" w:char="F0E0"/>
      </w:r>
      <w:proofErr w:type="gramStart"/>
      <w:r w:rsidRPr="00207B18">
        <w:rPr>
          <w:rFonts w:ascii="Arial" w:hAnsi="Arial" w:cs="Arial"/>
          <w:sz w:val="24"/>
          <w:szCs w:val="24"/>
        </w:rPr>
        <w:t xml:space="preserve"> </w:t>
      </w:r>
      <w:r w:rsidRPr="00207B18">
        <w:rPr>
          <w:rFonts w:ascii="Arial" w:hAnsi="Arial" w:cs="Arial"/>
          <w:sz w:val="24"/>
          <w:szCs w:val="24"/>
        </w:rPr>
        <w:t xml:space="preserve"> É</w:t>
      </w:r>
      <w:proofErr w:type="gramEnd"/>
      <w:r w:rsidRPr="00207B18">
        <w:rPr>
          <w:rFonts w:ascii="Arial" w:hAnsi="Arial" w:cs="Arial"/>
          <w:sz w:val="24"/>
          <w:szCs w:val="24"/>
        </w:rPr>
        <w:t xml:space="preserve"> um quadro interativo criado p</w:t>
      </w:r>
      <w:r w:rsidRPr="00207B18">
        <w:rPr>
          <w:rFonts w:ascii="Arial" w:hAnsi="Arial" w:cs="Arial"/>
          <w:sz w:val="24"/>
          <w:szCs w:val="24"/>
        </w:rPr>
        <w:t>elo Google, que segundo o site</w:t>
      </w:r>
      <w:r w:rsidRPr="00207B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07B18">
        <w:rPr>
          <w:rFonts w:ascii="Arial" w:hAnsi="Arial" w:cs="Arial"/>
          <w:sz w:val="24"/>
          <w:szCs w:val="24"/>
        </w:rPr>
        <w:t>Tecnoblog</w:t>
      </w:r>
      <w:proofErr w:type="spellEnd"/>
      <w:r w:rsidRPr="00207B18">
        <w:rPr>
          <w:rFonts w:ascii="Arial" w:hAnsi="Arial" w:cs="Arial"/>
          <w:sz w:val="24"/>
          <w:szCs w:val="24"/>
        </w:rPr>
        <w:t>, tem um objetivo específico, aumentar interações em reuniões presenciais ou de videoconferências. Isso se dá pelas diversas funcionalidades que a ferramenta possui</w:t>
      </w:r>
      <w:r w:rsidRPr="00207B18">
        <w:rPr>
          <w:rFonts w:ascii="Arial" w:hAnsi="Arial" w:cs="Arial"/>
          <w:sz w:val="24"/>
          <w:szCs w:val="24"/>
        </w:rPr>
        <w:t xml:space="preserve">: Hospedagem na nuvem; </w:t>
      </w:r>
      <w:r w:rsidRPr="00207B18">
        <w:rPr>
          <w:rFonts w:ascii="Arial" w:hAnsi="Arial" w:cs="Arial"/>
          <w:sz w:val="24"/>
          <w:szCs w:val="24"/>
        </w:rPr>
        <w:t>Permite ac</w:t>
      </w:r>
      <w:r w:rsidRPr="00207B18">
        <w:rPr>
          <w:rFonts w:ascii="Arial" w:hAnsi="Arial" w:cs="Arial"/>
          <w:sz w:val="24"/>
          <w:szCs w:val="24"/>
        </w:rPr>
        <w:t xml:space="preserve">esso simultâneo de usuários; Facilitador de </w:t>
      </w:r>
      <w:proofErr w:type="gramStart"/>
      <w:r w:rsidRPr="00207B18">
        <w:rPr>
          <w:rFonts w:ascii="Arial" w:hAnsi="Arial" w:cs="Arial"/>
          <w:sz w:val="24"/>
          <w:szCs w:val="24"/>
        </w:rPr>
        <w:t xml:space="preserve">reuniões; </w:t>
      </w:r>
      <w:r w:rsidRPr="00207B18">
        <w:rPr>
          <w:rFonts w:ascii="Arial" w:hAnsi="Arial" w:cs="Arial"/>
          <w:sz w:val="24"/>
          <w:szCs w:val="24"/>
        </w:rPr>
        <w:t xml:space="preserve"> Interface</w:t>
      </w:r>
      <w:proofErr w:type="gramEnd"/>
      <w:r w:rsidRPr="00207B18">
        <w:rPr>
          <w:rFonts w:ascii="Arial" w:hAnsi="Arial" w:cs="Arial"/>
          <w:sz w:val="24"/>
          <w:szCs w:val="24"/>
        </w:rPr>
        <w:t xml:space="preserve"> simples, de quadro branco livre</w:t>
      </w:r>
      <w:r w:rsidRPr="00207B18">
        <w:rPr>
          <w:rFonts w:ascii="Arial" w:hAnsi="Arial" w:cs="Arial"/>
          <w:sz w:val="24"/>
          <w:szCs w:val="24"/>
        </w:rPr>
        <w:t xml:space="preserve"> para ser usado como quiser.</w:t>
      </w:r>
    </w:p>
    <w:p w:rsidR="00207B18" w:rsidRPr="00207B18" w:rsidRDefault="00207B18" w:rsidP="00207B18">
      <w:pPr>
        <w:jc w:val="both"/>
        <w:rPr>
          <w:rFonts w:ascii="Arial" w:hAnsi="Arial" w:cs="Arial"/>
          <w:sz w:val="24"/>
          <w:szCs w:val="24"/>
        </w:rPr>
      </w:pPr>
    </w:p>
    <w:p w:rsidR="00207B18" w:rsidRPr="00207B18" w:rsidRDefault="00207B18" w:rsidP="00207B18">
      <w:pPr>
        <w:jc w:val="both"/>
        <w:rPr>
          <w:rFonts w:ascii="Arial" w:hAnsi="Arial" w:cs="Arial"/>
          <w:b/>
          <w:sz w:val="24"/>
          <w:szCs w:val="24"/>
        </w:rPr>
      </w:pPr>
      <w:r w:rsidRPr="00207B18">
        <w:rPr>
          <w:rFonts w:ascii="Arial" w:hAnsi="Arial" w:cs="Arial"/>
          <w:sz w:val="24"/>
          <w:szCs w:val="24"/>
        </w:rPr>
        <w:t xml:space="preserve">Idea </w:t>
      </w:r>
      <w:proofErr w:type="spellStart"/>
      <w:r w:rsidRPr="00207B18">
        <w:rPr>
          <w:rFonts w:ascii="Arial" w:hAnsi="Arial" w:cs="Arial"/>
          <w:sz w:val="24"/>
          <w:szCs w:val="24"/>
        </w:rPr>
        <w:t>Boardz</w:t>
      </w:r>
      <w:proofErr w:type="spellEnd"/>
      <w:r w:rsidRPr="00207B18">
        <w:rPr>
          <w:rFonts w:ascii="Arial" w:hAnsi="Arial" w:cs="Arial"/>
          <w:sz w:val="24"/>
          <w:szCs w:val="24"/>
        </w:rPr>
        <w:t xml:space="preserve">. </w:t>
      </w:r>
      <w:r w:rsidRPr="00207B18">
        <w:rPr>
          <w:rFonts w:ascii="Arial" w:hAnsi="Arial" w:cs="Arial"/>
          <w:sz w:val="24"/>
          <w:szCs w:val="24"/>
        </w:rPr>
        <w:sym w:font="Wingdings" w:char="F0E0"/>
      </w:r>
      <w:r w:rsidRPr="00207B18">
        <w:rPr>
          <w:rFonts w:ascii="Arial" w:hAnsi="Arial" w:cs="Arial"/>
          <w:sz w:val="24"/>
          <w:szCs w:val="24"/>
        </w:rPr>
        <w:t xml:space="preserve"> </w:t>
      </w:r>
      <w:r w:rsidRPr="00207B18">
        <w:rPr>
          <w:rFonts w:ascii="Arial" w:hAnsi="Arial" w:cs="Arial"/>
          <w:sz w:val="24"/>
          <w:szCs w:val="24"/>
        </w:rPr>
        <w:t xml:space="preserve"> É uma ferramenta de quadro colaborativa, que permite realizar diversas dinâmicas, cerimônias e reuniões de forma presencial ou virtual, viabilizando apresentações em diversos formatos</w:t>
      </w:r>
      <w:r w:rsidRPr="00207B18">
        <w:rPr>
          <w:rFonts w:ascii="Arial" w:hAnsi="Arial" w:cs="Arial"/>
          <w:sz w:val="24"/>
          <w:szCs w:val="24"/>
        </w:rPr>
        <w:t>.</w:t>
      </w:r>
    </w:p>
    <w:sectPr w:rsidR="00207B18" w:rsidRPr="00207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B18"/>
    <w:rsid w:val="00014A92"/>
    <w:rsid w:val="00016E52"/>
    <w:rsid w:val="0020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DA383F-4C6A-4C88-A94E-6F37A6C80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141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</dc:creator>
  <cp:keywords/>
  <dc:description/>
  <cp:lastModifiedBy>Camilla</cp:lastModifiedBy>
  <cp:revision>1</cp:revision>
  <dcterms:created xsi:type="dcterms:W3CDTF">2020-05-05T03:51:00Z</dcterms:created>
  <dcterms:modified xsi:type="dcterms:W3CDTF">2020-05-05T04:13:00Z</dcterms:modified>
</cp:coreProperties>
</file>